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Heading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Heading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previous chapter, electrical and mechanical design parameters of the selected axial flux permanent magnet generator are expressed. To do that, mathematical design equations and related drawings are represented. These equations are</w:t>
      </w:r>
      <w:r w:rsidR="005956F8">
        <w:rPr>
          <w:rFonts w:ascii="Times New Roman" w:hAnsi="Times New Roman" w:cs="Times New Roman"/>
          <w:sz w:val="24"/>
          <w:lang w:val="en-US"/>
        </w:rPr>
        <w:t xml:space="preserve"> important for this thesis work. B</w:t>
      </w:r>
      <w:r w:rsidRPr="00A00A73">
        <w:rPr>
          <w:rFonts w:ascii="Times New Roman" w:hAnsi="Times New Roman" w:cs="Times New Roman"/>
          <w:sz w:val="24"/>
          <w:lang w:val="en-US"/>
        </w:rPr>
        <w:t>ecause they are used in the main design code, which is written in MATLAB. Also in the previous chapter, verification of the given 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 evolutionary algorithms (EA) will be reviewed including the selected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Pr="00A00A73">
        <w:rPr>
          <w:rFonts w:ascii="Times New Roman" w:hAnsi="Times New Roman" w:cs="Times New Roman"/>
          <w:sz w:val="24"/>
          <w:lang w:val="en-US"/>
        </w:rPr>
        <w:t xml:space="preserve">. Finally, optimized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given. These design parameters will be used for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finite element modelling and analysis in the following chapter.</w:t>
      </w:r>
    </w:p>
    <w:p w:rsidR="00B324A8" w:rsidRDefault="00F43DF0" w:rsidP="00B324A8">
      <w:pPr>
        <w:pStyle w:val="Heading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 xml:space="preserve">. </w:t>
      </w:r>
      <w:r w:rsidRPr="00481145">
        <w:rPr>
          <w:rFonts w:ascii="Times New Roman" w:hAnsi="Times New Roman" w:cs="Times New Roman"/>
          <w:sz w:val="24"/>
          <w:szCs w:val="24"/>
          <w:lang w:val="en-US"/>
        </w:rPr>
        <w:t xml:space="preserve">Main motivation in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proofErr w:type="gramStart"/>
      <w:r w:rsidR="007C42B5">
        <w:rPr>
          <w:rFonts w:ascii="Times New Roman" w:hAnsi="Times New Roman" w:cs="Times New Roman"/>
          <w:sz w:val="24"/>
          <w:szCs w:val="24"/>
          <w:lang w:val="en-US"/>
        </w:rPr>
        <w:t xml:space="preserve">follows </w:t>
      </w:r>
      <w:r w:rsidR="00481145">
        <w:rPr>
          <w:rFonts w:ascii="Times New Roman" w:hAnsi="Times New Roman" w:cs="Times New Roman"/>
          <w:sz w:val="24"/>
          <w:szCs w:val="24"/>
          <w:lang w:val="en-US"/>
        </w:rPr>
        <w:t>:</w:t>
      </w:r>
      <w:proofErr w:type="gramEnd"/>
    </w:p>
    <w:p w:rsidR="00481145"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Pr>
          <w:rFonts w:ascii="Times New Roman" w:hAnsi="Times New Roman" w:cs="Times New Roman"/>
          <w:sz w:val="24"/>
          <w:szCs w:val="24"/>
          <w:lang w:val="en-US"/>
        </w:rPr>
        <w:t xml:space="preserve"> , which occurs at the most basic level of “source-code” of living beings, i.e. chromosomes</w:t>
      </w:r>
    </w:p>
    <w:p w:rsidR="00514ADD"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Pr>
          <w:rFonts w:ascii="Times New Roman" w:hAnsi="Times New Roman" w:cs="Times New Roman"/>
          <w:sz w:val="24"/>
          <w:szCs w:val="24"/>
          <w:lang w:val="en-US"/>
        </w:rPr>
        <w:t xml:space="preserve">, in which the fittest individuals in a society can have more chance to survive and have more robust offspring than those who are not fit at all. </w:t>
      </w:r>
    </w:p>
    <w:p w:rsidR="00F06383" w:rsidRPr="00F06383" w:rsidRDefault="00514ADD" w:rsidP="001B729C">
      <w:pPr>
        <w:pStyle w:val="ListParagraph"/>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proofErr w:type="gramStart"/>
      <w:r w:rsidRPr="00F06383">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w:t>
      </w:r>
      <w:proofErr w:type="gramEnd"/>
      <w:r w:rsidRPr="00F06383">
        <w:rPr>
          <w:rFonts w:ascii="Times New Roman" w:hAnsi="Times New Roman" w:cs="Times New Roman"/>
          <w:sz w:val="24"/>
          <w:szCs w:val="24"/>
          <w:lang w:val="en-US"/>
        </w:rPr>
        <w:t xml:space="preserve"> 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eastAsia="Times New Roman" w:hAnsi="Times New Roman" w:cs="Times New Roman"/>
          <w:color w:val="24292E"/>
          <w:sz w:val="24"/>
          <w:szCs w:val="24"/>
          <w:lang w:val="tr-TR" w:eastAsia="tr-TR"/>
        </w:rPr>
        <w:t xml:space="preserve">EA mimics </w:t>
      </w:r>
      <w:r w:rsidR="001E64C2">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 xml:space="preserve">natural selection of living beings. Fittest one in the group has more chance to survive and to be selected. Individuals correspond to </w:t>
      </w:r>
      <w:r w:rsidR="00DF56BD">
        <w:rPr>
          <w:rFonts w:ascii="Times New Roman" w:eastAsia="Times New Roman" w:hAnsi="Times New Roman" w:cs="Times New Roman"/>
          <w:color w:val="24292E"/>
          <w:sz w:val="24"/>
          <w:szCs w:val="24"/>
          <w:lang w:val="tr-TR" w:eastAsia="tr-TR"/>
        </w:rPr>
        <w:t xml:space="preserve">encoded </w:t>
      </w:r>
      <w:r w:rsidRPr="00F06383">
        <w:rPr>
          <w:rFonts w:ascii="Times New Roman" w:eastAsia="Times New Roman" w:hAnsi="Times New Roman" w:cs="Times New Roman"/>
          <w:color w:val="24292E"/>
          <w:sz w:val="24"/>
          <w:szCs w:val="24"/>
          <w:lang w:val="tr-TR" w:eastAsia="tr-TR"/>
        </w:rPr>
        <w:t xml:space="preserve">solutions of </w:t>
      </w:r>
      <w:r w:rsidR="00DF56BD">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given problem. Every individual has a fitness value which is calculated by objective function of problem.</w:t>
      </w:r>
      <w:r w:rsidR="00F06383">
        <w:rPr>
          <w:rFonts w:ascii="Times New Roman" w:eastAsia="Times New Roman" w:hAnsi="Times New Roman" w:cs="Times New Roman"/>
          <w:color w:val="24292E"/>
          <w:sz w:val="24"/>
          <w:szCs w:val="24"/>
          <w:lang w:val="tr-TR" w:eastAsia="tr-TR"/>
        </w:rPr>
        <w:t xml:space="preserve"> Algorithm itself evaluates the “adaptive skills” of every indivudials according to this fitness value. Least </w:t>
      </w:r>
      <w:r w:rsidR="002238B8">
        <w:rPr>
          <w:rFonts w:ascii="Times New Roman" w:eastAsia="Times New Roman" w:hAnsi="Times New Roman" w:cs="Times New Roman"/>
          <w:color w:val="24292E"/>
          <w:sz w:val="24"/>
          <w:szCs w:val="24"/>
          <w:lang w:val="tr-TR" w:eastAsia="tr-TR"/>
        </w:rPr>
        <w:t>“</w:t>
      </w:r>
      <w:r w:rsidR="00F06383">
        <w:rPr>
          <w:rFonts w:ascii="Times New Roman" w:eastAsia="Times New Roman" w:hAnsi="Times New Roman" w:cs="Times New Roman"/>
          <w:color w:val="24292E"/>
          <w:sz w:val="24"/>
          <w:szCs w:val="24"/>
          <w:lang w:val="tr-TR" w:eastAsia="tr-TR"/>
        </w:rPr>
        <w:t>fit</w:t>
      </w:r>
      <w:r w:rsidR="002238B8">
        <w:rPr>
          <w:rFonts w:ascii="Times New Roman" w:eastAsia="Times New Roman" w:hAnsi="Times New Roman" w:cs="Times New Roman"/>
          <w:color w:val="24292E"/>
          <w:sz w:val="24"/>
          <w:szCs w:val="24"/>
          <w:lang w:val="tr-TR" w:eastAsia="tr-TR"/>
        </w:rPr>
        <w:t>”</w:t>
      </w:r>
      <w:r w:rsidR="00F06383">
        <w:rPr>
          <w:rFonts w:ascii="Times New Roman" w:eastAsia="Times New Roman" w:hAnsi="Times New Roman" w:cs="Times New Roman"/>
          <w:color w:val="24292E"/>
          <w:sz w:val="24"/>
          <w:szCs w:val="24"/>
          <w:lang w:val="tr-TR" w:eastAsia="tr-TR"/>
        </w:rPr>
        <w:t xml:space="preserve"> individuals are eliminated from the population, hence more adapted and robust individuals </w:t>
      </w:r>
      <w:r w:rsidR="002238B8">
        <w:rPr>
          <w:rFonts w:ascii="Times New Roman" w:eastAsia="Times New Roman" w:hAnsi="Times New Roman" w:cs="Times New Roman"/>
          <w:color w:val="24292E"/>
          <w:sz w:val="24"/>
          <w:szCs w:val="24"/>
          <w:lang w:val="tr-TR" w:eastAsia="tr-TR"/>
        </w:rPr>
        <w:t>replace</w:t>
      </w:r>
      <w:r w:rsidR="00F06383">
        <w:rPr>
          <w:rFonts w:ascii="Times New Roman" w:eastAsia="Times New Roman" w:hAnsi="Times New Roman" w:cs="Times New Roman"/>
          <w:color w:val="24292E"/>
          <w:sz w:val="24"/>
          <w:szCs w:val="24"/>
          <w:lang w:val="tr-TR" w:eastAsia="tr-TR"/>
        </w:rPr>
        <w:t xml:space="preserve"> the </w:t>
      </w:r>
      <w:r w:rsidR="002238B8">
        <w:rPr>
          <w:rFonts w:ascii="Times New Roman" w:eastAsia="Times New Roman" w:hAnsi="Times New Roman" w:cs="Times New Roman"/>
          <w:color w:val="24292E"/>
          <w:sz w:val="24"/>
          <w:szCs w:val="24"/>
          <w:lang w:val="tr-TR" w:eastAsia="tr-TR"/>
        </w:rPr>
        <w:t>old</w:t>
      </w:r>
      <w:r w:rsidR="00F06383">
        <w:rPr>
          <w:rFonts w:ascii="Times New Roman" w:eastAsia="Times New Roman" w:hAnsi="Times New Roman" w:cs="Times New Roman"/>
          <w:color w:val="24292E"/>
          <w:sz w:val="24"/>
          <w:szCs w:val="24"/>
          <w:lang w:val="tr-TR" w:eastAsia="tr-TR"/>
        </w:rPr>
        <w:t xml:space="preserve"> generations.</w:t>
      </w:r>
      <w:r w:rsidRPr="00F06383">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Fitness value is the only required quantitive information about the individual</w:t>
      </w:r>
      <w:r w:rsidR="0056669C">
        <w:rPr>
          <w:rFonts w:ascii="Times New Roman" w:eastAsia="Times New Roman" w:hAnsi="Times New Roman" w:cs="Times New Roman"/>
          <w:color w:val="24292E"/>
          <w:sz w:val="24"/>
          <w:szCs w:val="24"/>
          <w:lang w:val="tr-TR" w:eastAsia="tr-TR"/>
        </w:rPr>
        <w:t xml:space="preserve"> in EAs </w:t>
      </w:r>
      <w:r w:rsidR="002A592D">
        <w:rPr>
          <w:rFonts w:ascii="Times New Roman" w:eastAsia="Times New Roman" w:hAnsi="Times New Roman" w:cs="Times New Roman"/>
          <w:color w:val="24292E"/>
          <w:sz w:val="24"/>
          <w:szCs w:val="24"/>
          <w:lang w:val="tr-TR" w:eastAsia="tr-TR"/>
        </w:rPr>
        <w:t>, contrary to other search techniques such as gradient based optimization methods,</w:t>
      </w:r>
      <w:r w:rsidR="006A31DD">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in which derivative information is needed</w:t>
      </w:r>
      <w:r w:rsidR="006A31DD">
        <w:rPr>
          <w:rFonts w:ascii="Times New Roman" w:eastAsia="Times New Roman" w:hAnsi="Times New Roman" w:cs="Times New Roman"/>
          <w:color w:val="24292E"/>
          <w:sz w:val="24"/>
          <w:szCs w:val="24"/>
          <w:lang w:val="tr-TR" w:eastAsia="tr-TR"/>
        </w:rPr>
        <w:t xml:space="preserve"> </w:t>
      </w:r>
      <w:r w:rsidR="006A31DD">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[2]</w:t>
      </w:r>
      <w:r w:rsidR="006A31DD">
        <w:rPr>
          <w:rFonts w:ascii="Times New Roman" w:eastAsia="Times New Roman" w:hAnsi="Times New Roman" w:cs="Times New Roman"/>
          <w:color w:val="24292E"/>
          <w:sz w:val="24"/>
          <w:szCs w:val="24"/>
          <w:lang w:val="tr-TR" w:eastAsia="tr-TR"/>
        </w:rPr>
        <w:fldChar w:fldCharType="end"/>
      </w:r>
      <w:r w:rsidR="002A592D">
        <w:rPr>
          <w:rFonts w:ascii="Times New Roman" w:eastAsia="Times New Roman" w:hAnsi="Times New Roman" w:cs="Times New Roman"/>
          <w:color w:val="24292E"/>
          <w:sz w:val="24"/>
          <w:szCs w:val="24"/>
          <w:lang w:val="tr-TR" w:eastAsia="tr-TR"/>
        </w:rPr>
        <w:t>.</w:t>
      </w:r>
      <w:r w:rsidR="00426FC8">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r w:rsidR="005E6E65">
        <w:rPr>
          <w:rFonts w:ascii="Times New Roman" w:eastAsia="Times New Roman" w:hAnsi="Times New Roman" w:cs="Times New Roman"/>
          <w:color w:val="24292E"/>
          <w:sz w:val="24"/>
          <w:szCs w:val="24"/>
          <w:lang w:val="tr-TR" w:eastAsia="tr-TR"/>
        </w:rPr>
        <w:t xml:space="preserve">Another advantage of evolutionary search algorithm is population based  evaluation, which is a big computational </w:t>
      </w:r>
      <w:r w:rsidR="00EB02FD">
        <w:rPr>
          <w:rFonts w:ascii="Times New Roman" w:eastAsia="Times New Roman" w:hAnsi="Times New Roman" w:cs="Times New Roman"/>
          <w:color w:val="24292E"/>
          <w:sz w:val="24"/>
          <w:szCs w:val="24"/>
          <w:lang w:val="tr-TR" w:eastAsia="tr-TR"/>
        </w:rPr>
        <w:t xml:space="preserve">load </w:t>
      </w:r>
      <w:r w:rsidR="005E6E65">
        <w:rPr>
          <w:rFonts w:ascii="Times New Roman" w:eastAsia="Times New Roman" w:hAnsi="Times New Roman" w:cs="Times New Roman"/>
          <w:color w:val="24292E"/>
          <w:sz w:val="24"/>
          <w:szCs w:val="24"/>
          <w:lang w:val="tr-TR" w:eastAsia="tr-TR"/>
        </w:rPr>
        <w:t xml:space="preserve">advantage over the </w:t>
      </w:r>
      <w:r w:rsidR="00A8682F">
        <w:rPr>
          <w:rFonts w:ascii="Times New Roman" w:eastAsia="Times New Roman" w:hAnsi="Times New Roman" w:cs="Times New Roman"/>
          <w:color w:val="24292E"/>
          <w:sz w:val="24"/>
          <w:szCs w:val="24"/>
          <w:lang w:val="tr-TR" w:eastAsia="tr-TR"/>
        </w:rPr>
        <w:t>conventional</w:t>
      </w:r>
      <w:r w:rsidR="005E6E65">
        <w:rPr>
          <w:rFonts w:ascii="Times New Roman" w:eastAsia="Times New Roman" w:hAnsi="Times New Roman" w:cs="Times New Roman"/>
          <w:color w:val="24292E"/>
          <w:sz w:val="24"/>
          <w:szCs w:val="24"/>
          <w:lang w:val="tr-TR" w:eastAsia="tr-TR"/>
        </w:rPr>
        <w:t xml:space="preserve"> search algorithms which sample one individual at a time. This population leveled optimization is more advantageous especially when working with large search spaces</w:t>
      </w:r>
      <w:r w:rsidR="008B02FF">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[4]", "plainTextFormattedCitation" : "[3], [4]", "previouslyFormattedCitation" : "[3], [4]" }, "properties" : { "noteIndex" : 0 }, "schema" : "https://github.com/citation-style-language/schema/raw/master/csl-citation.json" }</w:instrText>
      </w:r>
      <w:r w:rsidR="008B02FF">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[3], [4]</w:t>
      </w:r>
      <w:r w:rsidR="008B02FF">
        <w:rPr>
          <w:rFonts w:ascii="Times New Roman" w:eastAsia="Times New Roman" w:hAnsi="Times New Roman" w:cs="Times New Roman"/>
          <w:color w:val="24292E"/>
          <w:sz w:val="24"/>
          <w:szCs w:val="24"/>
          <w:lang w:val="tr-TR" w:eastAsia="tr-TR"/>
        </w:rPr>
        <w:fldChar w:fldCharType="end"/>
      </w:r>
      <w:r w:rsidR="005E6E65">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t>In Fig. 4-1, a classification table of search techniques is given.</w:t>
      </w:r>
      <w:r w:rsidR="005E6E65">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6pt;height:360.6pt" o:ole="">
            <v:imagedata r:id="rId9" o:title=""/>
          </v:shape>
          <o:OLEObject Type="Embed" ProgID="Visio.Drawing.15" ShapeID="_x0000_i1025" DrawAspect="Content" ObjectID="_1564062601"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Classification of search techniques</w:t>
      </w:r>
      <w:r w:rsidR="00020028">
        <w:rPr>
          <w:rFonts w:ascii="Times New Roman" w:hAnsi="Times New Roman" w:cs="Times New Roman"/>
          <w:szCs w:val="24"/>
          <w:lang w:val="en-US"/>
        </w:rPr>
        <w:fldChar w:fldCharType="begin" w:fldLock="1"/>
      </w:r>
      <w:r w:rsidR="006A31DD">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[4]", "plainTextFormattedCitation" : "[1], [4]", "previouslyFormattedCitation" : "[1], [4]"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6A31DD" w:rsidRPr="006A31DD">
        <w:rPr>
          <w:rFonts w:ascii="Times New Roman" w:hAnsi="Times New Roman" w:cs="Times New Roman"/>
          <w:noProof/>
          <w:szCs w:val="24"/>
          <w:lang w:val="en-US"/>
        </w:rPr>
        <w:t>[1], [4]</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EA family is the genetic algorithms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w:t>
      </w:r>
      <w:proofErr w:type="gramStart"/>
      <w:r w:rsidR="00490178">
        <w:rPr>
          <w:rFonts w:ascii="Times New Roman" w:hAnsi="Times New Roman" w:cs="Times New Roman"/>
          <w:sz w:val="24"/>
          <w:lang w:val="en-US"/>
        </w:rPr>
        <w:t>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w:t>
      </w:r>
      <w:proofErr w:type="gramEnd"/>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6A31DD">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6A31DD" w:rsidRPr="006A31DD">
        <w:rPr>
          <w:rFonts w:ascii="Times New Roman" w:hAnsi="Times New Roman" w:cs="Times New Roman"/>
          <w:noProof/>
          <w:sz w:val="24"/>
          <w:lang w:val="en-US"/>
        </w:rPr>
        <w:t>[4]</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“species”</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9pt;height:104.4pt" o:ole="">
            <v:imagedata r:id="rId12" o:title=""/>
          </v:shape>
          <o:OLEObject Type="Embed" ProgID="Visio.Drawing.15" ShapeID="_x0000_i1026" DrawAspect="Content" ObjectID="_1564062602"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pt;height:30.6pt" o:ole="">
            <v:imagedata r:id="rId14" o:title=""/>
          </v:shape>
          <o:OLEObject Type="Embed" ProgID="Visio.Drawing.15" ShapeID="_x0000_i1027" DrawAspect="Content" ObjectID="_1564062603"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termination criterions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6A31DD">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8E041D">
        <w:rPr>
          <w:rFonts w:ascii="Times New Roman" w:hAnsi="Times New Roman" w:cs="Times New Roman"/>
          <w:sz w:val="24"/>
        </w:rPr>
        <w:fldChar w:fldCharType="separate"/>
      </w:r>
      <w:r w:rsidR="006A31DD" w:rsidRPr="006A31DD">
        <w:rPr>
          <w:rFonts w:ascii="Times New Roman" w:hAnsi="Times New Roman" w:cs="Times New Roman"/>
          <w:noProof/>
          <w:sz w:val="24"/>
        </w:rPr>
        <w:t>[3], [4]</w:t>
      </w:r>
      <w:r w:rsidR="008E041D">
        <w:rPr>
          <w:rFonts w:ascii="Times New Roman" w:hAnsi="Times New Roman" w:cs="Times New Roman"/>
          <w:sz w:val="24"/>
        </w:rPr>
        <w:fldChar w:fldCharType="end"/>
      </w:r>
      <w:r>
        <w:rPr>
          <w:rFonts w:ascii="Times New Roman" w:hAnsi="Times New Roman" w:cs="Times New Roman"/>
          <w:sz w:val="24"/>
        </w:rPr>
        <w:t>. These criterion</w:t>
      </w:r>
      <w:r w:rsidR="00C70762">
        <w:rPr>
          <w:rFonts w:ascii="Times New Roman" w:hAnsi="Times New Roman" w:cs="Times New Roman"/>
          <w:sz w:val="24"/>
        </w:rPr>
        <w:t>s</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necessary 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3574F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A64CA2">
        <w:rPr>
          <w:rFonts w:ascii="Times New Roman" w:hAnsi="Times New Roman" w:cs="Times New Roman"/>
          <w:sz w:val="24"/>
        </w:rPr>
        <w:fldChar w:fldCharType="separate"/>
      </w:r>
      <w:r w:rsidR="00A64CA2" w:rsidRPr="00A64CA2">
        <w:rPr>
          <w:rFonts w:ascii="Times New Roman" w:hAnsi="Times New Roman" w:cs="Times New Roman"/>
          <w:noProof/>
          <w:sz w:val="24"/>
        </w:rPr>
        <w:t>[4]</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 xml:space="preserve">Also, evolutionary algorithms can easily adapt to changing environment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E81302">
        <w:rPr>
          <w:rFonts w:ascii="Times New Roman" w:hAnsi="Times New Roman" w:cs="Times New Roman"/>
          <w:sz w:val="24"/>
        </w:rPr>
        <w:t xml:space="preserve"> as it was in conventional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of evolutionary techniques in optimization problems were made in nearly 60 years ago </w:t>
      </w:r>
      <w:r w:rsidR="003574F7">
        <w:rPr>
          <w:rFonts w:ascii="Times New Roman" w:hAnsi="Times New Roman" w:cs="Times New Roman"/>
          <w:sz w:val="24"/>
        </w:rPr>
        <w:fldChar w:fldCharType="begin" w:fldLock="1"/>
      </w:r>
      <w:r w:rsidR="008917C2">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3574F7">
        <w:rPr>
          <w:rFonts w:ascii="Times New Roman" w:hAnsi="Times New Roman" w:cs="Times New Roman"/>
          <w:sz w:val="24"/>
        </w:rPr>
        <w:fldChar w:fldCharType="separate"/>
      </w:r>
      <w:r w:rsidR="003574F7" w:rsidRPr="003574F7">
        <w:rPr>
          <w:rFonts w:ascii="Times New Roman" w:hAnsi="Times New Roman" w:cs="Times New Roman"/>
          <w:noProof/>
          <w:sz w:val="24"/>
        </w:rPr>
        <w:t>[3], [4]</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6253FB">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"[5]", "plainTextFormattedCitation" : "[5]", "previouslyFormattedCitation" : "[5]" }, "properties" : { "noteIndex" : 0 }, "schema" : "https://github.com/citation-style-language/schema/raw/master/csl-citation.json" }</w:instrText>
      </w:r>
      <w:r w:rsidR="008917C2">
        <w:rPr>
          <w:rFonts w:ascii="Times New Roman" w:hAnsi="Times New Roman" w:cs="Times New Roman"/>
          <w:sz w:val="24"/>
        </w:rPr>
        <w:fldChar w:fldCharType="separate"/>
      </w:r>
      <w:r w:rsidR="008917C2" w:rsidRPr="008917C2">
        <w:rPr>
          <w:rFonts w:ascii="Times New Roman" w:hAnsi="Times New Roman" w:cs="Times New Roman"/>
          <w:noProof/>
          <w:sz w:val="24"/>
        </w:rPr>
        <w:t>[5]</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"[6]", "plainTextFormattedCitation" : "[6]", "previouslyFormattedCitation" : "[6]"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[6]</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Heading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on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CA531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"[3]", "plainTextFormattedCitation" : "[3]", "previouslyFormattedCitation" : "[3]"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CA5317" w:rsidRPr="00CA5317">
        <w:rPr>
          <w:rFonts w:ascii="Times New Roman" w:hAnsi="Times New Roman" w:cs="Times New Roman"/>
          <w:noProof/>
          <w:sz w:val="24"/>
          <w:lang w:val="en-US"/>
        </w:rPr>
        <w:t>[3]</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 xml:space="preserve">The most salient feature of the GA among the other search techniques is that it </w:t>
      </w:r>
      <w:r w:rsidR="00041D65">
        <w:rPr>
          <w:rFonts w:ascii="Times New Roman" w:hAnsi="Times New Roman" w:cs="Times New Roman"/>
          <w:sz w:val="24"/>
          <w:lang w:val="en-US"/>
        </w:rPr>
        <w:lastRenderedPageBreak/>
        <w:t>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DE74BA">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"[6], [7]", "plainTextFormattedCitation" : "[6], [7]", "previouslyFormattedCitation" : "[6], [7]"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DA36B2" w:rsidRPr="00DA36B2">
        <w:rPr>
          <w:rFonts w:ascii="Times New Roman" w:hAnsi="Times New Roman" w:cs="Times New Roman"/>
          <w:noProof/>
          <w:sz w:val="24"/>
          <w:lang w:val="en-US"/>
        </w:rPr>
        <w:t>[6], [7]</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9F7A4F">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[8]", "plainTextFormattedCitation" : "[3], [8]", "previouslyFormattedCitation" : "[3], [8]"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4616ED" w:rsidRPr="004616ED">
        <w:rPr>
          <w:rFonts w:ascii="Times New Roman" w:hAnsi="Times New Roman" w:cs="Times New Roman"/>
          <w:noProof/>
          <w:sz w:val="24"/>
          <w:lang w:val="en-US"/>
        </w:rPr>
        <w:t>[3], [8]</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definitions are same for the GA as it is mentioned in previous section.</w:t>
      </w:r>
      <w:r w:rsidR="00DE74BA">
        <w:rPr>
          <w:rFonts w:ascii="Times New Roman" w:hAnsi="Times New Roman" w:cs="Times New Roman"/>
          <w:sz w:val="24"/>
          <w:lang w:val="en-US"/>
        </w:rPr>
        <w:t xml:space="preserve"> For an effective optimization, options of the GA such as population size, cross-over and mutation possibilities and termination criterion, should be suitably configured </w:t>
      </w:r>
      <w:r w:rsidR="00DE74BA">
        <w:rPr>
          <w:rFonts w:ascii="Times New Roman" w:hAnsi="Times New Roman" w:cs="Times New Roman"/>
          <w:sz w:val="24"/>
          <w:lang w:val="en-US"/>
        </w:rPr>
        <w:fldChar w:fldCharType="begin" w:fldLock="1"/>
      </w:r>
      <w:r w:rsidR="004616ED">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"plainTextFormattedCitation" : "[9]", "previouslyFormattedCitation" : "[9]"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DE74BA" w:rsidRPr="00DE74BA">
        <w:rPr>
          <w:rFonts w:ascii="Times New Roman" w:hAnsi="Times New Roman" w:cs="Times New Roman"/>
          <w:noProof/>
          <w:sz w:val="24"/>
          <w:lang w:val="en-US"/>
        </w:rPr>
        <w:t>[9]</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 For example; stator outer diameter, axial length, airgap flux density. This parameter is encoded in the related locus of fixed-length chromosome.</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how suitable a generated solution is. This numeric value is used by the GA when evaluating and selecting the best individuals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procedure should be constructed carefully in order to achieve the optimum design parameters of the selected AFPM.</w:t>
      </w:r>
    </w:p>
    <w:p w:rsidR="00A83795" w:rsidRDefault="00E941D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p>
    <w:p w:rsidR="003F3CDE" w:rsidRDefault="003F3CDE"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 sizes of population leads to longer solution times but larger search spaces.</w:t>
      </w:r>
    </w:p>
    <w:p w:rsidR="00D77663" w:rsidRDefault="003D3989"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individuals which are preserved and directly pass to next generation without manipulation. If number of elite is too much generations don’t change much and diversity decreases. If number of elites is low then optimization lasts longer to converge global minimum because of large diversity.</w:t>
      </w:r>
    </w:p>
    <w:p w:rsidR="001D3EFC" w:rsidRDefault="001D3EF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 xml:space="preserve">is an optimization parameter which is changed by the GA at every iteration. For example in this thesis work, there are 15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6B745E" w:rsidP="006B745E">
      <w:pPr>
        <w:tabs>
          <w:tab w:val="center" w:pos="3960"/>
        </w:tabs>
        <w:spacing w:line="360" w:lineRule="auto"/>
        <w:jc w:val="center"/>
      </w:pPr>
      <w:r>
        <w:object w:dxaOrig="8805" w:dyaOrig="7621">
          <v:shape id="_x0000_i1028" type="#_x0000_t75" style="width:343.8pt;height:297pt" o:ole="">
            <v:imagedata r:id="rId16" o:title=""/>
          </v:shape>
          <o:OLEObject Type="Embed" ProgID="Visio.Drawing.15" ShapeID="_x0000_i1028" DrawAspect="Content" ObjectID="_1564062604" r:id="rId17"/>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DE74BA">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"plainTextFormattedCitation" : "[9]", "previouslyFormattedCitation" : "[9]" }, "properties" : { "noteIndex" : 0 }, "schema" : "https://github.com/citation-style-language/schema/raw/master/csl-citation.json" }</w:instrText>
      </w:r>
      <w:r w:rsidR="003F2325">
        <w:rPr>
          <w:rFonts w:ascii="Times New Roman" w:hAnsi="Times New Roman" w:cs="Times New Roman"/>
        </w:rPr>
        <w:fldChar w:fldCharType="separate"/>
      </w:r>
      <w:r w:rsidR="00DA36B2" w:rsidRPr="00DA36B2">
        <w:rPr>
          <w:rFonts w:ascii="Times New Roman" w:hAnsi="Times New Roman" w:cs="Times New Roman"/>
          <w:noProof/>
        </w:rPr>
        <w:t>[9]</w:t>
      </w:r>
      <w:r w:rsidR="003F2325">
        <w:rPr>
          <w:rFonts w:ascii="Times New Roman" w:hAnsi="Times New Roman" w:cs="Times New Roman"/>
        </w:rPr>
        <w:fldChar w:fldCharType="end"/>
      </w:r>
    </w:p>
    <w:p w:rsidR="0022052C" w:rsidRDefault="00E57CBD" w:rsidP="0022052C">
      <w:pPr>
        <w:pStyle w:val="Heading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Heading2"/>
        <w:numPr>
          <w:ilvl w:val="2"/>
          <w:numId w:val="39"/>
        </w:numPr>
        <w:rPr>
          <w:lang w:val="en-US"/>
        </w:rPr>
      </w:pPr>
      <w:r>
        <w:rPr>
          <w:lang w:val="en-US"/>
        </w:rPr>
        <w:t>MATLAB Toolbox</w:t>
      </w:r>
      <w:r w:rsidR="00590F69">
        <w:rPr>
          <w:lang w:val="en-US"/>
        </w:rPr>
        <w:t xml:space="preserve"> and Configurations</w:t>
      </w:r>
    </w:p>
    <w:p w:rsidR="00700FE4"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study, </w:t>
      </w:r>
      <w:r w:rsidR="006E0E8A">
        <w:rPr>
          <w:rFonts w:ascii="Times New Roman" w:hAnsi="Times New Roman" w:cs="Times New Roman"/>
          <w:sz w:val="24"/>
          <w:lang w:val="en-US"/>
        </w:rPr>
        <w:t xml:space="preserve">required optimization procedure is handled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 “optimization main handling and saving performance parameters”, “iterative loop for required multi-speed operation calculation” and finally “main design calculation</w:t>
      </w:r>
      <w:r w:rsidR="00157FC6">
        <w:rPr>
          <w:rFonts w:ascii="Times New Roman" w:hAnsi="Times New Roman" w:cs="Times New Roman"/>
          <w:sz w:val="24"/>
          <w:lang w:val="en-US"/>
        </w:rPr>
        <w:t xml:space="preserve"> of the generator</w:t>
      </w:r>
      <w:r w:rsidR="000C2CDE">
        <w:rPr>
          <w:rFonts w:ascii="Times New Roman" w:hAnsi="Times New Roman" w:cs="Times New Roman"/>
          <w:sz w:val="24"/>
          <w:lang w:val="en-US"/>
        </w:rPr>
        <w:t xml:space="preserve"> for a given set of variables” actions. </w:t>
      </w:r>
      <w:r w:rsidR="006E0E8A">
        <w:rPr>
          <w:rFonts w:ascii="Times New Roman" w:hAnsi="Times New Roman" w:cs="Times New Roman"/>
          <w:sz w:val="24"/>
          <w:lang w:val="en-US"/>
        </w:rPr>
        <w:t xml:space="preserve"> A sample view of aforementioned toolbox</w:t>
      </w:r>
      <w:r w:rsidR="00CB483B">
        <w:rPr>
          <w:rFonts w:ascii="Times New Roman" w:hAnsi="Times New Roman" w:cs="Times New Roman"/>
          <w:sz w:val="24"/>
          <w:lang w:val="en-US"/>
        </w:rPr>
        <w:t xml:space="preserve"> </w:t>
      </w:r>
      <w:r w:rsidR="00D851B2">
        <w:rPr>
          <w:rFonts w:ascii="Times New Roman" w:hAnsi="Times New Roman" w:cs="Times New Roman"/>
          <w:sz w:val="24"/>
          <w:lang w:val="en-US"/>
        </w:rPr>
        <w:t xml:space="preserve">GUI </w:t>
      </w:r>
      <w:r w:rsidR="00CB483B">
        <w:rPr>
          <w:rFonts w:ascii="Times New Roman" w:hAnsi="Times New Roman" w:cs="Times New Roman"/>
          <w:sz w:val="24"/>
          <w:lang w:val="en-US"/>
        </w:rPr>
        <w:t>is given in Fig. 4-5</w:t>
      </w:r>
      <w:r w:rsidR="006E0E8A">
        <w:rPr>
          <w:rFonts w:ascii="Times New Roman" w:hAnsi="Times New Roman" w:cs="Times New Roman"/>
          <w:sz w:val="24"/>
          <w:lang w:val="en-US"/>
        </w:rPr>
        <w:t xml:space="preserve">. </w:t>
      </w:r>
    </w:p>
    <w:p w:rsidR="0007045E" w:rsidRDefault="00522867"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In MATLAB optimization toolbox “</w:t>
      </w:r>
      <w:proofErr w:type="spellStart"/>
      <w:r>
        <w:rPr>
          <w:rFonts w:ascii="Times New Roman" w:hAnsi="Times New Roman" w:cs="Times New Roman"/>
          <w:sz w:val="24"/>
          <w:lang w:val="en-US"/>
        </w:rPr>
        <w:t>ga</w:t>
      </w:r>
      <w:proofErr w:type="spellEnd"/>
      <w:r>
        <w:rPr>
          <w:rFonts w:ascii="Times New Roman" w:hAnsi="Times New Roman" w:cs="Times New Roman"/>
          <w:sz w:val="24"/>
          <w:lang w:val="en-US"/>
        </w:rPr>
        <w:t xml:space="preserve">-genetic algorithm” solver is utilized in order to find </w:t>
      </w:r>
      <w:r w:rsidR="00AC7051">
        <w:rPr>
          <w:rFonts w:ascii="Times New Roman" w:hAnsi="Times New Roman" w:cs="Times New Roman"/>
          <w:sz w:val="24"/>
          <w:lang w:val="en-US"/>
        </w:rPr>
        <w:t xml:space="preserve">the </w:t>
      </w:r>
      <w:r>
        <w:rPr>
          <w:rFonts w:ascii="Times New Roman" w:hAnsi="Times New Roman" w:cs="Times New Roman"/>
          <w:sz w:val="24"/>
          <w:lang w:val="en-US"/>
        </w:rPr>
        <w:t>optimum solution to objective function of t</w:t>
      </w:r>
      <w:r w:rsidR="00AC7051">
        <w:rPr>
          <w:rFonts w:ascii="Times New Roman" w:hAnsi="Times New Roman" w:cs="Times New Roman"/>
          <w:sz w:val="24"/>
          <w:lang w:val="en-US"/>
        </w:rPr>
        <w:t xml:space="preserve">he given problem. In our design, </w:t>
      </w:r>
      <w:r>
        <w:rPr>
          <w:rFonts w:ascii="Times New Roman" w:hAnsi="Times New Roman" w:cs="Times New Roman"/>
          <w:sz w:val="24"/>
          <w:lang w:val="en-US"/>
        </w:rPr>
        <w:t xml:space="preserve">objective function is constructed based on </w:t>
      </w:r>
      <w:r w:rsidR="00AC7051">
        <w:rPr>
          <w:rFonts w:ascii="Times New Roman" w:hAnsi="Times New Roman" w:cs="Times New Roman"/>
          <w:sz w:val="24"/>
          <w:lang w:val="en-US"/>
        </w:rPr>
        <w:t xml:space="preserve">the </w:t>
      </w:r>
      <w:r>
        <w:rPr>
          <w:rFonts w:ascii="Times New Roman" w:hAnsi="Times New Roman" w:cs="Times New Roman"/>
          <w:sz w:val="24"/>
          <w:lang w:val="en-US"/>
        </w:rPr>
        <w:t>cost of the</w:t>
      </w:r>
      <w:r w:rsidR="00AC7051">
        <w:rPr>
          <w:rFonts w:ascii="Times New Roman" w:hAnsi="Times New Roman" w:cs="Times New Roman"/>
          <w:sz w:val="24"/>
          <w:lang w:val="en-US"/>
        </w:rPr>
        <w:t xml:space="preserve"> proposed generator. Therefore, </w:t>
      </w:r>
      <w:r>
        <w:rPr>
          <w:rFonts w:ascii="Times New Roman" w:hAnsi="Times New Roman" w:cs="Times New Roman"/>
          <w:sz w:val="24"/>
          <w:lang w:val="en-US"/>
        </w:rPr>
        <w:t xml:space="preserve">GA </w:t>
      </w:r>
      <w:r w:rsidR="00AC7051">
        <w:rPr>
          <w:rFonts w:ascii="Times New Roman" w:hAnsi="Times New Roman" w:cs="Times New Roman"/>
          <w:sz w:val="24"/>
          <w:lang w:val="en-US"/>
        </w:rPr>
        <w:t xml:space="preserve">tries to minimize the total </w:t>
      </w:r>
      <w:r w:rsidR="007A7359">
        <w:rPr>
          <w:rFonts w:ascii="Times New Roman" w:hAnsi="Times New Roman" w:cs="Times New Roman"/>
          <w:sz w:val="24"/>
          <w:lang w:val="en-US"/>
        </w:rPr>
        <w:t>cost</w:t>
      </w:r>
      <w:r w:rsidR="00AC7051">
        <w:rPr>
          <w:rFonts w:ascii="Times New Roman" w:hAnsi="Times New Roman" w:cs="Times New Roman"/>
          <w:sz w:val="24"/>
          <w:lang w:val="en-US"/>
        </w:rPr>
        <w:t xml:space="preserve"> of the generator</w:t>
      </w:r>
      <w:r w:rsidR="007A7359">
        <w:rPr>
          <w:rFonts w:ascii="Times New Roman" w:hAnsi="Times New Roman" w:cs="Times New Roman"/>
          <w:sz w:val="24"/>
          <w:lang w:val="en-US"/>
        </w:rPr>
        <w:t xml:space="preserve"> by using different mass combinations of different materials used in the generator</w:t>
      </w:r>
      <w:r w:rsidR="00AC7051">
        <w:rPr>
          <w:rFonts w:ascii="Times New Roman" w:hAnsi="Times New Roman" w:cs="Times New Roman"/>
          <w:sz w:val="24"/>
          <w:lang w:val="en-US"/>
        </w:rPr>
        <w:t>.</w:t>
      </w:r>
      <w:r>
        <w:rPr>
          <w:rFonts w:ascii="Times New Roman" w:hAnsi="Times New Roman" w:cs="Times New Roman"/>
          <w:sz w:val="24"/>
          <w:lang w:val="en-US"/>
        </w:rPr>
        <w:t xml:space="preserve"> </w:t>
      </w:r>
      <w:r w:rsidR="00AC7051">
        <w:rPr>
          <w:rFonts w:ascii="Times New Roman" w:hAnsi="Times New Roman" w:cs="Times New Roman"/>
          <w:sz w:val="24"/>
          <w:lang w:val="en-US"/>
        </w:rPr>
        <w:t>Details of the objective function and constants will be given in the following subsections.</w:t>
      </w:r>
      <w:r w:rsidR="00AC7051" w:rsidRPr="00AC7051">
        <w:rPr>
          <w:rFonts w:ascii="Times New Roman" w:hAnsi="Times New Roman" w:cs="Times New Roman"/>
          <w:sz w:val="24"/>
          <w:lang w:val="en-US"/>
        </w:rPr>
        <w:t xml:space="preserve"> </w:t>
      </w:r>
      <w:r w:rsidR="00AC7051">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sidR="00AC7051">
        <w:rPr>
          <w:rFonts w:ascii="Times New Roman" w:hAnsi="Times New Roman" w:cs="Times New Roman"/>
          <w:sz w:val="24"/>
          <w:lang w:val="en-US"/>
        </w:rPr>
        <w:t xml:space="preserve"> of optimization procedure will be described. Configuration parameters used in the optimization process are given in Table 4-1.</w:t>
      </w:r>
    </w:p>
    <w:p w:rsidR="005A6A67" w:rsidRDefault="00CB483B" w:rsidP="005A6A67">
      <w:pPr>
        <w:spacing w:line="360" w:lineRule="auto"/>
        <w:jc w:val="both"/>
        <w:rPr>
          <w:rFonts w:ascii="Times New Roman" w:hAnsi="Times New Roman" w:cs="Times New Roman"/>
          <w:sz w:val="24"/>
          <w:lang w:val="en-US"/>
        </w:rPr>
      </w:pPr>
      <w:r w:rsidRPr="00CB483B">
        <w:rPr>
          <w:rFonts w:ascii="Times New Roman" w:hAnsi="Times New Roman" w:cs="Times New Roman"/>
          <w:noProof/>
          <w:sz w:val="24"/>
          <w:lang w:val="tr-TR" w:eastAsia="tr-TR"/>
        </w:rPr>
        <w:drawing>
          <wp:inline distT="0" distB="0" distL="0" distR="0">
            <wp:extent cx="5075555" cy="2722824"/>
            <wp:effectExtent l="0" t="0" r="0" b="1905"/>
            <wp:docPr id="1" name="Picture 1" descr="C:\Users\Aydin\Desktop\optimtool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ydin\Desktop\optimtool_gu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75555" cy="2722824"/>
                    </a:xfrm>
                    <a:prstGeom prst="rect">
                      <a:avLst/>
                    </a:prstGeom>
                    <a:noFill/>
                    <a:ln>
                      <a:noFill/>
                    </a:ln>
                  </pic:spPr>
                </pic:pic>
              </a:graphicData>
            </a:graphic>
          </wp:inline>
        </w:drawing>
      </w:r>
      <w:r w:rsidR="006E0E8A">
        <w:rPr>
          <w:rFonts w:ascii="Times New Roman" w:hAnsi="Times New Roman" w:cs="Times New Roman"/>
          <w:sz w:val="24"/>
          <w:lang w:val="en-US"/>
        </w:rPr>
        <w:t xml:space="preserve">  </w:t>
      </w:r>
    </w:p>
    <w:p w:rsidR="00401ACA" w:rsidRDefault="00CB483B" w:rsidP="00350F8E">
      <w:pPr>
        <w:spacing w:line="360" w:lineRule="auto"/>
        <w:jc w:val="center"/>
        <w:rPr>
          <w:rFonts w:ascii="Times New Roman" w:hAnsi="Times New Roman" w:cs="Times New Roman"/>
        </w:rPr>
      </w:pPr>
      <w:r>
        <w:rPr>
          <w:rFonts w:ascii="Times New Roman" w:hAnsi="Times New Roman" w:cs="Times New Roman"/>
        </w:rPr>
        <w:lastRenderedPageBreak/>
        <w:t>Fig. 4-5. MATLAB Optimization Toolbox GUI</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t>Table 4-1. Configuration parameters of the optimization</w:t>
      </w:r>
    </w:p>
    <w:tbl>
      <w:tblPr>
        <w:tblStyle w:val="TableGrid"/>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w:t>
            </w:r>
            <w:proofErr w:type="spellStart"/>
            <w:r>
              <w:rPr>
                <w:rFonts w:ascii="Times New Roman" w:hAnsi="Times New Roman" w:cs="Times New Roman"/>
                <w:sz w:val="24"/>
                <w:lang w:val="en-US"/>
              </w:rPr>
              <w:t>ga</w:t>
            </w:r>
            <w:proofErr w:type="spellEnd"/>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16</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07045E" w:rsidRDefault="0007045E" w:rsidP="0007045E">
      <w:pPr>
        <w:spacing w:line="360" w:lineRule="auto"/>
        <w:jc w:val="both"/>
        <w:rPr>
          <w:rFonts w:ascii="Times New Roman" w:hAnsi="Times New Roman" w:cs="Times New Roman"/>
          <w:sz w:val="24"/>
          <w:lang w:val="en-US"/>
        </w:rPr>
      </w:pPr>
    </w:p>
    <w:p w:rsidR="0020050D" w:rsidRDefault="00B54760" w:rsidP="0007045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As seen from Table 4-1, there are 16 different independent variables used in our design optimization. These variables can be seen in Table 4-2. However, airgap clearance parameter, which exists in the second locus of the variable vector, are used as a constant during the optimization process. It is intendedly placed in the variable vector to see the effect of the airgap change </w:t>
      </w:r>
      <w:r w:rsidR="0020050D">
        <w:rPr>
          <w:rFonts w:ascii="Times New Roman" w:hAnsi="Times New Roman" w:cs="Times New Roman"/>
          <w:sz w:val="24"/>
          <w:lang w:val="en-US"/>
        </w:rPr>
        <w:t>in the resulting design parameters</w:t>
      </w:r>
      <w:r>
        <w:rPr>
          <w:rFonts w:ascii="Times New Roman" w:hAnsi="Times New Roman" w:cs="Times New Roman"/>
          <w:sz w:val="24"/>
          <w:lang w:val="en-US"/>
        </w:rPr>
        <w:t xml:space="preserve">. </w:t>
      </w:r>
      <w:r w:rsidR="00F17F59">
        <w:rPr>
          <w:rFonts w:ascii="Times New Roman" w:hAnsi="Times New Roman" w:cs="Times New Roman"/>
          <w:sz w:val="24"/>
          <w:lang w:val="en-US"/>
        </w:rPr>
        <w:t xml:space="preserve">Individuals in a population evaluated according to their calculated fitness values and then get </w:t>
      </w:r>
      <w:r w:rsidR="008753FB">
        <w:rPr>
          <w:rFonts w:ascii="Times New Roman" w:hAnsi="Times New Roman" w:cs="Times New Roman"/>
          <w:sz w:val="24"/>
          <w:lang w:val="en-US"/>
        </w:rPr>
        <w:t xml:space="preserve">a </w:t>
      </w:r>
      <w:r w:rsidR="00F17F59">
        <w:rPr>
          <w:rFonts w:ascii="Times New Roman" w:hAnsi="Times New Roman" w:cs="Times New Roman"/>
          <w:sz w:val="24"/>
          <w:lang w:val="en-US"/>
        </w:rPr>
        <w:t xml:space="preserve">rank number inversely proportional to this fitness. In other words, most “fit” individual ranked by 1 while least “fit” individual ranked by 100.  </w:t>
      </w:r>
    </w:p>
    <w:p w:rsidR="00AE59EF" w:rsidRDefault="009472DF"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Higher rates of this parameters results in higher diversity despite longer solution times.</w:t>
      </w:r>
      <w:r w:rsidR="0000763B">
        <w:rPr>
          <w:rFonts w:ascii="Times New Roman" w:hAnsi="Times New Roman" w:cs="Times New Roman"/>
          <w:sz w:val="24"/>
          <w:lang w:val="en-US"/>
        </w:rPr>
        <w:t xml:space="preserve"> Cross-over is realized via scattered function. </w:t>
      </w:r>
      <w:r w:rsidR="0000763B">
        <w:rPr>
          <w:rFonts w:ascii="Times New Roman" w:hAnsi="Times New Roman" w:cs="Times New Roman"/>
          <w:sz w:val="24"/>
          <w:lang w:val="en-US"/>
        </w:rPr>
        <w:lastRenderedPageBreak/>
        <w:t xml:space="preserve">In this function first a random vector which consists of random binary numbers.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compared with the selected parent vectors in bit-wise. 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9F7A4F">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"[10]", "plainTextFormattedCitation" : "[10]", "previouslyFormattedCitation" : "[10]"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9F7A4F" w:rsidRPr="009F7A4F">
        <w:rPr>
          <w:rFonts w:ascii="Times New Roman" w:hAnsi="Times New Roman" w:cs="Times New Roman"/>
          <w:noProof/>
          <w:sz w:val="24"/>
          <w:lang w:val="en-US"/>
        </w:rPr>
        <w:t>[10]</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73127A" w:rsidRDefault="00E87B86" w:rsidP="0073127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Mutation is realized via </w:t>
      </w:r>
      <w:r w:rsidR="00AE1B04">
        <w:rPr>
          <w:rFonts w:ascii="Times New Roman" w:hAnsi="Times New Roman" w:cs="Times New Roman"/>
          <w:sz w:val="24"/>
          <w:lang w:val="en-US"/>
        </w:rPr>
        <w:t>Gaussian Scal</w:t>
      </w:r>
      <w:r w:rsidR="00774648">
        <w:rPr>
          <w:rFonts w:ascii="Times New Roman" w:hAnsi="Times New Roman" w:cs="Times New Roman"/>
          <w:sz w:val="24"/>
          <w:lang w:val="en-US"/>
        </w:rPr>
        <w:t xml:space="preserve">e/Shrink method. In this method, </w:t>
      </w:r>
      <w:r w:rsidR="00AE1B04">
        <w:rPr>
          <w:rFonts w:ascii="Times New Roman" w:hAnsi="Times New Roman" w:cs="Times New Roman"/>
          <w:sz w:val="24"/>
          <w:lang w:val="en-US"/>
        </w:rPr>
        <w:t xml:space="preserve">a random </w:t>
      </w:r>
      <w:r w:rsidR="00DC287F">
        <w:rPr>
          <w:rFonts w:ascii="Times New Roman" w:hAnsi="Times New Roman" w:cs="Times New Roman"/>
          <w:sz w:val="24"/>
          <w:lang w:val="en-US"/>
        </w:rPr>
        <w:t xml:space="preserve">Gaussian distribution </w:t>
      </w:r>
      <w:r w:rsidR="00AE1B04">
        <w:rPr>
          <w:rFonts w:ascii="Times New Roman" w:hAnsi="Times New Roman" w:cs="Times New Roman"/>
          <w:sz w:val="24"/>
          <w:lang w:val="en-US"/>
        </w:rPr>
        <w:t>number, whose standard deviation is controlled via Scale and Shrink parameters, is added to each gene of the individuals.</w:t>
      </w:r>
      <w:r w:rsidR="00DD1566">
        <w:rPr>
          <w:rFonts w:ascii="Times New Roman" w:hAnsi="Times New Roman" w:cs="Times New Roman"/>
          <w:sz w:val="24"/>
          <w:lang w:val="en-US"/>
        </w:rPr>
        <w:t xml:space="preserve"> However, this standard deviation has a decreasing trend through the generations. In this study standard deviation of the added number in </w:t>
      </w:r>
      <w:r w:rsidR="00DC287F">
        <w:rPr>
          <w:rFonts w:ascii="Times New Roman" w:hAnsi="Times New Roman" w:cs="Times New Roman"/>
          <w:sz w:val="24"/>
          <w:lang w:val="en-US"/>
        </w:rPr>
        <w:t xml:space="preserve">the </w:t>
      </w:r>
      <w:r w:rsidR="00DD1566">
        <w:rPr>
          <w:rFonts w:ascii="Times New Roman" w:hAnsi="Times New Roman" w:cs="Times New Roman"/>
          <w:sz w:val="24"/>
          <w:lang w:val="en-US"/>
        </w:rPr>
        <w:t xml:space="preserve">first generation is %1 while it “shrinks” to zero in </w:t>
      </w:r>
      <w:r w:rsidR="00DC287F">
        <w:rPr>
          <w:rFonts w:ascii="Times New Roman" w:hAnsi="Times New Roman" w:cs="Times New Roman"/>
          <w:sz w:val="24"/>
          <w:lang w:val="en-US"/>
        </w:rPr>
        <w:t xml:space="preserve">the </w:t>
      </w:r>
      <w:r w:rsidR="00DD1566">
        <w:rPr>
          <w:rFonts w:ascii="Times New Roman" w:hAnsi="Times New Roman" w:cs="Times New Roman"/>
          <w:sz w:val="24"/>
          <w:lang w:val="en-US"/>
        </w:rPr>
        <w:t>last generation. Therefore natural mutation is imitated as the better generation</w:t>
      </w:r>
      <w:r w:rsidR="00007D75">
        <w:rPr>
          <w:rFonts w:ascii="Times New Roman" w:hAnsi="Times New Roman" w:cs="Times New Roman"/>
          <w:sz w:val="24"/>
          <w:lang w:val="en-US"/>
        </w:rPr>
        <w:t>s</w:t>
      </w:r>
      <w:r w:rsidR="00DD1566">
        <w:rPr>
          <w:rFonts w:ascii="Times New Roman" w:hAnsi="Times New Roman" w:cs="Times New Roman"/>
          <w:sz w:val="24"/>
          <w:lang w:val="en-US"/>
        </w:rPr>
        <w:t xml:space="preserve"> </w:t>
      </w:r>
      <w:r w:rsidR="00007D75">
        <w:rPr>
          <w:rFonts w:ascii="Times New Roman" w:hAnsi="Times New Roman" w:cs="Times New Roman"/>
          <w:sz w:val="24"/>
          <w:lang w:val="en-US"/>
        </w:rPr>
        <w:t>are</w:t>
      </w:r>
      <w:r w:rsidR="00DD1566">
        <w:rPr>
          <w:rFonts w:ascii="Times New Roman" w:hAnsi="Times New Roman" w:cs="Times New Roman"/>
          <w:sz w:val="24"/>
          <w:lang w:val="en-US"/>
        </w:rPr>
        <w:t xml:space="preserve"> created</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4B770B">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"[10]", "plainTextFormattedCitation" : "[10]", "previouslyFormattedCitation" : "[10]"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9F7A4F" w:rsidRPr="009F7A4F">
        <w:rPr>
          <w:rFonts w:ascii="Times New Roman" w:hAnsi="Times New Roman" w:cs="Times New Roman"/>
          <w:noProof/>
          <w:sz w:val="24"/>
          <w:lang w:val="en-US"/>
        </w:rPr>
        <w:t>[10]</w:t>
      </w:r>
      <w:r w:rsidR="009F7A4F">
        <w:rPr>
          <w:rFonts w:ascii="Times New Roman" w:hAnsi="Times New Roman" w:cs="Times New Roman"/>
          <w:sz w:val="24"/>
          <w:lang w:val="en-US"/>
        </w:rPr>
        <w:fldChar w:fldCharType="end"/>
      </w:r>
      <w:r w:rsidR="00DD1566">
        <w:rPr>
          <w:rFonts w:ascii="Times New Roman" w:hAnsi="Times New Roman" w:cs="Times New Roman"/>
          <w:sz w:val="24"/>
          <w:lang w:val="en-US"/>
        </w:rPr>
        <w:t>.</w:t>
      </w:r>
    </w:p>
    <w:p w:rsidR="000C05AC" w:rsidRPr="0000763B" w:rsidRDefault="000C05AC" w:rsidP="0073127A">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Configuration parameters of the optimization</w:t>
      </w:r>
    </w:p>
    <w:tbl>
      <w:tblPr>
        <w:tblStyle w:val="TableGrid"/>
        <w:tblW w:w="0" w:type="auto"/>
        <w:jc w:val="center"/>
        <w:tblLook w:val="04A0" w:firstRow="1" w:lastRow="0" w:firstColumn="1" w:lastColumn="0" w:noHBand="0" w:noVBand="1"/>
      </w:tblPr>
      <w:tblGrid>
        <w:gridCol w:w="1891"/>
        <w:gridCol w:w="1892"/>
        <w:gridCol w:w="1892"/>
        <w:gridCol w:w="1892"/>
      </w:tblGrid>
      <w:tr w:rsidR="0020050D" w:rsidTr="0073127A">
        <w:trPr>
          <w:trHeight w:val="20"/>
          <w:jc w:val="center"/>
        </w:trPr>
        <w:tc>
          <w:tcPr>
            <w:tcW w:w="1891"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Vector-x</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Definition</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Vector-x</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Definition</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Mean radius</w:t>
            </w:r>
          </w:p>
          <w:p w:rsidR="0020050D" w:rsidRDefault="0020050D" w:rsidP="0020050D">
            <w:pPr>
              <w:spacing w:line="360" w:lineRule="auto"/>
              <w:jc w:val="center"/>
              <w:rPr>
                <w:rFonts w:ascii="Times New Roman" w:hAnsi="Times New Roman" w:cs="Times New Roman"/>
                <w:sz w:val="24"/>
                <w:lang w:val="en-US"/>
              </w:rPr>
            </w:pPr>
            <w:r w:rsidRPr="00934AED">
              <w:rPr>
                <w:rFonts w:ascii="Times New Roman" w:eastAsia="Times New Roman" w:hAnsi="Times New Roman" w:cs="Times New Roman"/>
                <w:position w:val="-12"/>
                <w:sz w:val="24"/>
                <w:szCs w:val="20"/>
              </w:rPr>
              <w:object w:dxaOrig="460" w:dyaOrig="360">
                <v:shape id="_x0000_i1029" type="#_x0000_t75" style="width:22.2pt;height:18.6pt" o:ole="">
                  <v:imagedata r:id="rId19" o:title=""/>
                </v:shape>
                <o:OLEObject Type="Embed" ProgID="Equation.DSMT4" ShapeID="_x0000_i1029" DrawAspect="Content" ObjectID="_1564062605" r:id="rId20"/>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x(9)</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poles </w:t>
            </w:r>
            <w:r w:rsidRPr="00A03E6B">
              <w:rPr>
                <w:rFonts w:ascii="Times New Roman" w:eastAsiaTheme="minorEastAsia" w:hAnsi="Times New Roman" w:cs="Times New Roman"/>
                <w:i/>
                <w:sz w:val="24"/>
                <w:szCs w:val="20"/>
              </w:rPr>
              <w:t>N</w:t>
            </w:r>
            <w:r w:rsidRPr="00A03E6B">
              <w:rPr>
                <w:rFonts w:ascii="Times New Roman" w:eastAsiaTheme="minorEastAsia" w:hAnsi="Times New Roman" w:cs="Times New Roman"/>
                <w:i/>
                <w:sz w:val="24"/>
                <w:szCs w:val="20"/>
                <w:vertAlign w:val="subscript"/>
              </w:rPr>
              <w:t>p</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x(2)</w:t>
            </w:r>
          </w:p>
        </w:tc>
        <w:tc>
          <w:tcPr>
            <w:tcW w:w="1892" w:type="dxa"/>
            <w:vAlign w:val="center"/>
          </w:tcPr>
          <w:p w:rsidR="0020050D" w:rsidRP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Airgap </w:t>
            </w:r>
            <w:r>
              <w:rPr>
                <w:rFonts w:ascii="Times New Roman" w:hAnsi="Times New Roman" w:cs="Times New Roman"/>
                <w:i/>
                <w:sz w:val="24"/>
                <w:lang w:val="en-US"/>
              </w:rPr>
              <w:t>g</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x(10)</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branches </w:t>
            </w:r>
            <w:r w:rsidRPr="00556813">
              <w:rPr>
                <w:rFonts w:ascii="Times New Roman" w:hAnsi="Times New Roman" w:cs="Times New Roman"/>
                <w:position w:val="-12"/>
                <w:sz w:val="24"/>
                <w:lang w:val="en-US"/>
              </w:rPr>
              <w:object w:dxaOrig="660" w:dyaOrig="360">
                <v:shape id="_x0000_i1030" type="#_x0000_t75" style="width:33pt;height:18.6pt" o:ole="">
                  <v:imagedata r:id="rId21" o:title=""/>
                </v:shape>
                <o:OLEObject Type="Embed" ProgID="Equation.DSMT4" ShapeID="_x0000_i1030" DrawAspect="Content" ObjectID="_1564062606" r:id="rId22"/>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x(3)</w:t>
            </w:r>
          </w:p>
        </w:tc>
        <w:tc>
          <w:tcPr>
            <w:tcW w:w="1892" w:type="dxa"/>
            <w:vAlign w:val="center"/>
          </w:tcPr>
          <w:p w:rsidR="0020050D" w:rsidRPr="00A60489"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Current Density </w:t>
            </w:r>
            <w:r w:rsidR="00A60489">
              <w:rPr>
                <w:rFonts w:ascii="Times New Roman" w:hAnsi="Times New Roman" w:cs="Times New Roman"/>
                <w:i/>
                <w:sz w:val="24"/>
                <w:lang w:val="en-US"/>
              </w:rPr>
              <w:t>J</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x(11)</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Height of the winding </w:t>
            </w:r>
            <w:r w:rsidRPr="006167EC">
              <w:rPr>
                <w:rFonts w:ascii="Times New Roman" w:eastAsiaTheme="minorEastAsia" w:hAnsi="Times New Roman" w:cs="Times New Roman"/>
                <w:position w:val="-12"/>
                <w:sz w:val="24"/>
                <w:szCs w:val="20"/>
              </w:rPr>
              <w:object w:dxaOrig="279" w:dyaOrig="360">
                <v:shape id="_x0000_i1031" type="#_x0000_t75" style="width:13.8pt;height:18.6pt" o:ole="">
                  <v:imagedata r:id="rId23" o:title=""/>
                </v:shape>
                <o:OLEObject Type="Embed" ProgID="Equation.DSMT4" ShapeID="_x0000_i1031" DrawAspect="Content" ObjectID="_1564062607" r:id="rId24"/>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x(4)</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Outer limb thickness </w:t>
            </w:r>
            <w:r w:rsidRPr="002F39EF">
              <w:rPr>
                <w:rFonts w:ascii="Times New Roman" w:hAnsi="Times New Roman" w:cs="Times New Roman"/>
                <w:position w:val="-12"/>
                <w:sz w:val="24"/>
                <w:lang w:val="en-US"/>
              </w:rPr>
              <w:object w:dxaOrig="220" w:dyaOrig="360">
                <v:shape id="_x0000_i1032" type="#_x0000_t75" style="width:11.4pt;height:18.6pt" o:ole="">
                  <v:imagedata r:id="rId25" o:title=""/>
                </v:shape>
                <o:OLEObject Type="Embed" ProgID="Equation.DSMT4" ShapeID="_x0000_i1032" DrawAspect="Content" ObjectID="_1564062608" r:id="rId26"/>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x(12)</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Pitch ratio </w:t>
            </w:r>
            <w:r w:rsidRPr="0095654A">
              <w:rPr>
                <w:rFonts w:ascii="Times New Roman" w:hAnsi="Times New Roman" w:cs="Times New Roman"/>
                <w:position w:val="-14"/>
                <w:sz w:val="24"/>
              </w:rPr>
              <w:object w:dxaOrig="520" w:dyaOrig="380">
                <v:shape id="_x0000_i1033" type="#_x0000_t75" style="width:26.4pt;height:18.6pt" o:ole="">
                  <v:imagedata r:id="rId27" o:title=""/>
                </v:shape>
                <o:OLEObject Type="Embed" ProgID="Equation.DSMT4" ShapeID="_x0000_i1033" DrawAspect="Content" ObjectID="_1564062609" r:id="rId28"/>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x(5)</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Inner limb thickness </w:t>
            </w:r>
            <w:r w:rsidRPr="00DC72FD">
              <w:rPr>
                <w:rFonts w:ascii="Times New Roman" w:hAnsi="Times New Roman" w:cs="Times New Roman"/>
                <w:position w:val="-12"/>
                <w:sz w:val="24"/>
                <w:lang w:val="en-US"/>
              </w:rPr>
              <w:object w:dxaOrig="180" w:dyaOrig="360">
                <v:shape id="_x0000_i1034" type="#_x0000_t75" style="width:9pt;height:18.6pt" o:ole="">
                  <v:imagedata r:id="rId29" o:title=""/>
                </v:shape>
                <o:OLEObject Type="Embed" ProgID="Equation.DSMT4" ShapeID="_x0000_i1034" DrawAspect="Content" ObjectID="_1564062610" r:id="rId30"/>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x(13)</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Fill factor </w:t>
            </w:r>
            <w:proofErr w:type="spellStart"/>
            <w:r>
              <w:rPr>
                <w:rFonts w:ascii="Times New Roman" w:hAnsi="Times New Roman" w:cs="Times New Roman"/>
                <w:i/>
                <w:sz w:val="24"/>
                <w:lang w:val="en-US"/>
              </w:rPr>
              <w:t>k</w:t>
            </w:r>
            <w:r>
              <w:rPr>
                <w:rFonts w:ascii="Times New Roman" w:hAnsi="Times New Roman" w:cs="Times New Roman"/>
                <w:i/>
                <w:sz w:val="24"/>
                <w:vertAlign w:val="subscript"/>
                <w:lang w:val="en-US"/>
              </w:rPr>
              <w:t>fill</w:t>
            </w:r>
            <w:proofErr w:type="spellEnd"/>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x(6)</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Steel web thickness </w:t>
            </w:r>
            <w:proofErr w:type="spellStart"/>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roofErr w:type="spellEnd"/>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x(14)</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Height of the magnet </w:t>
            </w:r>
            <w:proofErr w:type="spellStart"/>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roofErr w:type="spellEnd"/>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x(7)</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Magnet/steel width ratio </w:t>
            </w:r>
            <w:r w:rsidRPr="00A60489">
              <w:rPr>
                <w:rFonts w:ascii="Times New Roman" w:hAnsi="Times New Roman" w:cs="Times New Roman"/>
                <w:position w:val="-12"/>
                <w:sz w:val="24"/>
                <w:lang w:val="en-US"/>
              </w:rPr>
              <w:object w:dxaOrig="260" w:dyaOrig="360">
                <v:shape id="_x0000_i1035" type="#_x0000_t75" style="width:12.6pt;height:18.6pt" o:ole="">
                  <v:imagedata r:id="rId31" o:title=""/>
                </v:shape>
                <o:OLEObject Type="Embed" ProgID="Equation.DSMT4" ShapeID="_x0000_i1035" DrawAspect="Content" ObjectID="_1564062611" r:id="rId32"/>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x(15)</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Length of the magnet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x(8)</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turns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x(16)</w:t>
            </w:r>
          </w:p>
        </w:tc>
        <w:tc>
          <w:tcPr>
            <w:tcW w:w="1892" w:type="dxa"/>
            <w:vAlign w:val="center"/>
          </w:tcPr>
          <w:p w:rsidR="0020050D" w:rsidRPr="000C05AC" w:rsidRDefault="000C05AC" w:rsidP="0020050D">
            <w:pPr>
              <w:spacing w:line="360" w:lineRule="auto"/>
              <w:jc w:val="center"/>
              <w:rPr>
                <w:rFonts w:ascii="Times New Roman" w:hAnsi="Times New Roman" w:cs="Times New Roman"/>
                <w:sz w:val="24"/>
                <w:lang w:val="en-US"/>
              </w:rPr>
            </w:pPr>
            <w:r>
              <w:rPr>
                <w:rFonts w:ascii="Times New Roman" w:eastAsiaTheme="minorEastAsia" w:hAnsi="Times New Roman" w:cs="Times New Roman"/>
                <w:sz w:val="24"/>
                <w:szCs w:val="20"/>
              </w:rPr>
              <w:t xml:space="preserve">Number of parallel stacks </w:t>
            </w:r>
            <w:r w:rsidRPr="0095654A">
              <w:rPr>
                <w:rFonts w:ascii="Times New Roman" w:hAnsi="Times New Roman" w:cs="Times New Roman"/>
                <w:position w:val="-12"/>
                <w:sz w:val="24"/>
              </w:rPr>
              <w:object w:dxaOrig="520" w:dyaOrig="360">
                <v:shape id="_x0000_i1036" type="#_x0000_t75" style="width:26.4pt;height:18.6pt" o:ole="">
                  <v:imagedata r:id="rId33" o:title=""/>
                </v:shape>
                <o:OLEObject Type="Embed" ProgID="Equation.DSMT4" ShapeID="_x0000_i1036" DrawAspect="Content" ObjectID="_1564062612" r:id="rId34"/>
              </w:object>
            </w:r>
          </w:p>
        </w:tc>
      </w:tr>
    </w:tbl>
    <w:p w:rsidR="0073127A" w:rsidRDefault="0073127A" w:rsidP="0007045E">
      <w:pPr>
        <w:spacing w:line="360" w:lineRule="auto"/>
        <w:jc w:val="both"/>
        <w:rPr>
          <w:rFonts w:ascii="Times New Roman" w:hAnsi="Times New Roman" w:cs="Times New Roman"/>
          <w:sz w:val="24"/>
          <w:lang w:val="en-US"/>
        </w:rPr>
      </w:pPr>
    </w:p>
    <w:p w:rsidR="0000763B" w:rsidRPr="005F0A86" w:rsidRDefault="0038536B" w:rsidP="0007045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optimization process two different termination criterions are defined as it can be seen on Table 4-1. Optimization process will stop either </w:t>
      </w:r>
      <w:r w:rsidR="0073127A">
        <w:rPr>
          <w:rFonts w:ascii="Times New Roman" w:hAnsi="Times New Roman" w:cs="Times New Roman"/>
          <w:sz w:val="24"/>
          <w:lang w:val="en-US"/>
        </w:rPr>
        <w:t xml:space="preserve">when </w:t>
      </w:r>
      <w:r>
        <w:rPr>
          <w:rFonts w:ascii="Times New Roman" w:hAnsi="Times New Roman" w:cs="Times New Roman"/>
          <w:sz w:val="24"/>
          <w:lang w:val="en-US"/>
        </w:rPr>
        <w:t xml:space="preserve">the total number of generation is equal to 200 or </w:t>
      </w:r>
      <w:r w:rsidR="0073127A">
        <w:rPr>
          <w:rFonts w:ascii="Times New Roman" w:hAnsi="Times New Roman" w:cs="Times New Roman"/>
          <w:sz w:val="24"/>
          <w:lang w:val="en-US"/>
        </w:rPr>
        <w:t xml:space="preserve">when </w:t>
      </w:r>
      <w:r>
        <w:rPr>
          <w:rFonts w:ascii="Times New Roman" w:hAnsi="Times New Roman" w:cs="Times New Roman"/>
          <w:sz w:val="24"/>
          <w:lang w:val="en-US"/>
        </w:rPr>
        <w:t>the number of successive generations with average change in fitness function is less than “</w:t>
      </w:r>
      <w:r w:rsidR="008127C4">
        <w:rPr>
          <w:rFonts w:ascii="Times New Roman" w:hAnsi="Times New Roman" w:cs="Times New Roman"/>
          <w:sz w:val="24"/>
          <w:lang w:val="en-US"/>
        </w:rPr>
        <w:t>S</w:t>
      </w:r>
      <w:r>
        <w:rPr>
          <w:rFonts w:ascii="Times New Roman" w:hAnsi="Times New Roman" w:cs="Times New Roman"/>
          <w:sz w:val="24"/>
          <w:lang w:val="en-US"/>
        </w:rPr>
        <w:t>tall tolerance”. GA algorithm in MATLAB searches for the optimum set of parameters in the predetermined lower and upper boundaries.</w:t>
      </w:r>
      <w:r w:rsidR="00135BB7">
        <w:rPr>
          <w:rFonts w:ascii="Times New Roman" w:hAnsi="Times New Roman" w:cs="Times New Roman"/>
          <w:sz w:val="24"/>
          <w:lang w:val="en-US"/>
        </w:rPr>
        <w:t xml:space="preserve"> These boundaries of the optimization is given in Table 4-3 with respective units.</w:t>
      </w:r>
      <w:r w:rsidR="005F0A86">
        <w:rPr>
          <w:rFonts w:ascii="Times New Roman" w:hAnsi="Times New Roman" w:cs="Times New Roman"/>
          <w:sz w:val="24"/>
          <w:lang w:val="en-US"/>
        </w:rPr>
        <w:t xml:space="preserve"> </w:t>
      </w:r>
    </w:p>
    <w:p w:rsidR="00D9129E" w:rsidRPr="00680F17" w:rsidRDefault="00680F17" w:rsidP="00680F17">
      <w:pPr>
        <w:spacing w:line="360" w:lineRule="auto"/>
        <w:jc w:val="center"/>
        <w:rPr>
          <w:lang w:val="en-US"/>
        </w:rPr>
      </w:pPr>
      <w:r>
        <w:rPr>
          <w:rFonts w:ascii="Times New Roman" w:hAnsi="Times New Roman" w:cs="Times New Roman"/>
        </w:rPr>
        <w:t>Table 4-3. Lower and upper boundaries of the independent variables</w:t>
      </w:r>
    </w:p>
    <w:tbl>
      <w:tblPr>
        <w:tblStyle w:val="TableGrid"/>
        <w:tblW w:w="0" w:type="auto"/>
        <w:tblLook w:val="04A0" w:firstRow="1" w:lastRow="0" w:firstColumn="1" w:lastColumn="0" w:noHBand="0" w:noVBand="1"/>
      </w:tblPr>
      <w:tblGrid>
        <w:gridCol w:w="1995"/>
        <w:gridCol w:w="1996"/>
        <w:gridCol w:w="1996"/>
        <w:gridCol w:w="1996"/>
      </w:tblGrid>
      <w:tr w:rsidR="00D9129E" w:rsidTr="00D9129E">
        <w:tc>
          <w:tcPr>
            <w:tcW w:w="1995"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name</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Lower boundary</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Unit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34AED">
              <w:rPr>
                <w:rFonts w:ascii="Times New Roman" w:eastAsia="Times New Roman" w:hAnsi="Times New Roman" w:cs="Times New Roman"/>
                <w:position w:val="-12"/>
                <w:sz w:val="24"/>
                <w:szCs w:val="20"/>
              </w:rPr>
              <w:object w:dxaOrig="460" w:dyaOrig="360">
                <v:shape id="_x0000_i1037" type="#_x0000_t75" style="width:22.2pt;height:18.6pt" o:ole="">
                  <v:imagedata r:id="rId19" o:title=""/>
                </v:shape>
                <o:OLEObject Type="Embed" ProgID="Equation.DSMT4" ShapeID="_x0000_i1037" DrawAspect="Content" ObjectID="_1564062613" r:id="rId35"/>
              </w:object>
            </w:r>
          </w:p>
        </w:tc>
        <w:tc>
          <w:tcPr>
            <w:tcW w:w="1996"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i/>
                <w:sz w:val="24"/>
                <w:lang w:val="en-US"/>
              </w:rPr>
              <w:t>J</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1996" w:type="dxa"/>
            <w:vAlign w:val="center"/>
          </w:tcPr>
          <w:p w:rsidR="00D9129E" w:rsidRPr="007E6EBB"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220" w:dyaOrig="360">
                <v:shape id="_x0000_i1038" type="#_x0000_t75" style="width:11.4pt;height:18.6pt" o:ole="">
                  <v:imagedata r:id="rId25" o:title=""/>
                </v:shape>
                <o:OLEObject Type="Embed" ProgID="Equation.DSMT4" ShapeID="_x0000_i1038" DrawAspect="Content" ObjectID="_1564062614" r:id="rId36"/>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DC72FD">
              <w:rPr>
                <w:rFonts w:ascii="Times New Roman" w:hAnsi="Times New Roman" w:cs="Times New Roman"/>
                <w:position w:val="-12"/>
                <w:sz w:val="24"/>
                <w:lang w:val="en-US"/>
              </w:rPr>
              <w:object w:dxaOrig="180" w:dyaOrig="360">
                <v:shape id="_x0000_i1039" type="#_x0000_t75" style="width:9pt;height:18.6pt" o:ole="">
                  <v:imagedata r:id="rId29" o:title=""/>
                </v:shape>
                <o:OLEObject Type="Embed" ProgID="Equation.DSMT4" ShapeID="_x0000_i1039" DrawAspect="Content" ObjectID="_1564062615" r:id="rId37"/>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60489">
              <w:rPr>
                <w:rFonts w:ascii="Times New Roman" w:hAnsi="Times New Roman" w:cs="Times New Roman"/>
                <w:position w:val="-12"/>
                <w:sz w:val="24"/>
                <w:lang w:val="en-US"/>
              </w:rPr>
              <w:object w:dxaOrig="260" w:dyaOrig="360">
                <v:shape id="_x0000_i1040" type="#_x0000_t75" style="width:12.6pt;height:18.6pt" o:ole="">
                  <v:imagedata r:id="rId31" o:title=""/>
                </v:shape>
                <o:OLEObject Type="Embed" ProgID="Equation.DSMT4" ShapeID="_x0000_i1040" DrawAspect="Content" ObjectID="_1564062616" r:id="rId38"/>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03E6B">
              <w:rPr>
                <w:rFonts w:ascii="Times New Roman" w:eastAsiaTheme="minorEastAsia" w:hAnsi="Times New Roman" w:cs="Times New Roman"/>
                <w:i/>
                <w:sz w:val="24"/>
                <w:szCs w:val="20"/>
              </w:rPr>
              <w:t>N</w:t>
            </w:r>
            <w:r w:rsidRPr="00A03E6B">
              <w:rPr>
                <w:rFonts w:ascii="Times New Roman" w:eastAsiaTheme="minorEastAsia" w:hAnsi="Times New Roman" w:cs="Times New Roman"/>
                <w:i/>
                <w:sz w:val="24"/>
                <w:szCs w:val="20"/>
                <w:vertAlign w:val="subscript"/>
              </w:rPr>
              <w:t>p</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556813">
              <w:rPr>
                <w:rFonts w:ascii="Times New Roman" w:hAnsi="Times New Roman" w:cs="Times New Roman"/>
                <w:position w:val="-12"/>
                <w:sz w:val="24"/>
                <w:lang w:val="en-US"/>
              </w:rPr>
              <w:object w:dxaOrig="660" w:dyaOrig="360">
                <v:shape id="_x0000_i1041" type="#_x0000_t75" style="width:33pt;height:18.6pt" o:ole="">
                  <v:imagedata r:id="rId21" o:title=""/>
                </v:shape>
                <o:OLEObject Type="Embed" ProgID="Equation.DSMT4" ShapeID="_x0000_i1041" DrawAspect="Content" ObjectID="_1564062617" r:id="rId39"/>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6167EC">
              <w:rPr>
                <w:rFonts w:ascii="Times New Roman" w:eastAsiaTheme="minorEastAsia" w:hAnsi="Times New Roman" w:cs="Times New Roman"/>
                <w:position w:val="-12"/>
                <w:sz w:val="24"/>
                <w:szCs w:val="20"/>
              </w:rPr>
              <w:object w:dxaOrig="279" w:dyaOrig="360">
                <v:shape id="_x0000_i1042" type="#_x0000_t75" style="width:13.8pt;height:18.6pt" o:ole="">
                  <v:imagedata r:id="rId23" o:title=""/>
                </v:shape>
                <o:OLEObject Type="Embed" ProgID="Equation.DSMT4" ShapeID="_x0000_i1042" DrawAspect="Content" ObjectID="_1564062618" r:id="rId40"/>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5654A">
              <w:rPr>
                <w:rFonts w:ascii="Times New Roman" w:hAnsi="Times New Roman" w:cs="Times New Roman"/>
                <w:position w:val="-14"/>
                <w:sz w:val="24"/>
              </w:rPr>
              <w:object w:dxaOrig="520" w:dyaOrig="380">
                <v:shape id="_x0000_i1043" type="#_x0000_t75" style="width:26.4pt;height:18.6pt" o:ole="">
                  <v:imagedata r:id="rId27" o:title=""/>
                </v:shape>
                <o:OLEObject Type="Embed" ProgID="Equation.DSMT4" ShapeID="_x0000_i1043" DrawAspect="Content" ObjectID="_1564062619" r:id="rId41"/>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hAnsi="Times New Roman" w:cs="Times New Roman"/>
                <w:i/>
                <w:sz w:val="24"/>
                <w:lang w:val="en-US"/>
              </w:rPr>
              <w:t>k</w:t>
            </w:r>
            <w:r>
              <w:rPr>
                <w:rFonts w:ascii="Times New Roman" w:hAnsi="Times New Roman" w:cs="Times New Roman"/>
                <w:i/>
                <w:sz w:val="24"/>
                <w:vertAlign w:val="subscript"/>
                <w:lang w:val="en-US"/>
              </w:rPr>
              <w:t>fill</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5654A">
              <w:rPr>
                <w:rFonts w:ascii="Times New Roman" w:hAnsi="Times New Roman" w:cs="Times New Roman"/>
                <w:position w:val="-12"/>
                <w:sz w:val="24"/>
              </w:rPr>
              <w:object w:dxaOrig="520" w:dyaOrig="360">
                <v:shape id="_x0000_i1044" type="#_x0000_t75" style="width:26.4pt;height:18.6pt" o:ole="">
                  <v:imagedata r:id="rId33" o:title=""/>
                </v:shape>
                <o:OLEObject Type="Embed" ProgID="Equation.DSMT4" ShapeID="_x0000_i1044" DrawAspect="Content" ObjectID="_1564062620" r:id="rId42"/>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739D2" w:rsidRDefault="0073127A" w:rsidP="0073127A">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As mentioned earlier, airgap clearance </w:t>
      </w:r>
      <w:r>
        <w:rPr>
          <w:rFonts w:ascii="Times New Roman" w:hAnsi="Times New Roman" w:cs="Times New Roman"/>
          <w:i/>
          <w:sz w:val="24"/>
          <w:lang w:val="en-US"/>
        </w:rPr>
        <w:t>g</w:t>
      </w:r>
      <w:r>
        <w:rPr>
          <w:rFonts w:ascii="Times New Roman" w:hAnsi="Times New Roman" w:cs="Times New Roman"/>
          <w:sz w:val="24"/>
          <w:lang w:val="en-US"/>
        </w:rPr>
        <w:t xml:space="preserve"> is segregated from this table because it is taken as constant. Constant value of this parameters is taken as 7 mm for our proposed generator.</w:t>
      </w:r>
    </w:p>
    <w:p w:rsidR="005A6A67" w:rsidRDefault="005A6A67" w:rsidP="005A6A67">
      <w:pPr>
        <w:pStyle w:val="Heading2"/>
        <w:numPr>
          <w:ilvl w:val="2"/>
          <w:numId w:val="39"/>
        </w:numPr>
        <w:rPr>
          <w:lang w:val="en-US"/>
        </w:rPr>
      </w:pPr>
      <w:r>
        <w:rPr>
          <w:lang w:val="en-US"/>
        </w:rPr>
        <w:t>Constants</w:t>
      </w:r>
      <w:r w:rsidR="00D517DA">
        <w:rPr>
          <w:lang w:val="en-US"/>
        </w:rPr>
        <w:t xml:space="preserve"> and Constraints</w:t>
      </w:r>
    </w:p>
    <w:p w:rsidR="00CD3D6F" w:rsidRPr="00CD3D6F" w:rsidRDefault="00CD3D6F" w:rsidP="00A96E64">
      <w:pPr>
        <w:pStyle w:val="Heading2"/>
        <w:numPr>
          <w:ilvl w:val="3"/>
          <w:numId w:val="39"/>
        </w:numPr>
        <w:rPr>
          <w:lang w:val="en-US"/>
        </w:rPr>
      </w:pPr>
      <w:r>
        <w:rPr>
          <w:lang w:val="en-US"/>
        </w:rPr>
        <w:t>Constants</w:t>
      </w:r>
    </w:p>
    <w:p w:rsidR="00A07A7A" w:rsidRDefault="00B4201E"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Although there are 15 independent variables in our optimization, some other variables and parameters can be taken as constant based on the assumptions and experiences in order to simplify the optimization handling and to avoid huge and complex search spaces.</w:t>
      </w:r>
      <w:r w:rsidR="00A129B2">
        <w:rPr>
          <w:rFonts w:ascii="Times New Roman" w:hAnsi="Times New Roman" w:cs="Times New Roman"/>
          <w:sz w:val="24"/>
          <w:lang w:val="en-US"/>
        </w:rPr>
        <w:t xml:space="preserve"> Some of the conceptual constants aforementioned above are given in Table 4-4</w:t>
      </w:r>
      <w:r w:rsidR="00451B23">
        <w:rPr>
          <w:rFonts w:ascii="Times New Roman" w:hAnsi="Times New Roman" w:cs="Times New Roman"/>
          <w:sz w:val="24"/>
          <w:lang w:val="en-US"/>
        </w:rPr>
        <w:t xml:space="preserve"> for our proposed AFPM</w:t>
      </w:r>
      <w:r w:rsidR="00A129B2">
        <w:rPr>
          <w:rFonts w:ascii="Times New Roman" w:hAnsi="Times New Roman" w:cs="Times New Roman"/>
          <w:sz w:val="24"/>
          <w:lang w:val="en-US"/>
        </w:rPr>
        <w:t>.</w:t>
      </w:r>
    </w:p>
    <w:p w:rsidR="00BC0016" w:rsidRPr="00BC0016" w:rsidRDefault="00BC0016" w:rsidP="00BC0016">
      <w:pPr>
        <w:spacing w:line="360" w:lineRule="auto"/>
        <w:jc w:val="center"/>
        <w:rPr>
          <w:lang w:val="en-US"/>
        </w:rPr>
      </w:pPr>
      <w:r>
        <w:rPr>
          <w:rFonts w:ascii="Times New Roman" w:hAnsi="Times New Roman" w:cs="Times New Roman"/>
        </w:rPr>
        <w:t>Table 4-4. Conceptual optimization constants of the proposed AFPM</w:t>
      </w:r>
    </w:p>
    <w:tbl>
      <w:tblPr>
        <w:tblStyle w:val="TableGrid"/>
        <w:tblW w:w="0" w:type="auto"/>
        <w:jc w:val="center"/>
        <w:tblLook w:val="04A0" w:firstRow="1" w:lastRow="0" w:firstColumn="1" w:lastColumn="0" w:noHBand="0" w:noVBand="1"/>
      </w:tblPr>
      <w:tblGrid>
        <w:gridCol w:w="3780"/>
        <w:gridCol w:w="3781"/>
      </w:tblGrid>
      <w:tr w:rsidR="00BE5F24" w:rsidTr="00E52FA9">
        <w:trPr>
          <w:trHeight w:val="385"/>
          <w:jc w:val="center"/>
        </w:trPr>
        <w:tc>
          <w:tcPr>
            <w:tcW w:w="3780"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3781"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Efficiency of the gearbox</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Gear ratio</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 clearance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Groove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Spacer gap</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phases</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Ambient temperature</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p>
        </w:tc>
      </w:tr>
      <w:tr w:rsidR="00BE5F24" w:rsidTr="00E52FA9">
        <w:trPr>
          <w:trHeight w:val="784"/>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Current Density</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Forced air cooling with 7 A/mm</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@100</w:t>
            </w:r>
            <w:r>
              <w:rPr>
                <w:rFonts w:ascii="Times New Roman" w:hAnsi="Times New Roman" w:cs="Times New Roman"/>
                <w:sz w:val="24"/>
                <w:vertAlign w:val="superscript"/>
                <w:lang w:val="en-US"/>
              </w:rPr>
              <w:t>o</w:t>
            </w:r>
            <w:r>
              <w:rPr>
                <w:rFonts w:ascii="Times New Roman" w:hAnsi="Times New Roman" w:cs="Times New Roman"/>
                <w:sz w:val="24"/>
                <w:lang w:val="en-US"/>
              </w:rPr>
              <w:t>C</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 factor angle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cos</w:t>
            </w:r>
            <w:r>
              <w:rPr>
                <w:rFonts w:ascii="Cambria Math" w:hAnsi="Cambria Math" w:cs="Times New Roman"/>
                <w:sz w:val="24"/>
                <w:lang w:val="en-US"/>
              </w:rPr>
              <w:t>φ</w:t>
            </w:r>
            <w:proofErr w:type="spellEnd"/>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Coil pitch/Pole pitch</w:t>
            </w:r>
          </w:p>
        </w:tc>
        <w:tc>
          <w:tcPr>
            <w:tcW w:w="3781"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4/3</w:t>
            </w:r>
          </w:p>
        </w:tc>
      </w:tr>
    </w:tbl>
    <w:p w:rsidR="006D5FF3" w:rsidRDefault="006D5FF3" w:rsidP="00B4201E">
      <w:pPr>
        <w:spacing w:line="360" w:lineRule="auto"/>
        <w:jc w:val="both"/>
        <w:rPr>
          <w:rFonts w:ascii="Times New Roman" w:hAnsi="Times New Roman" w:cs="Times New Roman"/>
          <w:sz w:val="24"/>
          <w:lang w:val="en-US"/>
        </w:rPr>
      </w:pPr>
    </w:p>
    <w:p w:rsidR="00401682" w:rsidRDefault="00401682"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Efficiency and gearbox ratio values are taken as unity due to selected direct drive concept. Airgap clearance value is determined based on the cost comparison o</w:t>
      </w:r>
      <w:r w:rsidR="00BE4251">
        <w:rPr>
          <w:rFonts w:ascii="Times New Roman" w:hAnsi="Times New Roman" w:cs="Times New Roman"/>
          <w:sz w:val="24"/>
          <w:lang w:val="en-US"/>
        </w:rPr>
        <w:t>f designs with different airgap</w:t>
      </w:r>
      <w:r>
        <w:rPr>
          <w:rFonts w:ascii="Times New Roman" w:hAnsi="Times New Roman" w:cs="Times New Roman"/>
          <w:sz w:val="24"/>
          <w:lang w:val="en-US"/>
        </w:rPr>
        <w:t xml:space="preserve"> values. </w:t>
      </w:r>
      <w:r w:rsidR="005E3D51">
        <w:rPr>
          <w:rFonts w:ascii="Times New Roman" w:hAnsi="Times New Roman" w:cs="Times New Roman"/>
          <w:sz w:val="24"/>
          <w:lang w:val="en-US"/>
        </w:rPr>
        <w:t xml:space="preserve">Besides, selected 7 mm of airgap clearance value is consistent with the assumption </w:t>
      </w:r>
      <w:proofErr w:type="gramStart"/>
      <w:r w:rsidR="005E3D51">
        <w:rPr>
          <w:rFonts w:ascii="Times New Roman" w:hAnsi="Times New Roman" w:cs="Times New Roman"/>
          <w:sz w:val="24"/>
          <w:lang w:val="en-US"/>
        </w:rPr>
        <w:t>of  “</w:t>
      </w:r>
      <w:proofErr w:type="gramEnd"/>
      <w:r w:rsidR="005E3D51">
        <w:rPr>
          <w:rFonts w:ascii="Times New Roman" w:hAnsi="Times New Roman" w:cs="Times New Roman"/>
          <w:sz w:val="24"/>
          <w:lang w:val="en-US"/>
        </w:rPr>
        <w:t xml:space="preserve">airgap clearance could be nearly 1/1000 of the bore diameter” </w:t>
      </w:r>
      <w:r w:rsidR="00D875F9">
        <w:rPr>
          <w:rFonts w:ascii="Times New Roman" w:hAnsi="Times New Roman" w:cs="Times New Roman"/>
          <w:sz w:val="24"/>
          <w:lang w:val="en-US"/>
        </w:rPr>
        <w:t xml:space="preserve">principle of </w:t>
      </w:r>
      <w:r w:rsidR="005E3D51">
        <w:rPr>
          <w:rFonts w:ascii="Times New Roman" w:hAnsi="Times New Roman" w:cs="Times New Roman"/>
          <w:sz w:val="24"/>
          <w:lang w:val="en-US"/>
        </w:rPr>
        <w:t>electrical machine design.</w:t>
      </w:r>
      <w:r w:rsidR="008D21A3">
        <w:rPr>
          <w:rFonts w:ascii="Times New Roman" w:hAnsi="Times New Roman" w:cs="Times New Roman"/>
          <w:sz w:val="24"/>
          <w:lang w:val="en-US"/>
        </w:rPr>
        <w:t xml:space="preserve"> Negligible small groove and spacer gap distance values can be ignored by the optimization in order to achi</w:t>
      </w:r>
      <w:r w:rsidR="00911991">
        <w:rPr>
          <w:rFonts w:ascii="Times New Roman" w:hAnsi="Times New Roman" w:cs="Times New Roman"/>
          <w:sz w:val="24"/>
          <w:lang w:val="en-US"/>
        </w:rPr>
        <w:t>e</w:t>
      </w:r>
      <w:r w:rsidR="008D21A3">
        <w:rPr>
          <w:rFonts w:ascii="Times New Roman" w:hAnsi="Times New Roman" w:cs="Times New Roman"/>
          <w:sz w:val="24"/>
          <w:lang w:val="en-US"/>
        </w:rPr>
        <w:t xml:space="preserve">ve </w:t>
      </w:r>
      <w:r w:rsidR="008D21A3">
        <w:rPr>
          <w:rFonts w:ascii="Times New Roman" w:hAnsi="Times New Roman" w:cs="Times New Roman"/>
          <w:sz w:val="24"/>
          <w:lang w:val="en-US"/>
        </w:rPr>
        <w:lastRenderedPageBreak/>
        <w:t xml:space="preserve">smoother surface mount of </w:t>
      </w:r>
      <w:r w:rsidR="00911991">
        <w:rPr>
          <w:rFonts w:ascii="Times New Roman" w:hAnsi="Times New Roman" w:cs="Times New Roman"/>
          <w:sz w:val="24"/>
          <w:lang w:val="en-US"/>
        </w:rPr>
        <w:t xml:space="preserve">permanent </w:t>
      </w:r>
      <w:r w:rsidR="008D21A3">
        <w:rPr>
          <w:rFonts w:ascii="Times New Roman" w:hAnsi="Times New Roman" w:cs="Times New Roman"/>
          <w:sz w:val="24"/>
          <w:lang w:val="en-US"/>
        </w:rPr>
        <w:t>magnets on the steel core limbs, as mentioned in the previous chapter.</w:t>
      </w:r>
      <w:r w:rsidR="00851D4D">
        <w:rPr>
          <w:rFonts w:ascii="Times New Roman" w:hAnsi="Times New Roman" w:cs="Times New Roman"/>
          <w:sz w:val="24"/>
          <w:lang w:val="en-US"/>
        </w:rPr>
        <w:t xml:space="preserve"> Current density is optimized during the optimization process with other independent variables. However, final value of this variable is determined by the iterative design loops in the multi-speed code, instead of random number assigned by the GA. To do this, predetermined current density value</w:t>
      </w:r>
      <w:r w:rsidR="00601652">
        <w:rPr>
          <w:rFonts w:ascii="Times New Roman" w:hAnsi="Times New Roman" w:cs="Times New Roman"/>
          <w:sz w:val="24"/>
          <w:lang w:val="en-US"/>
        </w:rPr>
        <w:t xml:space="preserve"> (7 A/mm</w:t>
      </w:r>
      <w:r w:rsidR="00601652">
        <w:rPr>
          <w:rFonts w:ascii="Times New Roman" w:hAnsi="Times New Roman" w:cs="Times New Roman"/>
          <w:sz w:val="24"/>
          <w:vertAlign w:val="superscript"/>
          <w:lang w:val="en-US"/>
        </w:rPr>
        <w:t>2</w:t>
      </w:r>
      <w:r w:rsidR="00601652">
        <w:rPr>
          <w:rFonts w:ascii="Times New Roman" w:hAnsi="Times New Roman" w:cs="Times New Roman"/>
          <w:sz w:val="24"/>
          <w:lang w:val="en-US"/>
        </w:rPr>
        <w:t xml:space="preserve"> for this design)</w:t>
      </w:r>
      <w:r w:rsidR="00851D4D">
        <w:rPr>
          <w:rFonts w:ascii="Times New Roman" w:hAnsi="Times New Roman" w:cs="Times New Roman"/>
          <w:sz w:val="24"/>
          <w:lang w:val="en-US"/>
        </w:rPr>
        <w:t xml:space="preserve"> is assumed for reference </w:t>
      </w:r>
      <w:r w:rsidR="009A3B10">
        <w:rPr>
          <w:rFonts w:ascii="Times New Roman" w:hAnsi="Times New Roman" w:cs="Times New Roman"/>
          <w:sz w:val="24"/>
          <w:lang w:val="en-US"/>
        </w:rPr>
        <w:t xml:space="preserve">operational </w:t>
      </w:r>
      <w:r w:rsidR="00851D4D">
        <w:rPr>
          <w:rFonts w:ascii="Times New Roman" w:hAnsi="Times New Roman" w:cs="Times New Roman"/>
          <w:sz w:val="24"/>
          <w:lang w:val="en-US"/>
        </w:rPr>
        <w:t xml:space="preserve">temperature </w:t>
      </w:r>
      <w:r w:rsidR="009A3B10">
        <w:rPr>
          <w:rFonts w:ascii="Times New Roman" w:hAnsi="Times New Roman" w:cs="Times New Roman"/>
          <w:sz w:val="24"/>
          <w:lang w:val="en-US"/>
        </w:rPr>
        <w:t>at</w:t>
      </w:r>
      <w:r w:rsidR="00851D4D">
        <w:rPr>
          <w:rFonts w:ascii="Times New Roman" w:hAnsi="Times New Roman" w:cs="Times New Roman"/>
          <w:sz w:val="24"/>
          <w:lang w:val="en-US"/>
        </w:rPr>
        <w:t xml:space="preserve"> 100</w:t>
      </w:r>
      <w:r w:rsidR="00851D4D">
        <w:rPr>
          <w:rFonts w:ascii="Times New Roman" w:hAnsi="Times New Roman" w:cs="Times New Roman"/>
          <w:sz w:val="24"/>
          <w:vertAlign w:val="superscript"/>
          <w:lang w:val="en-US"/>
        </w:rPr>
        <w:t>o</w:t>
      </w:r>
      <w:r w:rsidR="00851D4D">
        <w:rPr>
          <w:rFonts w:ascii="Times New Roman" w:hAnsi="Times New Roman" w:cs="Times New Roman"/>
          <w:sz w:val="24"/>
          <w:lang w:val="en-US"/>
        </w:rPr>
        <w:t xml:space="preserve"> C. Operating temperature and final value of the current density are calculated </w:t>
      </w:r>
      <w:r w:rsidR="009E0FB9">
        <w:rPr>
          <w:rFonts w:ascii="Times New Roman" w:hAnsi="Times New Roman" w:cs="Times New Roman"/>
          <w:sz w:val="24"/>
          <w:lang w:val="en-US"/>
        </w:rPr>
        <w:t>according to this current density reference-based iterative loops</w:t>
      </w:r>
      <w:r w:rsidR="00851D4D">
        <w:rPr>
          <w:rFonts w:ascii="Times New Roman" w:hAnsi="Times New Roman" w:cs="Times New Roman"/>
          <w:sz w:val="24"/>
          <w:lang w:val="en-US"/>
        </w:rPr>
        <w:t xml:space="preserve"> in the design code. Detailed explanations will be giv</w:t>
      </w:r>
      <w:r w:rsidR="00634735">
        <w:rPr>
          <w:rFonts w:ascii="Times New Roman" w:hAnsi="Times New Roman" w:cs="Times New Roman"/>
          <w:sz w:val="24"/>
          <w:lang w:val="en-US"/>
        </w:rPr>
        <w:t>en in the flowchart subsection. Power factor is assumed as unity</w:t>
      </w:r>
      <w:r w:rsidR="009E0FB9">
        <w:rPr>
          <w:rFonts w:ascii="Times New Roman" w:hAnsi="Times New Roman" w:cs="Times New Roman"/>
          <w:sz w:val="24"/>
          <w:lang w:val="en-US"/>
        </w:rPr>
        <w:t xml:space="preserve"> in our design. This assumption</w:t>
      </w:r>
      <w:r w:rsidR="00634735">
        <w:rPr>
          <w:rFonts w:ascii="Times New Roman" w:hAnsi="Times New Roman" w:cs="Times New Roman"/>
          <w:sz w:val="24"/>
          <w:lang w:val="en-US"/>
        </w:rPr>
        <w:t xml:space="preserve"> is based on a full scale </w:t>
      </w:r>
      <w:r w:rsidR="00372E65">
        <w:rPr>
          <w:rFonts w:ascii="Times New Roman" w:hAnsi="Times New Roman" w:cs="Times New Roman"/>
          <w:sz w:val="24"/>
          <w:lang w:val="en-US"/>
        </w:rPr>
        <w:t xml:space="preserve">vector controlled </w:t>
      </w:r>
      <w:r w:rsidR="00634735">
        <w:rPr>
          <w:rFonts w:ascii="Times New Roman" w:hAnsi="Times New Roman" w:cs="Times New Roman"/>
          <w:sz w:val="24"/>
          <w:lang w:val="en-US"/>
        </w:rPr>
        <w:t>power electronic converter which connects the proposed AFPM generator to grid</w:t>
      </w:r>
      <w:r w:rsidR="004B770B">
        <w:rPr>
          <w:rFonts w:ascii="Times New Roman" w:hAnsi="Times New Roman" w:cs="Times New Roman"/>
          <w:sz w:val="24"/>
          <w:lang w:val="en-US"/>
        </w:rPr>
        <w:t xml:space="preserve"> </w:t>
      </w:r>
      <w:r w:rsidR="004B770B">
        <w:rPr>
          <w:rFonts w:ascii="Times New Roman" w:hAnsi="Times New Roman" w:cs="Times New Roman"/>
          <w:sz w:val="24"/>
          <w:lang w:val="en-US"/>
        </w:rPr>
        <w:fldChar w:fldCharType="begin" w:fldLock="1"/>
      </w:r>
      <w:r w:rsidR="00F22D9F">
        <w:rPr>
          <w:rFonts w:ascii="Times New Roman" w:hAnsi="Times New Roman" w:cs="Times New Roman"/>
          <w:sz w:val="24"/>
          <w:lang w:val="en-US"/>
        </w:rPr>
        <w:instrText>ADDIN CSL_CITATION { "citationItems" : [ { "id" : "ITEM-1", "itemData" : { "DOI" : "10.4028/www.scientific.net/AMR.347-353.2227", "ISBN" : "1022-6680", "ISSN" : "1662-8985", "abstract" : "Direct-driven permanent magnet synchronous generator (PMSG) has become an important research subject besides the double-fed induction generator. With the increasing of unit capacity, the study of topology of high power converters based on multi-level converter is attracting more and more attention. The study of vector control of the direct-driven permanent magnet synchronous wind turbines based on three-level converter is carried out in this paper. Based on the maximum wind-energy capture control of the PMSG, the unity power factor operation of PMSG is realized by controlling the d-axis current to zero in the generator-side converter. A detailed comparative study of two-level system and three-level system is conducted. The simulation results verify the validity of this algorithm.", "author" : [ { "dropping-particle" : "", "family" : "Liu", "given" : "Shu Xi", "non-dropping-particle" : "", "parse-names" : false, "suffix" : "" }, { "dropping-particle" : "", "family" : "Li", "given" : "Shan", "non-dropping-particle" : "", "parse-names" : false, "suffix" : "" }, { "dropping-particle" : "", "family" : "He", "given" : "Juan", "non-dropping-particle" : "", "parse-names" : false, "suffix" : "" } ], "container-title" : "Advanced Materials Research", "id" : "ITEM-1", "issue" : "m", "issued" : { "date-parts" : [ [ "2011", "10" ] ] }, "page" : "2227-2230", "title" : "Unity Power Factor Control of a Direct-Driven Permanent Magnet Synchronous Wind-Power Generator Based on Three-Level Converter", "type" : "article-journal", "volume" : "347-353" }, "uris" : [ "http://www.mendeley.com/documents/?uuid=a34529c5-950c-4ed3-8550-552c69ced42c" ] } ], "mendeley" : { "formattedCitation" : "[11]", "plainTextFormattedCitation" : "[11]", "previouslyFormattedCitation" : "[11]" }, "properties" : { "noteIndex" : 0 }, "schema" : "https://github.com/citation-style-language/schema/raw/master/csl-citation.json" }</w:instrText>
      </w:r>
      <w:r w:rsidR="004B770B">
        <w:rPr>
          <w:rFonts w:ascii="Times New Roman" w:hAnsi="Times New Roman" w:cs="Times New Roman"/>
          <w:sz w:val="24"/>
          <w:lang w:val="en-US"/>
        </w:rPr>
        <w:fldChar w:fldCharType="separate"/>
      </w:r>
      <w:r w:rsidR="004B770B" w:rsidRPr="004B770B">
        <w:rPr>
          <w:rFonts w:ascii="Times New Roman" w:hAnsi="Times New Roman" w:cs="Times New Roman"/>
          <w:noProof/>
          <w:sz w:val="24"/>
          <w:lang w:val="en-US"/>
        </w:rPr>
        <w:t>[11]</w:t>
      </w:r>
      <w:r w:rsidR="004B770B">
        <w:rPr>
          <w:rFonts w:ascii="Times New Roman" w:hAnsi="Times New Roman" w:cs="Times New Roman"/>
          <w:sz w:val="24"/>
          <w:lang w:val="en-US"/>
        </w:rPr>
        <w:fldChar w:fldCharType="end"/>
      </w:r>
      <w:r w:rsidR="00634735">
        <w:rPr>
          <w:rFonts w:ascii="Times New Roman" w:hAnsi="Times New Roman" w:cs="Times New Roman"/>
          <w:sz w:val="24"/>
          <w:lang w:val="en-US"/>
        </w:rPr>
        <w:t>.</w:t>
      </w:r>
      <w:r w:rsidR="00553FA4">
        <w:rPr>
          <w:rFonts w:ascii="Times New Roman" w:hAnsi="Times New Roman" w:cs="Times New Roman"/>
          <w:sz w:val="24"/>
          <w:lang w:val="en-US"/>
        </w:rPr>
        <w:t xml:space="preserve"> Ratio of “4/3” between the coil pitch and the pole pitch is natural result of the proposed AFPM generator topology.</w:t>
      </w:r>
    </w:p>
    <w:p w:rsidR="00AC05B4" w:rsidRDefault="005511E6"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Additionally to conceptual constants </w:t>
      </w:r>
      <w:r w:rsidR="0090641E">
        <w:rPr>
          <w:rFonts w:ascii="Times New Roman" w:hAnsi="Times New Roman" w:cs="Times New Roman"/>
          <w:sz w:val="24"/>
          <w:lang w:val="en-US"/>
        </w:rPr>
        <w:t xml:space="preserve">described </w:t>
      </w:r>
      <w:r>
        <w:rPr>
          <w:rFonts w:ascii="Times New Roman" w:hAnsi="Times New Roman" w:cs="Times New Roman"/>
          <w:sz w:val="24"/>
          <w:lang w:val="en-US"/>
        </w:rPr>
        <w:t>above, there are number of constants related to material characteristics such as mass density and remanence flux density. These constants used in the optimization are given in Table 4-5.</w:t>
      </w:r>
    </w:p>
    <w:p w:rsidR="00392B4F" w:rsidRPr="00392B4F" w:rsidRDefault="00392B4F" w:rsidP="00392B4F">
      <w:pPr>
        <w:spacing w:line="360" w:lineRule="auto"/>
        <w:jc w:val="center"/>
        <w:rPr>
          <w:lang w:val="en-US"/>
        </w:rPr>
      </w:pPr>
      <w:r>
        <w:rPr>
          <w:rFonts w:ascii="Times New Roman" w:hAnsi="Times New Roman" w:cs="Times New Roman"/>
        </w:rPr>
        <w:t>Table 4-5. Material constants of the proposed AFPM</w:t>
      </w:r>
    </w:p>
    <w:tbl>
      <w:tblPr>
        <w:tblStyle w:val="TableGrid"/>
        <w:tblW w:w="0" w:type="auto"/>
        <w:jc w:val="center"/>
        <w:tblLook w:val="04A0" w:firstRow="1" w:lastRow="0" w:firstColumn="1" w:lastColumn="0" w:noHBand="0" w:noVBand="1"/>
      </w:tblPr>
      <w:tblGrid>
        <w:gridCol w:w="1771"/>
        <w:gridCol w:w="1772"/>
        <w:gridCol w:w="1772"/>
        <w:gridCol w:w="1772"/>
      </w:tblGrid>
      <w:tr w:rsidR="001B729C" w:rsidTr="00E52FA9">
        <w:trPr>
          <w:trHeight w:val="394"/>
          <w:jc w:val="center"/>
        </w:trPr>
        <w:tc>
          <w:tcPr>
            <w:tcW w:w="1771"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1772"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c>
          <w:tcPr>
            <w:tcW w:w="1772"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1772"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1B729C" w:rsidTr="00E52FA9">
        <w:trPr>
          <w:trHeight w:val="496"/>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DB5FEC">
              <w:rPr>
                <w:rFonts w:ascii="Times New Roman" w:hAnsi="Times New Roman" w:cs="Times New Roman"/>
                <w:position w:val="-12"/>
                <w:sz w:val="24"/>
                <w:lang w:val="en-US"/>
              </w:rPr>
              <w:object w:dxaOrig="360" w:dyaOrig="360" w14:anchorId="02A6BABA">
                <v:shape id="_x0000_i1045" type="#_x0000_t75" style="width:18.6pt;height:18.6pt" o:ole="">
                  <v:imagedata r:id="rId43" o:title=""/>
                </v:shape>
                <o:OLEObject Type="Embed" ProgID="Equation.DSMT4" ShapeID="_x0000_i1045" DrawAspect="Content" ObjectID="_1564062621" r:id="rId44"/>
              </w:object>
            </w:r>
          </w:p>
        </w:tc>
        <w:tc>
          <w:tcPr>
            <w:tcW w:w="1772" w:type="dxa"/>
            <w:vAlign w:val="center"/>
          </w:tcPr>
          <w:p w:rsidR="001B729C" w:rsidRPr="0090641E"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3.9x10</w:t>
            </w:r>
            <w:r>
              <w:rPr>
                <w:rFonts w:ascii="Times New Roman" w:hAnsi="Times New Roman" w:cs="Times New Roman"/>
                <w:sz w:val="24"/>
                <w:vertAlign w:val="superscript"/>
                <w:lang w:val="en-US"/>
              </w:rPr>
              <w:t>-3</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4843F2">
              <w:rPr>
                <w:rFonts w:ascii="Times New Roman" w:eastAsiaTheme="minorEastAsia" w:hAnsi="Times New Roman" w:cs="Times New Roman"/>
                <w:position w:val="-12"/>
                <w:sz w:val="24"/>
                <w:szCs w:val="20"/>
              </w:rPr>
              <w:object w:dxaOrig="420" w:dyaOrig="360" w14:anchorId="617A9797">
                <v:shape id="_x0000_i1046" type="#_x0000_t75" style="width:21.6pt;height:18.6pt" o:ole="">
                  <v:imagedata r:id="rId45" o:title=""/>
                </v:shape>
                <o:OLEObject Type="Embed" ProgID="Equation.DSMT4" ShapeID="_x0000_i1046" DrawAspect="Content" ObjectID="_1564062622" r:id="rId4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0.95</w:t>
            </w:r>
          </w:p>
        </w:tc>
      </w:tr>
      <w:tr w:rsidR="001B729C" w:rsidTr="00E52FA9">
        <w:trPr>
          <w:trHeight w:val="510"/>
          <w:jc w:val="center"/>
        </w:trPr>
        <w:tc>
          <w:tcPr>
            <w:tcW w:w="1771" w:type="dxa"/>
            <w:vAlign w:val="center"/>
          </w:tcPr>
          <w:p w:rsidR="001B729C" w:rsidRDefault="00FA4526" w:rsidP="001B729C">
            <w:pPr>
              <w:spacing w:line="360" w:lineRule="auto"/>
              <w:jc w:val="center"/>
              <w:rPr>
                <w:rFonts w:ascii="Times New Roman" w:hAnsi="Times New Roman" w:cs="Times New Roman"/>
                <w:sz w:val="24"/>
                <w:lang w:val="en-US"/>
              </w:rPr>
            </w:pPr>
            <w:r w:rsidRPr="00FA4526">
              <w:rPr>
                <w:rFonts w:ascii="Times New Roman" w:hAnsi="Times New Roman" w:cs="Times New Roman"/>
                <w:position w:val="-14"/>
                <w:sz w:val="24"/>
                <w:lang w:val="en-US"/>
              </w:rPr>
              <w:object w:dxaOrig="620" w:dyaOrig="380" w14:anchorId="0890A44C">
                <v:shape id="_x0000_i1047" type="#_x0000_t75" style="width:32.4pt;height:18.6pt" o:ole="">
                  <v:imagedata r:id="rId47" o:title=""/>
                </v:shape>
                <o:OLEObject Type="Embed" ProgID="Equation.DSMT4" ShapeID="_x0000_i1047" DrawAspect="Content" ObjectID="_1564062623" r:id="rId48"/>
              </w:object>
            </w:r>
          </w:p>
        </w:tc>
        <w:tc>
          <w:tcPr>
            <w:tcW w:w="1772" w:type="dxa"/>
            <w:vAlign w:val="center"/>
          </w:tcPr>
          <w:p w:rsidR="001B729C" w:rsidRPr="00C05A70"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1.7x10</w:t>
            </w:r>
            <w:r>
              <w:rPr>
                <w:rFonts w:ascii="Times New Roman" w:hAnsi="Times New Roman" w:cs="Times New Roman"/>
                <w:sz w:val="24"/>
                <w:vertAlign w:val="superscript"/>
                <w:lang w:val="en-US"/>
              </w:rPr>
              <w:t>-8</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A964A4">
              <w:rPr>
                <w:rFonts w:ascii="Times New Roman" w:hAnsi="Times New Roman" w:cs="Times New Roman"/>
                <w:position w:val="-12"/>
                <w:sz w:val="24"/>
                <w:lang w:val="en-US"/>
              </w:rPr>
              <w:object w:dxaOrig="560" w:dyaOrig="360" w14:anchorId="1E22BC0A">
                <v:shape id="_x0000_i1048" type="#_x0000_t75" style="width:28.8pt;height:18.6pt" o:ole="">
                  <v:imagedata r:id="rId49" o:title=""/>
                </v:shape>
                <o:OLEObject Type="Embed" ProgID="Equation.DSMT4" ShapeID="_x0000_i1048" DrawAspect="Content" ObjectID="_1564062624" r:id="rId50"/>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C807CE">
              <w:rPr>
                <w:rFonts w:ascii="Times New Roman" w:eastAsiaTheme="minorEastAsia" w:hAnsi="Times New Roman" w:cs="Times New Roman"/>
                <w:position w:val="-12"/>
                <w:sz w:val="24"/>
                <w:szCs w:val="20"/>
              </w:rPr>
              <w:object w:dxaOrig="499" w:dyaOrig="360" w14:anchorId="68DBCB56">
                <v:shape id="_x0000_i1049" type="#_x0000_t75" style="width:24.6pt;height:18.6pt" o:ole="">
                  <v:imagedata r:id="rId51" o:title=""/>
                </v:shape>
                <o:OLEObject Type="Embed" ProgID="Equation.DSMT4" ShapeID="_x0000_i1049" DrawAspect="Content" ObjectID="_1564062625" r:id="rId52"/>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 m</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356A84">
              <w:rPr>
                <w:rFonts w:ascii="Times New Roman" w:hAnsi="Times New Roman" w:cs="Times New Roman"/>
                <w:position w:val="-14"/>
                <w:sz w:val="24"/>
                <w:lang w:val="en-US"/>
              </w:rPr>
              <w:object w:dxaOrig="499" w:dyaOrig="380">
                <v:shape id="_x0000_i1050" type="#_x0000_t75" style="width:24pt;height:19.2pt" o:ole="">
                  <v:imagedata r:id="rId53" o:title=""/>
                </v:shape>
                <o:OLEObject Type="Embed" ProgID="Equation.DSMT4" ShapeID="_x0000_i1050" DrawAspect="Content" ObjectID="_1564062626" r:id="rId54"/>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1 mm</w:t>
            </w:r>
          </w:p>
        </w:tc>
      </w:tr>
      <w:tr w:rsidR="001B729C" w:rsidTr="00E52FA9">
        <w:trPr>
          <w:trHeight w:val="496"/>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C807CE">
              <w:rPr>
                <w:rFonts w:ascii="Times New Roman" w:eastAsiaTheme="minorEastAsia" w:hAnsi="Times New Roman" w:cs="Times New Roman"/>
                <w:position w:val="-12"/>
                <w:sz w:val="24"/>
                <w:szCs w:val="20"/>
              </w:rPr>
              <w:object w:dxaOrig="520" w:dyaOrig="360" w14:anchorId="0515BA45">
                <v:shape id="_x0000_i1051" type="#_x0000_t75" style="width:26.4pt;height:18.6pt" o:ole="">
                  <v:imagedata r:id="rId55" o:title=""/>
                </v:shape>
                <o:OLEObject Type="Embed" ProgID="Equation.DSMT4" ShapeID="_x0000_i1051" DrawAspect="Content" ObjectID="_1564062627" r:id="rId5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 m</w:t>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B53882">
              <w:rPr>
                <w:rFonts w:ascii="Times New Roman" w:hAnsi="Times New Roman" w:cs="Times New Roman"/>
                <w:position w:val="-12"/>
                <w:sz w:val="24"/>
                <w:lang w:val="en-US"/>
              </w:rPr>
              <w:object w:dxaOrig="480" w:dyaOrig="360">
                <v:shape id="_x0000_i1052" type="#_x0000_t75" style="width:24pt;height:18.6pt" o:ole="">
                  <v:imagedata r:id="rId57" o:title=""/>
                </v:shape>
                <o:OLEObject Type="Embed" ProgID="Equation.DSMT4" ShapeID="_x0000_i1052" DrawAspect="Content" ObjectID="_1564062628" r:id="rId58"/>
              </w:object>
            </w:r>
          </w:p>
        </w:tc>
        <w:tc>
          <w:tcPr>
            <w:tcW w:w="1772" w:type="dxa"/>
            <w:vAlign w:val="center"/>
          </w:tcPr>
          <w:p w:rsidR="001B729C" w:rsidRP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7850 kg/m</w:t>
            </w:r>
            <w:r>
              <w:rPr>
                <w:rFonts w:ascii="Times New Roman" w:hAnsi="Times New Roman" w:cs="Times New Roman"/>
                <w:sz w:val="24"/>
                <w:vertAlign w:val="superscript"/>
                <w:lang w:val="en-US"/>
              </w:rPr>
              <w:t>3</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300" w:dyaOrig="360" w14:anchorId="5F82DF6D">
                <v:shape id="_x0000_i1053" type="#_x0000_t75" style="width:15.6pt;height:18.6pt" o:ole="">
                  <v:imagedata r:id="rId59" o:title=""/>
                </v:shape>
                <o:OLEObject Type="Embed" ProgID="Equation.DSMT4" ShapeID="_x0000_i1053" DrawAspect="Content" ObjectID="_1564062629" r:id="rId60"/>
              </w:object>
            </w:r>
          </w:p>
        </w:tc>
        <w:tc>
          <w:tcPr>
            <w:tcW w:w="1772" w:type="dxa"/>
            <w:vAlign w:val="center"/>
          </w:tcPr>
          <w:p w:rsidR="001B729C" w:rsidRPr="00636E88" w:rsidRDefault="001B729C" w:rsidP="001B729C">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1.257x10</w:t>
            </w:r>
            <w:r>
              <w:rPr>
                <w:rFonts w:ascii="Times New Roman" w:hAnsi="Times New Roman" w:cs="Times New Roman"/>
                <w:sz w:val="24"/>
                <w:vertAlign w:val="superscript"/>
                <w:lang w:val="en-US"/>
              </w:rPr>
              <w:t>-6</w:t>
            </w:r>
            <w:r>
              <w:rPr>
                <w:rFonts w:ascii="Times New Roman" w:hAnsi="Times New Roman" w:cs="Times New Roman"/>
                <w:sz w:val="24"/>
                <w:lang w:val="en-US"/>
              </w:rPr>
              <w:t xml:space="preserve"> H/m</w:t>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28569D">
              <w:rPr>
                <w:rFonts w:ascii="Times New Roman" w:eastAsiaTheme="minorEastAsia" w:hAnsi="Times New Roman" w:cs="Times New Roman"/>
                <w:position w:val="-14"/>
                <w:sz w:val="24"/>
                <w:szCs w:val="20"/>
              </w:rPr>
              <w:object w:dxaOrig="600" w:dyaOrig="380">
                <v:shape id="_x0000_i1054" type="#_x0000_t75" style="width:30pt;height:19.2pt" o:ole="">
                  <v:imagedata r:id="rId61" o:title=""/>
                </v:shape>
                <o:OLEObject Type="Embed" ProgID="Equation.DSMT4" ShapeID="_x0000_i1054" DrawAspect="Content" ObjectID="_1564062630" r:id="rId62"/>
              </w:object>
            </w:r>
          </w:p>
        </w:tc>
        <w:tc>
          <w:tcPr>
            <w:tcW w:w="1772" w:type="dxa"/>
            <w:vAlign w:val="center"/>
          </w:tcPr>
          <w:p w:rsidR="001B729C" w:rsidRPr="00636E88" w:rsidRDefault="001B729C" w:rsidP="001B729C">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8230 kg/m</w:t>
            </w:r>
            <w:r>
              <w:rPr>
                <w:rFonts w:ascii="Times New Roman" w:hAnsi="Times New Roman" w:cs="Times New Roman"/>
                <w:sz w:val="24"/>
                <w:vertAlign w:val="superscript"/>
                <w:lang w:val="en-US"/>
              </w:rPr>
              <w:t>3</w:t>
            </w:r>
          </w:p>
        </w:tc>
      </w:tr>
      <w:tr w:rsidR="001B729C" w:rsidTr="00E52FA9">
        <w:trPr>
          <w:trHeight w:val="1605"/>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F13E24">
              <w:rPr>
                <w:rFonts w:ascii="Times New Roman" w:hAnsi="Times New Roman" w:cs="Times New Roman"/>
                <w:position w:val="-12"/>
                <w:sz w:val="24"/>
                <w:lang w:val="en-US"/>
              </w:rPr>
              <w:object w:dxaOrig="279" w:dyaOrig="360" w14:anchorId="48A11DCC">
                <v:shape id="_x0000_i1055" type="#_x0000_t75" style="width:13.8pt;height:18.6pt" o:ole="">
                  <v:imagedata r:id="rId63" o:title=""/>
                </v:shape>
                <o:OLEObject Type="Embed" ProgID="Equation.DSMT4" ShapeID="_x0000_i1055" DrawAspect="Content" ObjectID="_1564062631" r:id="rId64"/>
              </w:object>
            </w:r>
          </w:p>
        </w:tc>
        <w:tc>
          <w:tcPr>
            <w:tcW w:w="1772" w:type="dxa"/>
            <w:vAlign w:val="center"/>
          </w:tcPr>
          <w:p w:rsidR="001B729C" w:rsidRDefault="001B729C" w:rsidP="00F22D9F">
            <w:pPr>
              <w:spacing w:line="360" w:lineRule="auto"/>
              <w:jc w:val="center"/>
              <w:rPr>
                <w:rFonts w:ascii="Times New Roman" w:hAnsi="Times New Roman" w:cs="Times New Roman"/>
                <w:sz w:val="24"/>
                <w:lang w:val="en-US"/>
              </w:rPr>
            </w:pPr>
            <w:r>
              <w:rPr>
                <w:rFonts w:ascii="Times New Roman" w:hAnsi="Times New Roman" w:cs="Times New Roman"/>
                <w:sz w:val="24"/>
                <w:lang w:val="en-US"/>
              </w:rPr>
              <w:t>1.4 T (grade N50 permanent magnet)</w:t>
            </w:r>
            <w:r w:rsidR="00F22D9F">
              <w:rPr>
                <w:rFonts w:ascii="Times New Roman" w:hAnsi="Times New Roman" w:cs="Times New Roman"/>
                <w:sz w:val="24"/>
                <w:lang w:val="en-US"/>
              </w:rPr>
              <w:t xml:space="preserve"> </w:t>
            </w:r>
            <w:r w:rsidR="00F22D9F">
              <w:rPr>
                <w:rFonts w:ascii="Times New Roman" w:hAnsi="Times New Roman" w:cs="Times New Roman"/>
                <w:sz w:val="24"/>
                <w:lang w:val="en-US"/>
              </w:rPr>
              <w:fldChar w:fldCharType="begin" w:fldLock="1"/>
            </w:r>
            <w:r w:rsidR="00051A12">
              <w:rPr>
                <w:rFonts w:ascii="Times New Roman" w:hAnsi="Times New Roman" w:cs="Times New Roman"/>
                <w:sz w:val="24"/>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"[12]", "plainTextFormattedCitation" : "[12]", "previouslyFormattedCitation" : "[12]" }, "properties" : { "noteIndex" : 0 }, "schema" : "https://github.com/citation-style-language/schema/raw/master/csl-citation.json" }</w:instrText>
            </w:r>
            <w:r w:rsidR="00F22D9F">
              <w:rPr>
                <w:rFonts w:ascii="Times New Roman" w:hAnsi="Times New Roman" w:cs="Times New Roman"/>
                <w:sz w:val="24"/>
                <w:lang w:val="en-US"/>
              </w:rPr>
              <w:fldChar w:fldCharType="separate"/>
            </w:r>
            <w:r w:rsidR="00F22D9F" w:rsidRPr="00F22D9F">
              <w:rPr>
                <w:rFonts w:ascii="Times New Roman" w:hAnsi="Times New Roman" w:cs="Times New Roman"/>
                <w:noProof/>
                <w:sz w:val="24"/>
                <w:lang w:val="en-US"/>
              </w:rPr>
              <w:t>[12]</w:t>
            </w:r>
            <w:r w:rsidR="00F22D9F">
              <w:rPr>
                <w:rFonts w:ascii="Times New Roman" w:hAnsi="Times New Roman" w:cs="Times New Roman"/>
                <w:sz w:val="24"/>
                <w:lang w:val="en-US"/>
              </w:rPr>
              <w:fldChar w:fldCharType="end"/>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811BCE">
              <w:rPr>
                <w:rFonts w:ascii="Times New Roman" w:eastAsiaTheme="minorEastAsia" w:hAnsi="Times New Roman" w:cs="Times New Roman"/>
                <w:position w:val="-12"/>
                <w:sz w:val="24"/>
                <w:szCs w:val="20"/>
              </w:rPr>
              <w:object w:dxaOrig="440" w:dyaOrig="360">
                <v:shape id="_x0000_i1056" type="#_x0000_t75" style="width:21.6pt;height:18.6pt" o:ole="">
                  <v:imagedata r:id="rId65" o:title=""/>
                </v:shape>
                <o:OLEObject Type="Embed" ProgID="Equation.DSMT4" ShapeID="_x0000_i1056" DrawAspect="Content" ObjectID="_1564062632" r:id="rId6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8400 kg/m</w:t>
            </w:r>
            <w:r>
              <w:rPr>
                <w:rFonts w:ascii="Times New Roman" w:hAnsi="Times New Roman" w:cs="Times New Roman"/>
                <w:sz w:val="24"/>
                <w:vertAlign w:val="superscript"/>
                <w:lang w:val="en-US"/>
              </w:rPr>
              <w:t>3</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A64D34">
              <w:rPr>
                <w:rFonts w:ascii="Times New Roman" w:hAnsi="Times New Roman" w:cs="Times New Roman"/>
                <w:position w:val="-12"/>
                <w:sz w:val="24"/>
                <w:lang w:val="en-US"/>
              </w:rPr>
              <w:object w:dxaOrig="300" w:dyaOrig="360" w14:anchorId="53847188">
                <v:shape id="_x0000_i1057" type="#_x0000_t75" style="width:15.6pt;height:18.6pt" o:ole="">
                  <v:imagedata r:id="rId67" o:title=""/>
                </v:shape>
                <o:OLEObject Type="Embed" ProgID="Equation.DSMT4" ShapeID="_x0000_i1057" DrawAspect="Content" ObjectID="_1564062633" r:id="rId68"/>
              </w:object>
            </w:r>
          </w:p>
        </w:tc>
        <w:tc>
          <w:tcPr>
            <w:tcW w:w="1772" w:type="dxa"/>
            <w:vAlign w:val="center"/>
          </w:tcPr>
          <w:p w:rsidR="001B729C" w:rsidRPr="00BE5F24"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1.05 </w:t>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E67BB2">
              <w:rPr>
                <w:rFonts w:ascii="Times New Roman" w:eastAsiaTheme="minorEastAsia" w:hAnsi="Times New Roman" w:cs="Times New Roman"/>
                <w:position w:val="-14"/>
                <w:sz w:val="24"/>
                <w:szCs w:val="20"/>
              </w:rPr>
              <w:object w:dxaOrig="540" w:dyaOrig="380">
                <v:shape id="_x0000_i1058" type="#_x0000_t75" style="width:27.6pt;height:19.2pt" o:ole="">
                  <v:imagedata r:id="rId69" o:title=""/>
                </v:shape>
                <o:OLEObject Type="Embed" ProgID="Equation.DSMT4" ShapeID="_x0000_i1058" DrawAspect="Content" ObjectID="_1564062634" r:id="rId70"/>
              </w:object>
            </w:r>
          </w:p>
        </w:tc>
        <w:tc>
          <w:tcPr>
            <w:tcW w:w="1772" w:type="dxa"/>
            <w:vAlign w:val="center"/>
          </w:tcPr>
          <w:p w:rsidR="001B729C" w:rsidRPr="00BE5F24" w:rsidRDefault="00D50F42"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w:t>
            </w:r>
            <w:r w:rsidR="001B729C">
              <w:rPr>
                <w:rFonts w:ascii="Times New Roman" w:hAnsi="Times New Roman" w:cs="Times New Roman"/>
                <w:sz w:val="24"/>
                <w:lang w:val="en-US"/>
              </w:rPr>
              <w:t xml:space="preserve"> kg/m</w:t>
            </w:r>
            <w:r w:rsidR="001B729C">
              <w:rPr>
                <w:rFonts w:ascii="Times New Roman" w:hAnsi="Times New Roman" w:cs="Times New Roman"/>
                <w:sz w:val="24"/>
                <w:vertAlign w:val="superscript"/>
                <w:lang w:val="en-US"/>
              </w:rPr>
              <w:t>3</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340" w:dyaOrig="360" w14:anchorId="68E50820">
                <v:shape id="_x0000_i1059" type="#_x0000_t75" style="width:17.4pt;height:18.6pt" o:ole="">
                  <v:imagedata r:id="rId71" o:title=""/>
                </v:shape>
                <o:OLEObject Type="Embed" ProgID="Equation.DSMT4" ShapeID="_x0000_i1059" DrawAspect="Content" ObjectID="_1564062635" r:id="rId72"/>
              </w:object>
            </w:r>
          </w:p>
        </w:tc>
        <w:tc>
          <w:tcPr>
            <w:tcW w:w="1772" w:type="dxa"/>
            <w:vAlign w:val="center"/>
          </w:tcPr>
          <w:p w:rsidR="001B729C" w:rsidRPr="00BE5F24"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750 H/m</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EF427B">
              <w:rPr>
                <w:rFonts w:ascii="Times New Roman" w:eastAsiaTheme="minorEastAsia" w:hAnsi="Times New Roman" w:cs="Times New Roman"/>
                <w:position w:val="-14"/>
                <w:sz w:val="24"/>
                <w:szCs w:val="20"/>
              </w:rPr>
              <w:object w:dxaOrig="660" w:dyaOrig="380">
                <v:shape id="_x0000_i1060" type="#_x0000_t75" style="width:33pt;height:19.2pt" o:ole="">
                  <v:imagedata r:id="rId73" o:title=""/>
                </v:shape>
                <o:OLEObject Type="Embed" ProgID="Equation.DSMT4" ShapeID="_x0000_i1060" DrawAspect="Content" ObjectID="_1564062636" r:id="rId74"/>
              </w:object>
            </w:r>
          </w:p>
        </w:tc>
        <w:tc>
          <w:tcPr>
            <w:tcW w:w="1772" w:type="dxa"/>
            <w:vAlign w:val="center"/>
          </w:tcPr>
          <w:p w:rsidR="001B729C" w:rsidRPr="00BE5F24"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7F35EA">
              <w:rPr>
                <w:rFonts w:ascii="Times New Roman" w:eastAsiaTheme="minorEastAsia" w:hAnsi="Times New Roman" w:cs="Times New Roman"/>
                <w:position w:val="-12"/>
                <w:sz w:val="24"/>
                <w:szCs w:val="20"/>
              </w:rPr>
              <w:object w:dxaOrig="499" w:dyaOrig="360" w14:anchorId="7CB1CF2D">
                <v:shape id="_x0000_i1061" type="#_x0000_t75" style="width:24.6pt;height:18.6pt" o:ole="">
                  <v:imagedata r:id="rId75" o:title=""/>
                </v:shape>
                <o:OLEObject Type="Embed" ProgID="Equation.DSMT4" ShapeID="_x0000_i1061" DrawAspect="Content" ObjectID="_1564062637" r:id="rId7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0.015 m</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212C19">
              <w:rPr>
                <w:rFonts w:ascii="Times New Roman" w:eastAsiaTheme="minorEastAsia" w:hAnsi="Times New Roman" w:cs="Times New Roman"/>
                <w:position w:val="-14"/>
                <w:sz w:val="24"/>
                <w:szCs w:val="20"/>
              </w:rPr>
              <w:object w:dxaOrig="600" w:dyaOrig="380">
                <v:shape id="_x0000_i1062" type="#_x0000_t75" style="width:30pt;height:19.2pt" o:ole="">
                  <v:imagedata r:id="rId77" o:title=""/>
                </v:shape>
                <o:OLEObject Type="Embed" ProgID="Equation.DSMT4" ShapeID="_x0000_i1062" DrawAspect="Content" ObjectID="_1564062638" r:id="rId78"/>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r>
      <w:tr w:rsidR="00D50F42" w:rsidTr="00E52FA9">
        <w:trPr>
          <w:trHeight w:val="510"/>
          <w:jc w:val="center"/>
        </w:trPr>
        <w:tc>
          <w:tcPr>
            <w:tcW w:w="1771" w:type="dxa"/>
            <w:vAlign w:val="center"/>
          </w:tcPr>
          <w:p w:rsidR="00D50F42" w:rsidRPr="007F35EA" w:rsidRDefault="00D50F42" w:rsidP="00D50F42">
            <w:pPr>
              <w:spacing w:line="360" w:lineRule="auto"/>
              <w:jc w:val="center"/>
              <w:rPr>
                <w:rFonts w:ascii="Times New Roman" w:eastAsiaTheme="minorEastAsia" w:hAnsi="Times New Roman" w:cs="Times New Roman"/>
                <w:sz w:val="24"/>
                <w:szCs w:val="20"/>
              </w:rPr>
            </w:pPr>
            <w:r w:rsidRPr="0058602A">
              <w:rPr>
                <w:rFonts w:ascii="Times New Roman" w:eastAsiaTheme="minorEastAsia" w:hAnsi="Times New Roman" w:cs="Times New Roman"/>
                <w:position w:val="-14"/>
                <w:sz w:val="24"/>
                <w:szCs w:val="20"/>
              </w:rPr>
              <w:object w:dxaOrig="440" w:dyaOrig="380">
                <v:shape id="_x0000_i1063" type="#_x0000_t75" style="width:21.6pt;height:19.2pt" o:ole="">
                  <v:imagedata r:id="rId79" o:title=""/>
                </v:shape>
                <o:OLEObject Type="Embed" ProgID="Equation.DSMT4" ShapeID="_x0000_i1063" DrawAspect="Content" ObjectID="_1564062639" r:id="rId80"/>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 m</w: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sidRPr="0058602A">
              <w:rPr>
                <w:rFonts w:ascii="Times New Roman" w:eastAsiaTheme="minorEastAsia" w:hAnsi="Times New Roman" w:cs="Times New Roman"/>
                <w:position w:val="-14"/>
                <w:sz w:val="24"/>
                <w:szCs w:val="20"/>
              </w:rPr>
              <w:object w:dxaOrig="400" w:dyaOrig="380" w14:anchorId="416C56A0">
                <v:shape id="_x0000_i1064" type="#_x0000_t75" style="width:21pt;height:19.2pt" o:ole="">
                  <v:imagedata r:id="rId81" o:title=""/>
                </v:shape>
                <o:OLEObject Type="Embed" ProgID="Equation.DSMT4" ShapeID="_x0000_i1064" DrawAspect="Content" ObjectID="_1564062640" r:id="rId82"/>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0.1 m</w:t>
            </w:r>
          </w:p>
        </w:tc>
      </w:tr>
      <w:tr w:rsidR="00D50F42" w:rsidTr="00E52FA9">
        <w:trPr>
          <w:trHeight w:val="496"/>
          <w:jc w:val="center"/>
        </w:trPr>
        <w:tc>
          <w:tcPr>
            <w:tcW w:w="1771"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2"/>
                <w:sz w:val="24"/>
                <w:lang w:val="en-US"/>
              </w:rPr>
              <w:object w:dxaOrig="560" w:dyaOrig="360">
                <v:shape id="_x0000_i1065" type="#_x0000_t75" style="width:27.6pt;height:18.6pt" o:ole="">
                  <v:imagedata r:id="rId83" o:title=""/>
                </v:shape>
                <o:OLEObject Type="Embed" ProgID="Equation.DSMT4" ShapeID="_x0000_i1065" DrawAspect="Content" ObjectID="_1564062641" r:id="rId84"/>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3 £/kg</w: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4"/>
                <w:sz w:val="24"/>
                <w:lang w:val="en-US"/>
              </w:rPr>
              <w:object w:dxaOrig="680" w:dyaOrig="380">
                <v:shape id="_x0000_i1066" type="#_x0000_t75" style="width:33pt;height:18.6pt" o:ole="">
                  <v:imagedata r:id="rId85" o:title=""/>
                </v:shape>
                <o:OLEObject Type="Embed" ProgID="Equation.DSMT4" ShapeID="_x0000_i1066" DrawAspect="Content" ObjectID="_1564062642" r:id="rId86"/>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8 £/kg</w:t>
            </w:r>
          </w:p>
        </w:tc>
      </w:tr>
      <w:tr w:rsidR="00D50F42" w:rsidTr="00E52FA9">
        <w:trPr>
          <w:trHeight w:val="496"/>
          <w:jc w:val="center"/>
        </w:trPr>
        <w:tc>
          <w:tcPr>
            <w:tcW w:w="1771"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4"/>
                <w:sz w:val="24"/>
                <w:lang w:val="en-US"/>
              </w:rPr>
              <w:object w:dxaOrig="720" w:dyaOrig="380">
                <v:shape id="_x0000_i1067" type="#_x0000_t75" style="width:36pt;height:18.6pt" o:ole="">
                  <v:imagedata r:id="rId87" o:title=""/>
                </v:shape>
                <o:OLEObject Type="Embed" ProgID="Equation.DSMT4" ShapeID="_x0000_i1067" DrawAspect="Content" ObjectID="_1564062643" r:id="rId88"/>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110 £/kg</w: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4"/>
                <w:sz w:val="24"/>
                <w:lang w:val="en-US"/>
              </w:rPr>
              <w:object w:dxaOrig="620" w:dyaOrig="380">
                <v:shape id="_x0000_i1068" type="#_x0000_t75" style="width:30.6pt;height:18.6pt" o:ole="">
                  <v:imagedata r:id="rId89" o:title=""/>
                </v:shape>
                <o:OLEObject Type="Embed" ProgID="Equation.DSMT4" ShapeID="_x0000_i1068" DrawAspect="Content" ObjectID="_1564062644" r:id="rId90"/>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10 £/kg</w:t>
            </w:r>
          </w:p>
        </w:tc>
      </w:tr>
    </w:tbl>
    <w:p w:rsidR="001E08CC" w:rsidRDefault="001E08CC" w:rsidP="00B4201E">
      <w:pPr>
        <w:spacing w:line="360" w:lineRule="auto"/>
        <w:jc w:val="both"/>
        <w:rPr>
          <w:rFonts w:ascii="Times New Roman" w:hAnsi="Times New Roman" w:cs="Times New Roman"/>
          <w:sz w:val="24"/>
          <w:lang w:val="en-US"/>
        </w:rPr>
      </w:pPr>
    </w:p>
    <w:p w:rsidR="004044A3" w:rsidRDefault="0014318A"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D50F42">
        <w:rPr>
          <w:rFonts w:ascii="Times New Roman" w:hAnsi="Times New Roman" w:cs="Times New Roman"/>
          <w:position w:val="-12"/>
          <w:sz w:val="24"/>
          <w:lang w:val="en-US"/>
        </w:rPr>
        <w:object w:dxaOrig="560" w:dyaOrig="360">
          <v:shape id="_x0000_i1069" type="#_x0000_t75" style="width:27.6pt;height:18.6pt" o:ole="">
            <v:imagedata r:id="rId83" o:title=""/>
          </v:shape>
          <o:OLEObject Type="Embed" ProgID="Equation.DSMT4" ShapeID="_x0000_i1069" DrawAspect="Content" ObjectID="_1564062645" r:id="rId91"/>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680" w:dyaOrig="380">
          <v:shape id="_x0000_i1070" type="#_x0000_t75" style="width:33pt;height:18.6pt" o:ole="">
            <v:imagedata r:id="rId85" o:title=""/>
          </v:shape>
          <o:OLEObject Type="Embed" ProgID="Equation.DSMT4" ShapeID="_x0000_i1070" DrawAspect="Content" ObjectID="_1564062646" r:id="rId92"/>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720" w:dyaOrig="380">
          <v:shape id="_x0000_i1071" type="#_x0000_t75" style="width:36pt;height:18.6pt" o:ole="">
            <v:imagedata r:id="rId87" o:title=""/>
          </v:shape>
          <o:OLEObject Type="Embed" ProgID="Equation.DSMT4" ShapeID="_x0000_i1071" DrawAspect="Content" ObjectID="_1564062647" r:id="rId93"/>
        </w:object>
      </w:r>
      <w:r>
        <w:rPr>
          <w:rFonts w:ascii="Times New Roman" w:hAnsi="Times New Roman" w:cs="Times New Roman"/>
          <w:sz w:val="24"/>
          <w:lang w:val="en-US"/>
        </w:rPr>
        <w:t xml:space="preserve"> and </w:t>
      </w:r>
      <w:r w:rsidRPr="00D50F42">
        <w:rPr>
          <w:rFonts w:ascii="Times New Roman" w:hAnsi="Times New Roman" w:cs="Times New Roman"/>
          <w:position w:val="-14"/>
          <w:sz w:val="24"/>
          <w:lang w:val="en-US"/>
        </w:rPr>
        <w:object w:dxaOrig="620" w:dyaOrig="380">
          <v:shape id="_x0000_i1072" type="#_x0000_t75" style="width:30.6pt;height:18.6pt" o:ole="">
            <v:imagedata r:id="rId89" o:title=""/>
          </v:shape>
          <o:OLEObject Type="Embed" ProgID="Equation.DSMT4" ShapeID="_x0000_i1072" DrawAspect="Content" ObjectID="_1564062648" r:id="rId94"/>
        </w:object>
      </w:r>
      <w:r>
        <w:rPr>
          <w:rFonts w:ascii="Times New Roman" w:hAnsi="Times New Roman" w:cs="Times New Roman"/>
          <w:sz w:val="24"/>
          <w:lang w:val="en-US"/>
        </w:rPr>
        <w:t xml:space="preserve"> are unit cost of steel, unit cost of copper,</w:t>
      </w:r>
      <w:r w:rsidRPr="0014318A">
        <w:rPr>
          <w:rFonts w:ascii="Times New Roman" w:hAnsi="Times New Roman" w:cs="Times New Roman"/>
          <w:sz w:val="24"/>
          <w:lang w:val="en-US"/>
        </w:rPr>
        <w:t xml:space="preserve"> </w:t>
      </w:r>
      <w:r>
        <w:rPr>
          <w:rFonts w:ascii="Times New Roman" w:hAnsi="Times New Roman" w:cs="Times New Roman"/>
          <w:sz w:val="24"/>
          <w:lang w:val="en-US"/>
        </w:rPr>
        <w:t>unit cost of permanent magnet and unit cost of epoxy resin, respectively.</w:t>
      </w:r>
    </w:p>
    <w:p w:rsidR="002740B2" w:rsidRDefault="00BE4251" w:rsidP="002740B2">
      <w:pPr>
        <w:spacing w:line="360" w:lineRule="auto"/>
        <w:jc w:val="both"/>
        <w:rPr>
          <w:lang w:val="en-US"/>
        </w:rPr>
      </w:pPr>
      <w:r>
        <w:rPr>
          <w:rFonts w:ascii="Times New Roman" w:hAnsi="Times New Roman" w:cs="Times New Roman"/>
          <w:sz w:val="24"/>
          <w:lang w:val="en-US"/>
        </w:rPr>
        <w:t xml:space="preserve">If a design calculations of a wind turbine generator is only based on </w:t>
      </w:r>
      <w:r w:rsidR="00910F40">
        <w:rPr>
          <w:rFonts w:ascii="Times New Roman" w:hAnsi="Times New Roman" w:cs="Times New Roman"/>
          <w:sz w:val="24"/>
          <w:lang w:val="en-US"/>
        </w:rPr>
        <w:t xml:space="preserve">the </w:t>
      </w:r>
      <w:r>
        <w:rPr>
          <w:rFonts w:ascii="Times New Roman" w:hAnsi="Times New Roman" w:cs="Times New Roman"/>
          <w:sz w:val="24"/>
          <w:lang w:val="en-US"/>
        </w:rPr>
        <w:t xml:space="preserve">rated speed and power output conditions, probably </w:t>
      </w:r>
      <w:r w:rsidR="00EE1899">
        <w:rPr>
          <w:rFonts w:ascii="Times New Roman" w:hAnsi="Times New Roman" w:cs="Times New Roman"/>
          <w:sz w:val="24"/>
          <w:lang w:val="en-US"/>
        </w:rPr>
        <w:t>manufactured</w:t>
      </w:r>
      <w:r>
        <w:rPr>
          <w:rFonts w:ascii="Times New Roman" w:hAnsi="Times New Roman" w:cs="Times New Roman"/>
          <w:sz w:val="24"/>
          <w:lang w:val="en-US"/>
        </w:rPr>
        <w:t xml:space="preserve"> design will not be efficient as much as </w:t>
      </w:r>
      <w:r w:rsidR="00EE1899">
        <w:rPr>
          <w:rFonts w:ascii="Times New Roman" w:hAnsi="Times New Roman" w:cs="Times New Roman"/>
          <w:sz w:val="24"/>
          <w:lang w:val="en-US"/>
        </w:rPr>
        <w:t xml:space="preserve">it was </w:t>
      </w:r>
      <w:r>
        <w:rPr>
          <w:rFonts w:ascii="Times New Roman" w:hAnsi="Times New Roman" w:cs="Times New Roman"/>
          <w:sz w:val="24"/>
          <w:lang w:val="en-US"/>
        </w:rPr>
        <w:t>in the design stage. This is due to intermitten</w:t>
      </w:r>
      <w:r w:rsidR="00D24204">
        <w:rPr>
          <w:rFonts w:ascii="Times New Roman" w:hAnsi="Times New Roman" w:cs="Times New Roman"/>
          <w:sz w:val="24"/>
          <w:lang w:val="en-US"/>
        </w:rPr>
        <w:t xml:space="preserve">t nature of the wind. Therefore, </w:t>
      </w:r>
      <w:r>
        <w:rPr>
          <w:rFonts w:ascii="Times New Roman" w:hAnsi="Times New Roman" w:cs="Times New Roman"/>
          <w:sz w:val="24"/>
          <w:lang w:val="en-US"/>
        </w:rPr>
        <w:t xml:space="preserve">variable speed operation </w:t>
      </w:r>
      <w:r w:rsidR="00910F40">
        <w:rPr>
          <w:rFonts w:ascii="Times New Roman" w:hAnsi="Times New Roman" w:cs="Times New Roman"/>
          <w:sz w:val="24"/>
          <w:lang w:val="en-US"/>
        </w:rPr>
        <w:t>must</w:t>
      </w:r>
      <w:r>
        <w:rPr>
          <w:rFonts w:ascii="Times New Roman" w:hAnsi="Times New Roman" w:cs="Times New Roman"/>
          <w:sz w:val="24"/>
          <w:lang w:val="en-US"/>
        </w:rPr>
        <w:t xml:space="preserve"> be taken into account and different speed distributions</w:t>
      </w:r>
      <w:r w:rsidR="00910F40">
        <w:rPr>
          <w:rFonts w:ascii="Times New Roman" w:hAnsi="Times New Roman" w:cs="Times New Roman"/>
          <w:sz w:val="24"/>
          <w:lang w:val="en-US"/>
        </w:rPr>
        <w:t xml:space="preserve"> of the turbine must be evaluated during the optimization.</w:t>
      </w:r>
      <w:r>
        <w:rPr>
          <w:rFonts w:ascii="Times New Roman" w:hAnsi="Times New Roman" w:cs="Times New Roman"/>
          <w:sz w:val="24"/>
          <w:lang w:val="en-US"/>
        </w:rPr>
        <w:t xml:space="preserve"> In this study, design optimization of the proposed AFPM is </w:t>
      </w:r>
      <w:r w:rsidR="00751EF0">
        <w:rPr>
          <w:rFonts w:ascii="Times New Roman" w:hAnsi="Times New Roman" w:cs="Times New Roman"/>
          <w:sz w:val="24"/>
          <w:lang w:val="en-US"/>
        </w:rPr>
        <w:t>carried</w:t>
      </w:r>
      <w:r>
        <w:rPr>
          <w:rFonts w:ascii="Times New Roman" w:hAnsi="Times New Roman" w:cs="Times New Roman"/>
          <w:sz w:val="24"/>
          <w:lang w:val="en-US"/>
        </w:rPr>
        <w:t xml:space="preserve"> </w:t>
      </w:r>
      <w:r w:rsidR="00910F40">
        <w:rPr>
          <w:rFonts w:ascii="Times New Roman" w:hAnsi="Times New Roman" w:cs="Times New Roman"/>
          <w:sz w:val="24"/>
          <w:lang w:val="en-US"/>
        </w:rPr>
        <w:t>under 9</w:t>
      </w:r>
      <w:r>
        <w:rPr>
          <w:rFonts w:ascii="Times New Roman" w:hAnsi="Times New Roman" w:cs="Times New Roman"/>
          <w:sz w:val="24"/>
          <w:lang w:val="en-US"/>
        </w:rPr>
        <w:t xml:space="preserve"> </w:t>
      </w:r>
      <w:r w:rsidR="00910F40">
        <w:rPr>
          <w:rFonts w:ascii="Times New Roman" w:hAnsi="Times New Roman" w:cs="Times New Roman"/>
          <w:sz w:val="24"/>
          <w:lang w:val="en-US"/>
        </w:rPr>
        <w:t xml:space="preserve">different wind speed conditions with respect to given time probabilistic densities. </w:t>
      </w:r>
      <w:r w:rsidR="00751EF0">
        <w:rPr>
          <w:rFonts w:ascii="Times New Roman" w:hAnsi="Times New Roman" w:cs="Times New Roman"/>
          <w:sz w:val="24"/>
          <w:lang w:val="en-US"/>
        </w:rPr>
        <w:t>Different properties of th</w:t>
      </w:r>
      <w:r w:rsidR="00D24204">
        <w:rPr>
          <w:rFonts w:ascii="Times New Roman" w:hAnsi="Times New Roman" w:cs="Times New Roman"/>
          <w:sz w:val="24"/>
          <w:lang w:val="en-US"/>
        </w:rPr>
        <w:t xml:space="preserve">e wind speed distribution and </w:t>
      </w:r>
      <w:r w:rsidR="00751EF0">
        <w:rPr>
          <w:rFonts w:ascii="Times New Roman" w:hAnsi="Times New Roman" w:cs="Times New Roman"/>
          <w:sz w:val="24"/>
          <w:lang w:val="en-US"/>
        </w:rPr>
        <w:t>“reference” wind turbine characteristics under these wind conditions, which are desired to be reached by the optimized AFPM of this study, are tabulated in Table 4-6.</w:t>
      </w:r>
    </w:p>
    <w:p w:rsidR="001E08CC" w:rsidRPr="002740B2" w:rsidRDefault="00606668" w:rsidP="002740B2">
      <w:pPr>
        <w:spacing w:line="360" w:lineRule="auto"/>
        <w:jc w:val="center"/>
        <w:rPr>
          <w:rFonts w:ascii="Times New Roman" w:hAnsi="Times New Roman" w:cs="Times New Roman"/>
          <w:sz w:val="24"/>
          <w:lang w:val="en-US"/>
        </w:rPr>
      </w:pPr>
      <w:r>
        <w:rPr>
          <w:rFonts w:ascii="Times New Roman" w:hAnsi="Times New Roman" w:cs="Times New Roman"/>
        </w:rPr>
        <w:t>Table 4-6</w:t>
      </w:r>
      <w:r w:rsidR="00973C8C">
        <w:rPr>
          <w:rFonts w:ascii="Times New Roman" w:hAnsi="Times New Roman" w:cs="Times New Roman"/>
        </w:rPr>
        <w:t xml:space="preserve">. </w:t>
      </w:r>
      <w:r w:rsidR="00D31736">
        <w:rPr>
          <w:rFonts w:ascii="Times New Roman" w:hAnsi="Times New Roman" w:cs="Times New Roman"/>
        </w:rPr>
        <w:t>Wind speed distributions and reference generator ratings</w:t>
      </w:r>
    </w:p>
    <w:tbl>
      <w:tblPr>
        <w:tblStyle w:val="TableGrid"/>
        <w:tblW w:w="0" w:type="auto"/>
        <w:jc w:val="center"/>
        <w:tblLook w:val="04A0" w:firstRow="1" w:lastRow="0" w:firstColumn="1" w:lastColumn="0" w:noHBand="0" w:noVBand="1"/>
      </w:tblPr>
      <w:tblGrid>
        <w:gridCol w:w="1266"/>
        <w:gridCol w:w="1266"/>
        <w:gridCol w:w="1266"/>
        <w:gridCol w:w="1266"/>
        <w:gridCol w:w="1283"/>
        <w:gridCol w:w="1266"/>
      </w:tblGrid>
      <w:tr w:rsidR="001E08CC" w:rsidTr="00606668">
        <w:trPr>
          <w:trHeight w:val="1224"/>
          <w:jc w:val="center"/>
        </w:trPr>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 Speed</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Speed (rpm)</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Torque (</w:t>
            </w:r>
            <w:proofErr w:type="spellStart"/>
            <w:r>
              <w:rPr>
                <w:rFonts w:ascii="Times New Roman" w:hAnsi="Times New Roman" w:cs="Times New Roman"/>
                <w:sz w:val="24"/>
                <w:lang w:val="en-US"/>
              </w:rPr>
              <w:t>kNm</w:t>
            </w:r>
            <w:proofErr w:type="spellEnd"/>
            <w:r>
              <w:rPr>
                <w:rFonts w:ascii="Times New Roman" w:hAnsi="Times New Roman" w:cs="Times New Roman"/>
                <w:sz w:val="24"/>
                <w:lang w:val="en-US"/>
              </w:rPr>
              <w:t>)</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Power (W)</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Time Probability</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Energy Ratio</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0.00 %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0.00 %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2.9</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55</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16</w:t>
            </w:r>
            <w:r w:rsidR="001507D4">
              <w:rPr>
                <w:rFonts w:ascii="Times New Roman" w:hAnsi="Times New Roman" w:cs="Times New Roman"/>
                <w:sz w:val="24"/>
                <w:lang w:val="en-US"/>
              </w:rPr>
              <w:t>.</w:t>
            </w:r>
            <w:r>
              <w:rPr>
                <w:rFonts w:ascii="Times New Roman" w:hAnsi="Times New Roman" w:cs="Times New Roman"/>
                <w:sz w:val="24"/>
                <w:lang w:val="en-US"/>
              </w:rPr>
              <w:t>500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0.21 %</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4.8</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152</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76</w:t>
            </w:r>
            <w:r w:rsidR="001507D4">
              <w:rPr>
                <w:rFonts w:ascii="Times New Roman" w:hAnsi="Times New Roman" w:cs="Times New Roman"/>
                <w:sz w:val="24"/>
                <w:lang w:val="en-US"/>
              </w:rPr>
              <w:t>.</w:t>
            </w:r>
            <w:r>
              <w:rPr>
                <w:rFonts w:ascii="Times New Roman" w:hAnsi="Times New Roman" w:cs="Times New Roman"/>
                <w:sz w:val="24"/>
                <w:lang w:val="en-US"/>
              </w:rPr>
              <w:t>200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0.77 %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6.7</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299</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209</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1.58 %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494</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444</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3.36 %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10.5</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738</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811</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6.14 %</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11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846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r w:rsidR="001507D4">
              <w:rPr>
                <w:rFonts w:ascii="Times New Roman" w:hAnsi="Times New Roman" w:cs="Times New Roman"/>
                <w:sz w:val="24"/>
                <w:lang w:val="en-US"/>
              </w:rPr>
              <w:t>.</w:t>
            </w:r>
            <w:r>
              <w:rPr>
                <w:rFonts w:ascii="Times New Roman" w:hAnsi="Times New Roman" w:cs="Times New Roman"/>
                <w:sz w:val="24"/>
                <w:lang w:val="en-US"/>
              </w:rPr>
              <w:t>063</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8.05 %</w:t>
            </w:r>
          </w:p>
        </w:tc>
      </w:tr>
      <w:tr w:rsidR="001E08CC" w:rsidTr="00F85927">
        <w:trPr>
          <w:trHeight w:val="403"/>
          <w:jc w:val="center"/>
        </w:trPr>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12 m/s</w:t>
            </w:r>
            <w:r w:rsidR="00973C8C">
              <w:rPr>
                <w:rFonts w:ascii="Times New Roman" w:hAnsi="Times New Roman" w:cs="Times New Roman"/>
                <w:sz w:val="24"/>
                <w:lang w:val="en-US"/>
              </w:rPr>
              <w:t xml:space="preserve"> (Rated)</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3981</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r w:rsidR="001507D4">
              <w:rPr>
                <w:rFonts w:ascii="Times New Roman" w:hAnsi="Times New Roman" w:cs="Times New Roman"/>
                <w:sz w:val="24"/>
                <w:lang w:val="en-US"/>
              </w:rPr>
              <w:t>.</w:t>
            </w:r>
            <w:r>
              <w:rPr>
                <w:rFonts w:ascii="Times New Roman" w:hAnsi="Times New Roman" w:cs="Times New Roman"/>
                <w:sz w:val="24"/>
                <w:lang w:val="en-US"/>
              </w:rPr>
              <w:t>000</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shd w:val="clear" w:color="auto" w:fill="FFC000" w:themeFill="accent4"/>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19.00 %</w:t>
            </w:r>
          </w:p>
        </w:tc>
        <w:tc>
          <w:tcPr>
            <w:tcW w:w="1266" w:type="dxa"/>
            <w:shd w:val="clear" w:color="auto" w:fill="FFC000" w:themeFill="accent4"/>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79.89 %</w:t>
            </w:r>
          </w:p>
        </w:tc>
      </w:tr>
      <w:tr w:rsidR="001E08CC" w:rsidTr="00606668">
        <w:trPr>
          <w:trHeight w:val="1224"/>
          <w:jc w:val="center"/>
        </w:trPr>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Weighted Average (time)</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6.8</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997.9</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1189157</w:t>
            </w:r>
          </w:p>
        </w:tc>
        <w:tc>
          <w:tcPr>
            <w:tcW w:w="1266" w:type="dxa"/>
            <w:shd w:val="clear" w:color="auto" w:fill="B4C6E7" w:themeFill="accent5" w:themeFillTint="66"/>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100.00 %</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100.00 %</w:t>
            </w:r>
          </w:p>
        </w:tc>
      </w:tr>
    </w:tbl>
    <w:p w:rsidR="00335F5D" w:rsidRDefault="00335F5D" w:rsidP="00B4201E">
      <w:pPr>
        <w:spacing w:line="360" w:lineRule="auto"/>
        <w:jc w:val="both"/>
        <w:rPr>
          <w:rFonts w:ascii="Times New Roman" w:hAnsi="Times New Roman" w:cs="Times New Roman"/>
          <w:sz w:val="24"/>
          <w:lang w:val="en-US"/>
        </w:rPr>
      </w:pPr>
    </w:p>
    <w:p w:rsidR="00CD3D6F" w:rsidRPr="00B4201E" w:rsidRDefault="00CD3D6F" w:rsidP="00A96E64">
      <w:pPr>
        <w:pStyle w:val="Heading2"/>
        <w:numPr>
          <w:ilvl w:val="3"/>
          <w:numId w:val="39"/>
        </w:numPr>
        <w:rPr>
          <w:lang w:val="en-US"/>
        </w:rPr>
      </w:pPr>
      <w:r>
        <w:rPr>
          <w:lang w:val="en-US"/>
        </w:rPr>
        <w:t xml:space="preserve">Constraints </w:t>
      </w:r>
    </w:p>
    <w:p w:rsidR="00924893" w:rsidRDefault="0015778A"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Constraint in an optimization problem mainly defines the conditions which are not supposed to be violated. In this study, independent variables are allowed to vary between lower and upper bounds of the predetermined search space. However, sometimes selection of these variables by GA can be sometimes improper. Therefore this kind of faulty selections must be corrected by the optimization programming</w:t>
      </w:r>
      <w:r w:rsidR="00552F35">
        <w:rPr>
          <w:rFonts w:ascii="Times New Roman" w:hAnsi="Times New Roman" w:cs="Times New Roman"/>
          <w:sz w:val="24"/>
          <w:szCs w:val="24"/>
          <w:lang w:val="en-US"/>
        </w:rPr>
        <w:t xml:space="preserve"> </w:t>
      </w:r>
      <w:r w:rsidR="00552F35">
        <w:rPr>
          <w:rFonts w:ascii="Times New Roman" w:hAnsi="Times New Roman" w:cs="Times New Roman"/>
          <w:sz w:val="24"/>
          <w:szCs w:val="24"/>
          <w:lang w:val="en-US"/>
        </w:rPr>
        <w:fldChar w:fldCharType="begin" w:fldLock="1"/>
      </w:r>
      <w:r w:rsidR="00552F35">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"[7]", "plainTextFormattedCitation" : "[7]", "previouslyFormattedCitation" : "[7]"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552F35" w:rsidRPr="00552F35">
        <w:rPr>
          <w:rFonts w:ascii="Times New Roman" w:hAnsi="Times New Roman" w:cs="Times New Roman"/>
          <w:noProof/>
          <w:sz w:val="24"/>
          <w:szCs w:val="24"/>
          <w:lang w:val="en-US"/>
        </w:rPr>
        <w:t>[7]</w:t>
      </w:r>
      <w:r w:rsidR="00552F3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For example in this study; airgap clearance, number of turns, number of poles, number of parallel branches and number of stacks are selected </w:t>
      </w:r>
      <w:r w:rsidR="00533416">
        <w:rPr>
          <w:rFonts w:ascii="Times New Roman" w:hAnsi="Times New Roman" w:cs="Times New Roman"/>
          <w:sz w:val="24"/>
          <w:szCs w:val="24"/>
          <w:lang w:val="en-US"/>
        </w:rPr>
        <w:t>as</w:t>
      </w:r>
      <w:r>
        <w:rPr>
          <w:rFonts w:ascii="Times New Roman" w:hAnsi="Times New Roman" w:cs="Times New Roman"/>
          <w:sz w:val="24"/>
          <w:szCs w:val="24"/>
          <w:lang w:val="en-US"/>
        </w:rPr>
        <w:t xml:space="preserve"> integer variables. In addition to that, number of </w:t>
      </w:r>
      <w:r w:rsidR="001F24E9">
        <w:rPr>
          <w:rFonts w:ascii="Times New Roman" w:hAnsi="Times New Roman" w:cs="Times New Roman"/>
          <w:sz w:val="24"/>
          <w:szCs w:val="24"/>
          <w:lang w:val="en-US"/>
        </w:rPr>
        <w:t>poles are rounded nearest in</w:t>
      </w:r>
      <w:r w:rsidR="00E979CF">
        <w:rPr>
          <w:rFonts w:ascii="Times New Roman" w:hAnsi="Times New Roman" w:cs="Times New Roman"/>
          <w:sz w:val="24"/>
          <w:szCs w:val="24"/>
          <w:lang w:val="en-US"/>
        </w:rPr>
        <w:t xml:space="preserve">teger which is multiple of four, </w:t>
      </w:r>
      <w:r w:rsidR="001F24E9">
        <w:rPr>
          <w:rFonts w:ascii="Times New Roman" w:hAnsi="Times New Roman" w:cs="Times New Roman"/>
          <w:sz w:val="24"/>
          <w:szCs w:val="24"/>
          <w:lang w:val="en-US"/>
        </w:rPr>
        <w:t>in order to get a suitable number of series connected coils. Winding thickness/coil pitch ratio is also controlled in case any improper former dimensions. Outer core limbs must be always thicker than inner core limbs in order to withstand one sided magnetic forces.</w:t>
      </w:r>
      <w:r w:rsidR="006C4B7E">
        <w:rPr>
          <w:rFonts w:ascii="Times New Roman" w:hAnsi="Times New Roman" w:cs="Times New Roman"/>
          <w:sz w:val="24"/>
          <w:szCs w:val="24"/>
          <w:lang w:val="en-US"/>
        </w:rPr>
        <w:t xml:space="preserve"> Magnet/steel width ratio should be selected in proper limits in order utilize the magnets</w:t>
      </w:r>
      <w:r w:rsidR="003F11BD">
        <w:rPr>
          <w:rFonts w:ascii="Times New Roman" w:hAnsi="Times New Roman" w:cs="Times New Roman"/>
          <w:sz w:val="24"/>
          <w:szCs w:val="24"/>
          <w:lang w:val="en-US"/>
        </w:rPr>
        <w:t xml:space="preserve"> efficiently. In our design this value is allowed to vary between 0.7 and 0.8. Fill factor should be selected high due to concentrated windings and </w:t>
      </w:r>
      <w:proofErr w:type="spellStart"/>
      <w:r w:rsidR="003F11BD">
        <w:rPr>
          <w:rFonts w:ascii="Times New Roman" w:hAnsi="Times New Roman" w:cs="Times New Roman"/>
          <w:sz w:val="24"/>
          <w:szCs w:val="24"/>
          <w:lang w:val="en-US"/>
        </w:rPr>
        <w:t>slotless</w:t>
      </w:r>
      <w:proofErr w:type="spellEnd"/>
      <w:r w:rsidR="003F11BD">
        <w:rPr>
          <w:rFonts w:ascii="Times New Roman" w:hAnsi="Times New Roman" w:cs="Times New Roman"/>
          <w:sz w:val="24"/>
          <w:szCs w:val="24"/>
          <w:lang w:val="en-US"/>
        </w:rPr>
        <w:t xml:space="preserve"> topology. In this study fill factor is optimized between 0.7 and 0.8. </w:t>
      </w:r>
      <w:r w:rsidR="00E979CF">
        <w:rPr>
          <w:rFonts w:ascii="Times New Roman" w:hAnsi="Times New Roman" w:cs="Times New Roman"/>
          <w:sz w:val="24"/>
          <w:szCs w:val="24"/>
          <w:lang w:val="en-US"/>
        </w:rPr>
        <w:t>These corrections occur at every loop of design calculation of generator.</w:t>
      </w:r>
    </w:p>
    <w:p w:rsidR="001F24E9" w:rsidRDefault="003F11BD"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described until here were generally related to geometrical design parameters of the proposed generator and can be corrected via adjusting limits of the search space. Hence these can be categorized as search space manipulations. </w:t>
      </w:r>
      <w:r w:rsidR="001F24E9">
        <w:rPr>
          <w:rFonts w:ascii="Times New Roman" w:hAnsi="Times New Roman" w:cs="Times New Roman"/>
          <w:sz w:val="24"/>
          <w:szCs w:val="24"/>
          <w:lang w:val="en-US"/>
        </w:rPr>
        <w:t xml:space="preserve">Other than these corrections, there are some other parameters which should be checked if any </w:t>
      </w:r>
      <w:r>
        <w:rPr>
          <w:rFonts w:ascii="Times New Roman" w:hAnsi="Times New Roman" w:cs="Times New Roman"/>
          <w:sz w:val="24"/>
          <w:szCs w:val="24"/>
          <w:lang w:val="en-US"/>
        </w:rPr>
        <w:t xml:space="preserve">resulting </w:t>
      </w:r>
      <w:r w:rsidR="006E7C65">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value of the design</w:t>
      </w:r>
      <w:r w:rsidR="006E7C65">
        <w:rPr>
          <w:rFonts w:ascii="Times New Roman" w:hAnsi="Times New Roman" w:cs="Times New Roman"/>
          <w:sz w:val="24"/>
          <w:szCs w:val="24"/>
          <w:lang w:val="en-US"/>
        </w:rPr>
        <w:t>ed generator violates the safety/necessity margins</w:t>
      </w:r>
      <w:r w:rsidR="00540827">
        <w:rPr>
          <w:rFonts w:ascii="Times New Roman" w:hAnsi="Times New Roman" w:cs="Times New Roman"/>
          <w:sz w:val="24"/>
          <w:szCs w:val="24"/>
          <w:lang w:val="en-US"/>
        </w:rPr>
        <w:t xml:space="preserve"> or not</w:t>
      </w:r>
      <w:r w:rsidR="006E7C6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7C65">
        <w:rPr>
          <w:rFonts w:ascii="Times New Roman" w:hAnsi="Times New Roman" w:cs="Times New Roman"/>
          <w:sz w:val="24"/>
          <w:szCs w:val="24"/>
          <w:lang w:val="en-US"/>
        </w:rPr>
        <w:t>These kind of parameters are generally named as constraints in optimization process. User/designer can keep this kind of paramet</w:t>
      </w:r>
      <w:r w:rsidR="00540827">
        <w:rPr>
          <w:rFonts w:ascii="Times New Roman" w:hAnsi="Times New Roman" w:cs="Times New Roman"/>
          <w:sz w:val="24"/>
          <w:szCs w:val="24"/>
          <w:lang w:val="en-US"/>
        </w:rPr>
        <w:t>ers under control</w:t>
      </w:r>
      <w:r w:rsidR="006E7C65">
        <w:rPr>
          <w:rFonts w:ascii="Times New Roman" w:hAnsi="Times New Roman" w:cs="Times New Roman"/>
          <w:sz w:val="24"/>
          <w:szCs w:val="24"/>
          <w:lang w:val="en-US"/>
        </w:rPr>
        <w:t xml:space="preserve"> by using penalty</w:t>
      </w:r>
      <w:r w:rsidR="00540827">
        <w:rPr>
          <w:rFonts w:ascii="Times New Roman" w:hAnsi="Times New Roman" w:cs="Times New Roman"/>
          <w:sz w:val="24"/>
          <w:szCs w:val="24"/>
          <w:lang w:val="en-US"/>
        </w:rPr>
        <w:t xml:space="preserve"> functions. As described before, </w:t>
      </w:r>
      <w:r w:rsidR="006E7C65">
        <w:rPr>
          <w:rFonts w:ascii="Times New Roman" w:hAnsi="Times New Roman" w:cs="Times New Roman"/>
          <w:sz w:val="24"/>
          <w:szCs w:val="24"/>
          <w:lang w:val="en-US"/>
        </w:rPr>
        <w:t xml:space="preserve">penalty functions are </w:t>
      </w:r>
      <w:r w:rsidR="006E7C65">
        <w:rPr>
          <w:rFonts w:ascii="Times New Roman" w:hAnsi="Times New Roman" w:cs="Times New Roman"/>
          <w:sz w:val="24"/>
          <w:szCs w:val="24"/>
          <w:lang w:val="en-US"/>
        </w:rPr>
        <w:lastRenderedPageBreak/>
        <w:t xml:space="preserve">used to convert constrained functions to unconstrained functions by assigning additional penalty values, which are relatively large with respect to normal fitness values, to related objective function in </w:t>
      </w:r>
      <w:r w:rsidR="00AB4CF2">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Hence individuals which are penalized with these penalty function</w:t>
      </w:r>
      <w:r w:rsidR="002D3839">
        <w:rPr>
          <w:rFonts w:ascii="Times New Roman" w:hAnsi="Times New Roman" w:cs="Times New Roman"/>
          <w:sz w:val="24"/>
          <w:szCs w:val="24"/>
          <w:lang w:val="en-US"/>
        </w:rPr>
        <w:t>s</w:t>
      </w:r>
      <w:r w:rsidR="006E7C65">
        <w:rPr>
          <w:rFonts w:ascii="Times New Roman" w:hAnsi="Times New Roman" w:cs="Times New Roman"/>
          <w:sz w:val="24"/>
          <w:szCs w:val="24"/>
          <w:lang w:val="en-US"/>
        </w:rPr>
        <w:t xml:space="preserve"> have large fitness values </w:t>
      </w:r>
      <w:r w:rsidR="002D3839">
        <w:rPr>
          <w:rFonts w:ascii="Times New Roman" w:hAnsi="Times New Roman" w:cs="Times New Roman"/>
          <w:sz w:val="24"/>
          <w:szCs w:val="24"/>
          <w:lang w:val="en-US"/>
        </w:rPr>
        <w:t xml:space="preserve">and then </w:t>
      </w:r>
      <w:r w:rsidR="006E7C65">
        <w:rPr>
          <w:rFonts w:ascii="Times New Roman" w:hAnsi="Times New Roman" w:cs="Times New Roman"/>
          <w:sz w:val="24"/>
          <w:szCs w:val="24"/>
          <w:lang w:val="en-US"/>
        </w:rPr>
        <w:t>finally eliminated from succ</w:t>
      </w:r>
      <w:r w:rsidR="002D3839">
        <w:rPr>
          <w:rFonts w:ascii="Times New Roman" w:hAnsi="Times New Roman" w:cs="Times New Roman"/>
          <w:sz w:val="24"/>
          <w:szCs w:val="24"/>
          <w:lang w:val="en-US"/>
        </w:rPr>
        <w:t xml:space="preserve">essive generations. By this way, </w:t>
      </w:r>
      <w:r w:rsidR="006E7C65">
        <w:rPr>
          <w:rFonts w:ascii="Times New Roman" w:hAnsi="Times New Roman" w:cs="Times New Roman"/>
          <w:sz w:val="24"/>
          <w:szCs w:val="24"/>
          <w:lang w:val="en-US"/>
        </w:rPr>
        <w:t xml:space="preserve">optimization changes the search direction </w:t>
      </w:r>
      <w:r w:rsidR="002D3839">
        <w:rPr>
          <w:rFonts w:ascii="Times New Roman" w:hAnsi="Times New Roman" w:cs="Times New Roman"/>
          <w:sz w:val="24"/>
          <w:szCs w:val="24"/>
          <w:lang w:val="en-US"/>
        </w:rPr>
        <w:t xml:space="preserve">to </w:t>
      </w:r>
      <w:r w:rsidR="006E7C65">
        <w:rPr>
          <w:rFonts w:ascii="Times New Roman" w:hAnsi="Times New Roman" w:cs="Times New Roman"/>
          <w:sz w:val="24"/>
          <w:szCs w:val="24"/>
          <w:lang w:val="en-US"/>
        </w:rPr>
        <w:t>where individuals satisfy the constraints</w:t>
      </w:r>
      <w:r w:rsidR="00552F35">
        <w:rPr>
          <w:rFonts w:ascii="Times New Roman" w:hAnsi="Times New Roman" w:cs="Times New Roman"/>
          <w:sz w:val="24"/>
          <w:szCs w:val="24"/>
          <w:lang w:val="en-US"/>
        </w:rPr>
        <w:fldChar w:fldCharType="begin" w:fldLock="1"/>
      </w:r>
      <w:r w:rsidR="00051A12">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"id" : "ITEM-2", "itemData" : { "author" : [ { "dropping-particle" : "", "family" : "Veflingstad", "given" : "Thomas", "non-dropping-particle" : "", "parse-names" : false, "suffix" : "" } ], "id" : "ITEM-2", "issue" : "July", "issued" : { "date-parts" : [ [ "2014" ] ] }, "page" : "2014", "title" : "Axial flux machines with super high torque density or super high efficiency", "type" : "article-journal" }, "uris" : [ "http://www.mendeley.com/documents/?uuid=636a9e9d-a488-4976-bbc6-e4903cf50771" ] }, { "id" : "ITEM-3",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"ITEM-3",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"[7], [9], [13]", "plainTextFormattedCitation" : "[7], [9], [13]", "previouslyFormattedCitation" : "[7], [9], [13]"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552F35" w:rsidRPr="00552F35">
        <w:rPr>
          <w:rFonts w:ascii="Times New Roman" w:hAnsi="Times New Roman" w:cs="Times New Roman"/>
          <w:noProof/>
          <w:sz w:val="24"/>
          <w:szCs w:val="24"/>
          <w:lang w:val="en-US"/>
        </w:rPr>
        <w:t>[7], [9], [13]</w:t>
      </w:r>
      <w:r w:rsidR="00552F35">
        <w:rPr>
          <w:rFonts w:ascii="Times New Roman" w:hAnsi="Times New Roman" w:cs="Times New Roman"/>
          <w:sz w:val="24"/>
          <w:szCs w:val="24"/>
          <w:lang w:val="en-US"/>
        </w:rPr>
        <w:fldChar w:fldCharType="end"/>
      </w:r>
      <w:r w:rsidR="006E7C65">
        <w:rPr>
          <w:rFonts w:ascii="Times New Roman" w:hAnsi="Times New Roman" w:cs="Times New Roman"/>
          <w:sz w:val="24"/>
          <w:szCs w:val="24"/>
          <w:lang w:val="en-US"/>
        </w:rPr>
        <w:t xml:space="preserve">. </w:t>
      </w:r>
      <w:r w:rsidR="00D25C59">
        <w:rPr>
          <w:rFonts w:ascii="Times New Roman" w:hAnsi="Times New Roman" w:cs="Times New Roman"/>
          <w:sz w:val="24"/>
          <w:szCs w:val="24"/>
          <w:lang w:val="en-US"/>
        </w:rPr>
        <w:t>Details of the objective function and penalty coefficients will be given in the following subsection.</w:t>
      </w:r>
    </w:p>
    <w:p w:rsidR="00113F01" w:rsidRDefault="00D036D9"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our design optimization, </w:t>
      </w:r>
      <w:r w:rsidR="007F79E6">
        <w:rPr>
          <w:rFonts w:ascii="Times New Roman" w:hAnsi="Times New Roman" w:cs="Times New Roman"/>
          <w:sz w:val="24"/>
          <w:szCs w:val="24"/>
          <w:lang w:val="en-US"/>
        </w:rPr>
        <w:t>various constraints are used with proper penalty functions.</w:t>
      </w:r>
      <w:r>
        <w:rPr>
          <w:rFonts w:ascii="Times New Roman" w:hAnsi="Times New Roman" w:cs="Times New Roman"/>
          <w:sz w:val="24"/>
          <w:szCs w:val="24"/>
          <w:lang w:val="en-US"/>
        </w:rPr>
        <w:t xml:space="preserve"> Efficiency is controlled at every design loops and individuals with efficiency values lower than 95</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are penalized. </w:t>
      </w:r>
      <w:r w:rsidR="00317A33">
        <w:rPr>
          <w:rFonts w:ascii="Times New Roman" w:hAnsi="Times New Roman" w:cs="Times New Roman"/>
          <w:sz w:val="24"/>
          <w:szCs w:val="24"/>
          <w:lang w:val="en-US"/>
        </w:rPr>
        <w:t xml:space="preserve"> Another constraint</w:t>
      </w:r>
      <w:r>
        <w:rPr>
          <w:rFonts w:ascii="Times New Roman" w:hAnsi="Times New Roman" w:cs="Times New Roman"/>
          <w:sz w:val="24"/>
          <w:szCs w:val="24"/>
          <w:lang w:val="en-US"/>
        </w:rPr>
        <w:t xml:space="preserve"> is related C-core deflection. Due to magnetic attraction </w:t>
      </w:r>
      <w:r w:rsidR="00A220E9">
        <w:rPr>
          <w:rFonts w:ascii="Times New Roman" w:hAnsi="Times New Roman" w:cs="Times New Roman"/>
          <w:sz w:val="24"/>
          <w:szCs w:val="24"/>
          <w:lang w:val="en-US"/>
        </w:rPr>
        <w:t xml:space="preserve">forces between magnets, </w:t>
      </w:r>
      <w:r>
        <w:rPr>
          <w:rFonts w:ascii="Times New Roman" w:hAnsi="Times New Roman" w:cs="Times New Roman"/>
          <w:sz w:val="24"/>
          <w:szCs w:val="24"/>
          <w:lang w:val="en-US"/>
        </w:rPr>
        <w:t>C shaped cores are inclined to be deflect</w:t>
      </w:r>
      <w:r w:rsidR="00317A33">
        <w:rPr>
          <w:rFonts w:ascii="Times New Roman" w:hAnsi="Times New Roman" w:cs="Times New Roman"/>
          <w:sz w:val="24"/>
          <w:szCs w:val="24"/>
          <w:lang w:val="en-US"/>
        </w:rPr>
        <w:t>ed</w:t>
      </w:r>
      <w:r>
        <w:rPr>
          <w:rFonts w:ascii="Times New Roman" w:hAnsi="Times New Roman" w:cs="Times New Roman"/>
          <w:sz w:val="24"/>
          <w:szCs w:val="24"/>
          <w:lang w:val="en-US"/>
        </w:rPr>
        <w:t xml:space="preserve"> and close the airgap. If this deflection with respect to airgap clearance excess 10%, individual, which has this much deflected core, is penalized. Another constraint is related to axial length and it’s very important. Because one of the salient advantages of proposed AFPM is shorter axial length. For this purpose, individuals who has axial length higher than 5 meter, are penalized.</w:t>
      </w:r>
    </w:p>
    <w:p w:rsidR="007D6BA5" w:rsidRPr="00E324EA" w:rsidRDefault="001920BB" w:rsidP="00E32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Stator outer diameter is another important parameter of the generator, especially when nacelle volume is limited. Therefore individuals with stator outer diameters above 10 meter, are also penalized.</w:t>
      </w:r>
      <w:r w:rsidR="00D036D9">
        <w:rPr>
          <w:rFonts w:ascii="Times New Roman" w:hAnsi="Times New Roman" w:cs="Times New Roman"/>
          <w:sz w:val="24"/>
          <w:szCs w:val="24"/>
          <w:lang w:val="en-US"/>
        </w:rPr>
        <w:t xml:space="preserve"> </w:t>
      </w:r>
      <w:r w:rsidR="00FA6B5C">
        <w:rPr>
          <w:rFonts w:ascii="Times New Roman" w:hAnsi="Times New Roman" w:cs="Times New Roman"/>
          <w:sz w:val="24"/>
          <w:szCs w:val="24"/>
          <w:lang w:val="en-US"/>
        </w:rPr>
        <w:t>Operating temperature is another important design parameter related to efficiency. In this design optimization, individuals which has operating temperature higher than 100</w:t>
      </w:r>
      <w:r w:rsidR="00FA6B5C">
        <w:rPr>
          <w:rFonts w:ascii="Times New Roman" w:hAnsi="Times New Roman" w:cs="Times New Roman"/>
          <w:sz w:val="24"/>
          <w:szCs w:val="24"/>
          <w:vertAlign w:val="superscript"/>
          <w:lang w:val="en-US"/>
        </w:rPr>
        <w:t>o</w:t>
      </w:r>
      <w:r w:rsidR="00FA6B5C">
        <w:rPr>
          <w:rFonts w:ascii="Times New Roman" w:hAnsi="Times New Roman" w:cs="Times New Roman"/>
          <w:sz w:val="24"/>
          <w:szCs w:val="24"/>
          <w:lang w:val="en-US"/>
        </w:rPr>
        <w:t xml:space="preserve"> </w:t>
      </w:r>
      <w:proofErr w:type="gramStart"/>
      <w:r w:rsidR="00FA6B5C">
        <w:rPr>
          <w:rFonts w:ascii="Times New Roman" w:hAnsi="Times New Roman" w:cs="Times New Roman"/>
          <w:sz w:val="24"/>
          <w:szCs w:val="24"/>
          <w:lang w:val="en-US"/>
        </w:rPr>
        <w:t>C ,</w:t>
      </w:r>
      <w:proofErr w:type="gramEnd"/>
      <w:r w:rsidR="00FA6B5C">
        <w:rPr>
          <w:rFonts w:ascii="Times New Roman" w:hAnsi="Times New Roman" w:cs="Times New Roman"/>
          <w:sz w:val="24"/>
          <w:szCs w:val="24"/>
          <w:lang w:val="en-US"/>
        </w:rPr>
        <w:t xml:space="preserve"> are penalized. As mentioned before, in every optimization loop GA algorithm tries to determine the design parameters of the AFPM which gives output power of 5MW at 12 rpm rated speed. For</w:t>
      </w:r>
      <w:r w:rsidR="00242131">
        <w:rPr>
          <w:rFonts w:ascii="Times New Roman" w:hAnsi="Times New Roman" w:cs="Times New Roman"/>
          <w:sz w:val="24"/>
          <w:szCs w:val="24"/>
          <w:lang w:val="en-US"/>
        </w:rPr>
        <w:t xml:space="preserve"> this purpose, designed machine</w:t>
      </w:r>
      <w:r w:rsidR="00FA6B5C">
        <w:rPr>
          <w:rFonts w:ascii="Times New Roman" w:hAnsi="Times New Roman" w:cs="Times New Roman"/>
          <w:sz w:val="24"/>
          <w:szCs w:val="24"/>
          <w:lang w:val="en-US"/>
        </w:rPr>
        <w:t xml:space="preserve"> is operated at every speed interval which defined earlier in Table 4-6 and tries to match the output power of every specific interval. Individual which misses this speed interval, is penalized with penalty function.</w:t>
      </w:r>
      <w:r w:rsidR="0062286D">
        <w:rPr>
          <w:rFonts w:ascii="Times New Roman" w:hAnsi="Times New Roman" w:cs="Times New Roman"/>
          <w:sz w:val="24"/>
          <w:szCs w:val="24"/>
          <w:lang w:val="en-US"/>
        </w:rPr>
        <w:t xml:space="preserve"> Final constraint employed in this optimization work is related to electrical rating of the proposed generator. </w:t>
      </w:r>
      <w:proofErr w:type="spellStart"/>
      <w:r w:rsidR="0062286D">
        <w:rPr>
          <w:rFonts w:ascii="Times New Roman" w:hAnsi="Times New Roman" w:cs="Times New Roman"/>
          <w:sz w:val="24"/>
          <w:szCs w:val="24"/>
          <w:lang w:val="en-US"/>
        </w:rPr>
        <w:t>Rms</w:t>
      </w:r>
      <w:proofErr w:type="spellEnd"/>
      <w:r w:rsidR="0062286D">
        <w:rPr>
          <w:rFonts w:ascii="Times New Roman" w:hAnsi="Times New Roman" w:cs="Times New Roman"/>
          <w:sz w:val="24"/>
          <w:szCs w:val="24"/>
          <w:lang w:val="en-US"/>
        </w:rPr>
        <w:t xml:space="preserve"> value of the voltage per phase is kept under controlled via suitable penalty function such that </w:t>
      </w:r>
      <w:r w:rsidR="005377B4">
        <w:rPr>
          <w:rFonts w:ascii="Times New Roman" w:hAnsi="Times New Roman" w:cs="Times New Roman"/>
          <w:sz w:val="24"/>
          <w:szCs w:val="24"/>
          <w:lang w:val="en-US"/>
        </w:rPr>
        <w:t xml:space="preserve">line-to-line </w:t>
      </w:r>
      <w:proofErr w:type="spellStart"/>
      <w:r w:rsidR="005377B4">
        <w:rPr>
          <w:rFonts w:ascii="Times New Roman" w:hAnsi="Times New Roman" w:cs="Times New Roman"/>
          <w:sz w:val="24"/>
          <w:szCs w:val="24"/>
          <w:lang w:val="en-US"/>
        </w:rPr>
        <w:t>rms</w:t>
      </w:r>
      <w:proofErr w:type="spellEnd"/>
      <w:r w:rsidR="005377B4">
        <w:rPr>
          <w:rFonts w:ascii="Times New Roman" w:hAnsi="Times New Roman" w:cs="Times New Roman"/>
          <w:sz w:val="24"/>
          <w:szCs w:val="24"/>
          <w:lang w:val="en-US"/>
        </w:rPr>
        <w:t xml:space="preserve"> voltage level </w:t>
      </w:r>
      <w:r w:rsidR="0062286D">
        <w:rPr>
          <w:rFonts w:ascii="Times New Roman" w:hAnsi="Times New Roman" w:cs="Times New Roman"/>
          <w:sz w:val="24"/>
          <w:szCs w:val="24"/>
          <w:lang w:val="en-US"/>
        </w:rPr>
        <w:t xml:space="preserve">can’t excess the 690 V, which is </w:t>
      </w:r>
      <w:r w:rsidR="005377B4">
        <w:rPr>
          <w:rFonts w:ascii="Times New Roman" w:hAnsi="Times New Roman" w:cs="Times New Roman"/>
          <w:sz w:val="24"/>
          <w:szCs w:val="24"/>
          <w:lang w:val="en-US"/>
        </w:rPr>
        <w:t xml:space="preserve">a </w:t>
      </w:r>
      <w:r w:rsidR="0062286D">
        <w:rPr>
          <w:rFonts w:ascii="Times New Roman" w:hAnsi="Times New Roman" w:cs="Times New Roman"/>
          <w:sz w:val="24"/>
          <w:szCs w:val="24"/>
          <w:lang w:val="en-US"/>
        </w:rPr>
        <w:t xml:space="preserve">common voltage level among commercial wind turbine </w:t>
      </w:r>
      <w:r w:rsidR="0062286D">
        <w:rPr>
          <w:rFonts w:ascii="Times New Roman" w:hAnsi="Times New Roman" w:cs="Times New Roman"/>
          <w:sz w:val="24"/>
          <w:szCs w:val="24"/>
          <w:lang w:val="en-US"/>
        </w:rPr>
        <w:lastRenderedPageBreak/>
        <w:t>generators</w:t>
      </w:r>
      <w:r w:rsidR="00051A12">
        <w:rPr>
          <w:rFonts w:ascii="Times New Roman" w:hAnsi="Times New Roman" w:cs="Times New Roman"/>
          <w:sz w:val="24"/>
          <w:szCs w:val="24"/>
          <w:lang w:val="en-US"/>
        </w:rPr>
        <w:fldChar w:fldCharType="begin" w:fldLock="1"/>
      </w:r>
      <w:r w:rsidR="00051A12">
        <w:rPr>
          <w:rFonts w:ascii="Times New Roman" w:hAnsi="Times New Roman" w:cs="Times New Roman"/>
          <w:sz w:val="24"/>
          <w:szCs w:val="24"/>
          <w:lang w:val="en-US"/>
        </w:rPr>
        <w:instrText>ADDIN CSL_CITATION { "citationItems" : [ { "id" : "ITEM-1", "itemData" : { "URL" : "http://www.nordex-online.com/fileadmin/MEDIA/Produktinfos/EN/Nordex_Delta_Broschuere_en.pdf", "abstract" : "03 TECHNICAL DEVELOPMENT AT NORDEX Experience 04 MATURE TECHNOLOGY Proven 06 ECONOMIC EFFICIENCY Higher 08 QUALITY AND RELIABILITY A 10 SERVICE AND HSE Fast 12 DELTA GENERATION IN THE FIELD First 14 SOLUTION FOR STRONG WIND High 16 SOLUTION FOR MODERATE WIND Economical 18 SOLUTION FOR LIGHT WIND Maximum CONTENTS", "accessed" : { "date-parts" : [ [ "2017", "8", "9" ] ] }, "id" : "ITEM-1", "issued" : { "date-parts" : [ [ "0" ] ] }, "title" : "Nordex Delta Generation Brochure", "type" : "webpage" }, "uris" : [ "http://www.mendeley.com/documents/?uuid=3522e9b8-de16-3aab-a443-685a31b1a2a5" ] }, { "id" : "ITEM-2", "itemData" : { "URL" : "http://new.abb.com/docs/default-source/ewea-doc/abb-brochure-generators-for-wind-power.pdf?sfvrsn=2", "abstract" : "We provide motors, generators and mechanical power transmission products, services and expertise to save energy and improve customers' processes over the total life cycle of our products, and beyond. ABB Motors and Generators | Generators for wind power 3 Over 30 000 wind generators in 30 years ABB is the world's leading supplier of motors and generators. We have been manufacturing these products since 1889, and today we have 45 plants in 13 different countries employing 15 000 people. We supply motors and generators for a full range of industrial, marine and power generation applications. Our product portfolio extends up to 70 MW and 15 kV. Wind power ABB has supplied more than 30 000 generators over the last 30 years to leading wind turbine customers all over the world. We have solutions for all the main drivetrain concepts from direct drive to medium and high speed, and we supply generators and converters in perfectly matched packages. We have been the leader in permanent magnet (PM) technology since its introduction for large motors in the 1990's. Our global organization with its network of local service centers enables us to provide fast response to our customers, minimizing downtime and maximizing power production. By partnering with us, turbine manufacturers can ensure they remain on schedule and within budget, especially when introducing new products.", "accessed" : { "date-parts" : [ [ "2017", "8", "9" ] ] }, "id" : "ITEM-2", "issued" : { "date-parts" : [ [ "0" ] ] }, "title" : "Generators for wind power Proven generators \u2013 reliable power", "type" : "webpage" }, "uris" : [ "http://www.mendeley.com/documents/?uuid=0a166bab-cdcf-3d31-9506-8f65d8e73e29" ] } ], "mendeley" : { "formattedCitation" : "[14], [15]", "plainTextFormattedCitation" : "[14], [15]", "previouslyFormattedCitation" : "[14], [15]" }, "properties" : { "noteIndex" : 0 }, "schema" : "https://github.com/citation-style-language/schema/raw/master/csl-citation.json" }</w:instrText>
      </w:r>
      <w:r w:rsidR="00051A12">
        <w:rPr>
          <w:rFonts w:ascii="Times New Roman" w:hAnsi="Times New Roman" w:cs="Times New Roman"/>
          <w:sz w:val="24"/>
          <w:szCs w:val="24"/>
          <w:lang w:val="en-US"/>
        </w:rPr>
        <w:fldChar w:fldCharType="separate"/>
      </w:r>
      <w:r w:rsidR="00051A12" w:rsidRPr="00051A12">
        <w:rPr>
          <w:rFonts w:ascii="Times New Roman" w:hAnsi="Times New Roman" w:cs="Times New Roman"/>
          <w:noProof/>
          <w:sz w:val="24"/>
          <w:szCs w:val="24"/>
          <w:lang w:val="en-US"/>
        </w:rPr>
        <w:t>[14], [15]</w:t>
      </w:r>
      <w:r w:rsidR="00051A12">
        <w:rPr>
          <w:rFonts w:ascii="Times New Roman" w:hAnsi="Times New Roman" w:cs="Times New Roman"/>
          <w:sz w:val="24"/>
          <w:szCs w:val="24"/>
          <w:lang w:val="en-US"/>
        </w:rPr>
        <w:fldChar w:fldCharType="end"/>
      </w:r>
      <w:r w:rsidR="0062286D">
        <w:rPr>
          <w:rFonts w:ascii="Times New Roman" w:hAnsi="Times New Roman" w:cs="Times New Roman"/>
          <w:sz w:val="24"/>
          <w:szCs w:val="24"/>
          <w:lang w:val="en-US"/>
        </w:rPr>
        <w:t>.</w:t>
      </w:r>
      <w:r w:rsidR="00157618">
        <w:rPr>
          <w:rFonts w:ascii="Times New Roman" w:hAnsi="Times New Roman" w:cs="Times New Roman"/>
          <w:sz w:val="24"/>
          <w:szCs w:val="24"/>
          <w:lang w:val="en-US"/>
        </w:rPr>
        <w:t xml:space="preserve"> Proper voltage level selection is important</w:t>
      </w:r>
      <w:r w:rsidR="00E324EA">
        <w:rPr>
          <w:rFonts w:ascii="Times New Roman" w:hAnsi="Times New Roman" w:cs="Times New Roman"/>
          <w:sz w:val="24"/>
          <w:szCs w:val="24"/>
          <w:lang w:val="en-US"/>
        </w:rPr>
        <w:t xml:space="preserve"> since</w:t>
      </w:r>
      <w:r w:rsidR="00157618">
        <w:rPr>
          <w:rFonts w:ascii="Times New Roman" w:hAnsi="Times New Roman" w:cs="Times New Roman"/>
          <w:sz w:val="24"/>
          <w:szCs w:val="24"/>
          <w:lang w:val="en-US"/>
        </w:rPr>
        <w:t xml:space="preserve"> output voltage level which is too high or too low can cause higher </w:t>
      </w:r>
      <w:r w:rsidR="00E324EA">
        <w:rPr>
          <w:rFonts w:ascii="Times New Roman" w:hAnsi="Times New Roman" w:cs="Times New Roman"/>
          <w:sz w:val="24"/>
          <w:szCs w:val="24"/>
          <w:lang w:val="en-US"/>
        </w:rPr>
        <w:t>power electronic converter cost</w:t>
      </w:r>
      <w:r w:rsidR="00157618">
        <w:rPr>
          <w:rFonts w:ascii="Times New Roman" w:hAnsi="Times New Roman" w:cs="Times New Roman"/>
          <w:sz w:val="24"/>
          <w:szCs w:val="24"/>
          <w:lang w:val="en-US"/>
        </w:rPr>
        <w:t xml:space="preserve">. </w:t>
      </w:r>
    </w:p>
    <w:p w:rsidR="005A6A67" w:rsidRDefault="005A6A67" w:rsidP="005A6A67">
      <w:pPr>
        <w:pStyle w:val="Heading2"/>
        <w:numPr>
          <w:ilvl w:val="2"/>
          <w:numId w:val="39"/>
        </w:numPr>
        <w:rPr>
          <w:lang w:val="en-US"/>
        </w:rPr>
      </w:pPr>
      <w:r>
        <w:rPr>
          <w:lang w:val="en-US"/>
        </w:rPr>
        <w:t xml:space="preserve">Flowchart and </w:t>
      </w:r>
      <w:r w:rsidR="00687FCE">
        <w:rPr>
          <w:lang w:val="en-US"/>
        </w:rPr>
        <w:t>Objective</w:t>
      </w:r>
      <w:r>
        <w:rPr>
          <w:lang w:val="en-US"/>
        </w:rPr>
        <w:t xml:space="preserve"> function</w:t>
      </w:r>
    </w:p>
    <w:p w:rsidR="0015778A" w:rsidRDefault="0015778A" w:rsidP="0015778A">
      <w:pPr>
        <w:spacing w:line="360" w:lineRule="auto"/>
        <w:jc w:val="both"/>
        <w:rPr>
          <w:rFonts w:ascii="Times New Roman" w:hAnsi="Times New Roman" w:cs="Times New Roman"/>
          <w:sz w:val="24"/>
          <w:szCs w:val="24"/>
          <w:lang w:val="en-US"/>
        </w:rPr>
      </w:pPr>
      <w:r w:rsidRPr="0015778A">
        <w:rPr>
          <w:rFonts w:ascii="Times New Roman" w:hAnsi="Times New Roman" w:cs="Times New Roman"/>
          <w:sz w:val="24"/>
          <w:szCs w:val="24"/>
          <w:lang w:val="en-US"/>
        </w:rPr>
        <w:t xml:space="preserve">In this thesis work, considered AFPM design problem can be described as a non-linear optimization problem. Nonlinear optimization problems </w:t>
      </w:r>
      <w:r w:rsidR="008F7E15">
        <w:rPr>
          <w:rFonts w:ascii="Times New Roman" w:hAnsi="Times New Roman" w:cs="Times New Roman"/>
          <w:sz w:val="24"/>
          <w:szCs w:val="24"/>
          <w:lang w:val="en-US"/>
        </w:rPr>
        <w:t>generally</w:t>
      </w:r>
      <w:r w:rsidRPr="0015778A">
        <w:rPr>
          <w:rFonts w:ascii="Times New Roman" w:hAnsi="Times New Roman" w:cs="Times New Roman"/>
          <w:sz w:val="24"/>
          <w:szCs w:val="24"/>
          <w:lang w:val="en-US"/>
        </w:rPr>
        <w:t xml:space="preserve"> expressed as follows,</w:t>
      </w:r>
    </w:p>
    <w:p w:rsidR="00850BBB" w:rsidRPr="005A0510" w:rsidRDefault="005A0510" w:rsidP="005A0510">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Minimize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ab/>
      </w:r>
      <w:r>
        <w:rPr>
          <w:rFonts w:ascii="Times New Roman" w:hAnsi="Times New Roman" w:cs="Times New Roman"/>
          <w:sz w:val="24"/>
          <w:szCs w:val="24"/>
          <w:lang w:val="en-US"/>
        </w:rPr>
        <w:t>(4-1)</w:t>
      </w:r>
    </w:p>
    <w:p w:rsidR="0015778A" w:rsidRDefault="00B86236"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2"/>
          <w:sz w:val="24"/>
          <w:lang w:val="en-US"/>
        </w:rPr>
        <w:object w:dxaOrig="940" w:dyaOrig="360">
          <v:shape id="_x0000_i1073" type="#_x0000_t75" style="width:46.8pt;height:18pt" o:ole="">
            <v:imagedata r:id="rId95" o:title=""/>
          </v:shape>
          <o:OLEObject Type="Embed" ProgID="Equation.DSMT4" ShapeID="_x0000_i1073" DrawAspect="Content" ObjectID="_1564062649" r:id="rId96"/>
        </w:object>
      </w:r>
      <w:r w:rsidR="00C81BB0">
        <w:rPr>
          <w:rFonts w:ascii="Times New Roman" w:hAnsi="Times New Roman" w:cs="Times New Roman"/>
          <w:sz w:val="24"/>
          <w:lang w:val="en-US"/>
        </w:rPr>
        <w:t xml:space="preserve">    </w:t>
      </w:r>
      <w:r w:rsidR="00C81BB0" w:rsidRPr="00C81BB0">
        <w:rPr>
          <w:rFonts w:ascii="Times New Roman" w:hAnsi="Times New Roman" w:cs="Times New Roman"/>
          <w:position w:val="-10"/>
          <w:sz w:val="24"/>
          <w:lang w:val="en-US"/>
        </w:rPr>
        <w:object w:dxaOrig="1359" w:dyaOrig="320">
          <v:shape id="_x0000_i1074" type="#_x0000_t75" style="width:67.8pt;height:16.2pt" o:ole="">
            <v:imagedata r:id="rId97" o:title=""/>
          </v:shape>
          <o:OLEObject Type="Embed" ProgID="Equation.DSMT4" ShapeID="_x0000_i1074" DrawAspect="Content" ObjectID="_1564062650" r:id="rId98"/>
        </w:object>
      </w:r>
      <w:r>
        <w:rPr>
          <w:rFonts w:ascii="Times New Roman" w:hAnsi="Times New Roman" w:cs="Times New Roman"/>
          <w:sz w:val="24"/>
          <w:lang w:val="en-US"/>
        </w:rPr>
        <w:tab/>
        <w:t>(4-2)</w:t>
      </w:r>
    </w:p>
    <w:p w:rsidR="00B86236" w:rsidRDefault="00B86236"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4"/>
          <w:sz w:val="24"/>
          <w:lang w:val="en-US"/>
        </w:rPr>
        <w:object w:dxaOrig="999" w:dyaOrig="380">
          <v:shape id="_x0000_i1075" type="#_x0000_t75" style="width:49.8pt;height:18.6pt" o:ole="">
            <v:imagedata r:id="rId99" o:title=""/>
          </v:shape>
          <o:OLEObject Type="Embed" ProgID="Equation.DSMT4" ShapeID="_x0000_i1075" DrawAspect="Content" ObjectID="_1564062651" r:id="rId100"/>
        </w:object>
      </w:r>
      <w:r w:rsidR="00C81BB0">
        <w:rPr>
          <w:rFonts w:ascii="Times New Roman" w:hAnsi="Times New Roman" w:cs="Times New Roman"/>
          <w:sz w:val="24"/>
          <w:lang w:val="en-US"/>
        </w:rPr>
        <w:t xml:space="preserve">   </w:t>
      </w:r>
      <w:r w:rsidR="00C81BB0" w:rsidRPr="00C81BB0">
        <w:rPr>
          <w:rFonts w:ascii="Times New Roman" w:hAnsi="Times New Roman" w:cs="Times New Roman"/>
          <w:position w:val="-10"/>
          <w:sz w:val="24"/>
          <w:lang w:val="en-US"/>
        </w:rPr>
        <w:object w:dxaOrig="1380" w:dyaOrig="320">
          <v:shape id="_x0000_i1076" type="#_x0000_t75" style="width:69.6pt;height:16.2pt" o:ole="">
            <v:imagedata r:id="rId101" o:title=""/>
          </v:shape>
          <o:OLEObject Type="Embed" ProgID="Equation.DSMT4" ShapeID="_x0000_i1076" DrawAspect="Content" ObjectID="_1564062652" r:id="rId102"/>
        </w:object>
      </w:r>
      <w:r>
        <w:rPr>
          <w:rFonts w:ascii="Times New Roman" w:hAnsi="Times New Roman" w:cs="Times New Roman"/>
          <w:sz w:val="24"/>
          <w:lang w:val="en-US"/>
        </w:rPr>
        <w:tab/>
        <w:t>(4-3)</w:t>
      </w:r>
    </w:p>
    <w:p w:rsidR="0047519D" w:rsidRDefault="0047519D"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47519D">
        <w:rPr>
          <w:rFonts w:ascii="Times New Roman" w:hAnsi="Times New Roman" w:cs="Times New Roman"/>
          <w:position w:val="-10"/>
          <w:sz w:val="24"/>
          <w:lang w:val="en-US"/>
        </w:rPr>
        <w:object w:dxaOrig="2520" w:dyaOrig="320">
          <v:shape id="_x0000_i1077" type="#_x0000_t75" style="width:126.6pt;height:16.2pt" o:ole="">
            <v:imagedata r:id="rId103" o:title=""/>
          </v:shape>
          <o:OLEObject Type="Embed" ProgID="Equation.DSMT4" ShapeID="_x0000_i1077" DrawAspect="Content" ObjectID="_1564062653" r:id="rId104"/>
        </w:object>
      </w:r>
      <w:r>
        <w:rPr>
          <w:rFonts w:ascii="Times New Roman" w:hAnsi="Times New Roman" w:cs="Times New Roman"/>
          <w:sz w:val="24"/>
          <w:lang w:val="en-US"/>
        </w:rPr>
        <w:tab/>
        <w:t>(4-4)</w:t>
      </w:r>
    </w:p>
    <w:p w:rsidR="009C7CA6" w:rsidRDefault="0047519D" w:rsidP="008127C4">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corresponds to objective function and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represents the set of the independent variables. Conditions given in the Eq. (4-2) and Eq.</w:t>
      </w:r>
      <w:r w:rsidR="00B63AC6">
        <w:rPr>
          <w:rFonts w:ascii="Times New Roman" w:hAnsi="Times New Roman" w:cs="Times New Roman"/>
          <w:sz w:val="24"/>
          <w:szCs w:val="24"/>
          <w:lang w:val="en-US"/>
        </w:rPr>
        <w:t xml:space="preserve"> (4-3) are defined as inequality constraints and equality constraints</w:t>
      </w:r>
      <w:r w:rsidR="00C81BB0">
        <w:rPr>
          <w:rFonts w:ascii="Times New Roman" w:hAnsi="Times New Roman" w:cs="Times New Roman"/>
          <w:sz w:val="24"/>
          <w:szCs w:val="24"/>
          <w:lang w:val="en-US"/>
        </w:rPr>
        <w:t xml:space="preserve"> that objective function is subjected</w:t>
      </w:r>
      <w:r w:rsidR="00B63AC6">
        <w:rPr>
          <w:rFonts w:ascii="Times New Roman" w:hAnsi="Times New Roman" w:cs="Times New Roman"/>
          <w:sz w:val="24"/>
          <w:szCs w:val="24"/>
          <w:lang w:val="en-US"/>
        </w:rPr>
        <w:t>.</w:t>
      </w:r>
      <w:r w:rsidR="00CE1B9C">
        <w:rPr>
          <w:rFonts w:ascii="Times New Roman" w:hAnsi="Times New Roman" w:cs="Times New Roman"/>
          <w:sz w:val="24"/>
          <w:szCs w:val="24"/>
          <w:lang w:val="en-US"/>
        </w:rPr>
        <w:t xml:space="preserve"> As mentioned before, variable set is chosen between lower and upper bound interval which predetermined before GA </w:t>
      </w:r>
      <w:r w:rsidR="008F7E15">
        <w:rPr>
          <w:rFonts w:ascii="Times New Roman" w:hAnsi="Times New Roman" w:cs="Times New Roman"/>
          <w:sz w:val="24"/>
          <w:szCs w:val="24"/>
          <w:lang w:val="en-US"/>
        </w:rPr>
        <w:t xml:space="preserve">optimization </w:t>
      </w:r>
      <w:r w:rsidR="00CE1B9C">
        <w:rPr>
          <w:rFonts w:ascii="Times New Roman" w:hAnsi="Times New Roman" w:cs="Times New Roman"/>
          <w:sz w:val="24"/>
          <w:szCs w:val="24"/>
          <w:lang w:val="en-US"/>
        </w:rPr>
        <w:t>process. These boundaries are shown in Eq. (4-4).</w:t>
      </w:r>
      <w:r w:rsidR="009C7CA6">
        <w:rPr>
          <w:rFonts w:ascii="Times New Roman" w:hAnsi="Times New Roman" w:cs="Times New Roman"/>
          <w:sz w:val="24"/>
          <w:szCs w:val="24"/>
          <w:lang w:val="en-US"/>
        </w:rPr>
        <w:t xml:space="preserve"> In this study, main objective function is based on the cost of the designed generator and can be expressed as follows,</w:t>
      </w:r>
    </w:p>
    <w:p w:rsidR="009C7CA6" w:rsidRDefault="000332F7" w:rsidP="000332F7">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62156" w:rsidRPr="00262156">
        <w:rPr>
          <w:rFonts w:ascii="Times New Roman" w:hAnsi="Times New Roman" w:cs="Times New Roman"/>
          <w:position w:val="-14"/>
          <w:sz w:val="24"/>
          <w:szCs w:val="24"/>
          <w:lang w:val="en-US"/>
        </w:rPr>
        <w:object w:dxaOrig="5040" w:dyaOrig="380">
          <v:shape id="_x0000_i1078" type="#_x0000_t75" style="width:252pt;height:18.6pt" o:ole="">
            <v:imagedata r:id="rId105" o:title=""/>
          </v:shape>
          <o:OLEObject Type="Embed" ProgID="Equation.DSMT4" ShapeID="_x0000_i1078" DrawAspect="Content" ObjectID="_1564062654" r:id="rId106"/>
        </w:object>
      </w:r>
      <w:r>
        <w:rPr>
          <w:rFonts w:ascii="Times New Roman" w:hAnsi="Times New Roman" w:cs="Times New Roman"/>
          <w:sz w:val="24"/>
          <w:szCs w:val="24"/>
          <w:lang w:val="en-US"/>
        </w:rPr>
        <w:tab/>
        <w:t>(4-5)</w:t>
      </w:r>
    </w:p>
    <w:p w:rsidR="000332F7" w:rsidRDefault="000332F7" w:rsidP="008127C4">
      <w:pPr>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0332F7">
        <w:rPr>
          <w:rFonts w:ascii="Times New Roman" w:hAnsi="Times New Roman" w:cs="Times New Roman"/>
          <w:position w:val="-12"/>
          <w:sz w:val="24"/>
          <w:lang w:val="en-US"/>
        </w:rPr>
        <w:object w:dxaOrig="740" w:dyaOrig="360">
          <v:shape id="_x0000_i1079" type="#_x0000_t75" style="width:37.2pt;height:18pt" o:ole="">
            <v:imagedata r:id="rId107" o:title=""/>
          </v:shape>
          <o:OLEObject Type="Embed" ProgID="Equation.DSMT4" ShapeID="_x0000_i1079" DrawAspect="Content" ObjectID="_1564062655" r:id="rId108"/>
        </w:object>
      </w:r>
      <w:r>
        <w:rPr>
          <w:rFonts w:ascii="Times New Roman" w:hAnsi="Times New Roman" w:cs="Times New Roman"/>
          <w:sz w:val="24"/>
          <w:lang w:val="en-US"/>
        </w:rPr>
        <w:t xml:space="preserve"> , </w:t>
      </w:r>
      <w:r w:rsidRPr="000332F7">
        <w:rPr>
          <w:rFonts w:ascii="Times New Roman" w:hAnsi="Times New Roman" w:cs="Times New Roman"/>
          <w:position w:val="-14"/>
          <w:sz w:val="24"/>
          <w:lang w:val="en-US"/>
        </w:rPr>
        <w:object w:dxaOrig="880" w:dyaOrig="380">
          <v:shape id="_x0000_i1080" type="#_x0000_t75" style="width:43.8pt;height:18.6pt" o:ole="">
            <v:imagedata r:id="rId109" o:title=""/>
          </v:shape>
          <o:OLEObject Type="Embed" ProgID="Equation.DSMT4" ShapeID="_x0000_i1080" DrawAspect="Content" ObjectID="_1564062656" r:id="rId110"/>
        </w:object>
      </w:r>
      <w:r>
        <w:rPr>
          <w:rFonts w:ascii="Times New Roman" w:hAnsi="Times New Roman" w:cs="Times New Roman"/>
          <w:sz w:val="24"/>
          <w:lang w:val="en-US"/>
        </w:rPr>
        <w:t xml:space="preserve">, </w:t>
      </w:r>
      <w:r w:rsidRPr="000332F7">
        <w:rPr>
          <w:rFonts w:ascii="Times New Roman" w:hAnsi="Times New Roman" w:cs="Times New Roman"/>
          <w:position w:val="-14"/>
          <w:sz w:val="24"/>
          <w:lang w:val="en-US"/>
        </w:rPr>
        <w:object w:dxaOrig="900" w:dyaOrig="380">
          <v:shape id="_x0000_i1081" type="#_x0000_t75" style="width:45pt;height:18.6pt" o:ole="">
            <v:imagedata r:id="rId111" o:title=""/>
          </v:shape>
          <o:OLEObject Type="Embed" ProgID="Equation.DSMT4" ShapeID="_x0000_i1081" DrawAspect="Content" ObjectID="_1564062657" r:id="rId112"/>
        </w:object>
      </w:r>
      <w:r>
        <w:rPr>
          <w:rFonts w:ascii="Times New Roman" w:hAnsi="Times New Roman" w:cs="Times New Roman"/>
          <w:sz w:val="24"/>
          <w:lang w:val="en-US"/>
        </w:rPr>
        <w:t xml:space="preserve"> and </w:t>
      </w:r>
      <w:r w:rsidRPr="000332F7">
        <w:rPr>
          <w:rFonts w:ascii="Times New Roman" w:hAnsi="Times New Roman" w:cs="Times New Roman"/>
          <w:position w:val="-12"/>
          <w:sz w:val="24"/>
          <w:lang w:val="en-US"/>
        </w:rPr>
        <w:object w:dxaOrig="980" w:dyaOrig="360">
          <v:shape id="_x0000_i1082" type="#_x0000_t75" style="width:48.6pt;height:18pt" o:ole="">
            <v:imagedata r:id="rId113" o:title=""/>
          </v:shape>
          <o:OLEObject Type="Embed" ProgID="Equation.DSMT4" ShapeID="_x0000_i1082" DrawAspect="Content" ObjectID="_1564062658" r:id="rId114"/>
        </w:object>
      </w:r>
      <w:r>
        <w:rPr>
          <w:rFonts w:ascii="Times New Roman" w:hAnsi="Times New Roman" w:cs="Times New Roman"/>
          <w:sz w:val="24"/>
          <w:lang w:val="en-US"/>
        </w:rPr>
        <w:t xml:space="preserve">  are cost of steel, cost of copper, cost of permanent magnet and cost of structure, respectively.</w:t>
      </w:r>
      <w:r w:rsidR="009F2082">
        <w:rPr>
          <w:rFonts w:ascii="Times New Roman" w:hAnsi="Times New Roman" w:cs="Times New Roman"/>
          <w:sz w:val="24"/>
          <w:lang w:val="en-US"/>
        </w:rPr>
        <w:t xml:space="preserve"> Coefficient of “1.2” is multiplied by the total material cost due to add the approximate labor cost</w:t>
      </w:r>
      <w:r w:rsidR="001B7FF7">
        <w:rPr>
          <w:rFonts w:ascii="Times New Roman" w:hAnsi="Times New Roman" w:cs="Times New Roman"/>
          <w:sz w:val="24"/>
          <w:lang w:val="en-US"/>
        </w:rPr>
        <w:t xml:space="preserve"> effect</w:t>
      </w:r>
      <w:r w:rsidR="009F2082">
        <w:rPr>
          <w:rFonts w:ascii="Times New Roman" w:hAnsi="Times New Roman" w:cs="Times New Roman"/>
          <w:sz w:val="24"/>
          <w:lang w:val="en-US"/>
        </w:rPr>
        <w:t xml:space="preserve"> to the main cost. Cost components of the main objective function given in Eq. (4-5</w:t>
      </w:r>
      <w:proofErr w:type="gramStart"/>
      <w:r w:rsidR="009F2082">
        <w:rPr>
          <w:rFonts w:ascii="Times New Roman" w:hAnsi="Times New Roman" w:cs="Times New Roman"/>
          <w:sz w:val="24"/>
          <w:lang w:val="en-US"/>
        </w:rPr>
        <w:t>) ,</w:t>
      </w:r>
      <w:proofErr w:type="gramEnd"/>
      <w:r w:rsidR="009F2082">
        <w:rPr>
          <w:rFonts w:ascii="Times New Roman" w:hAnsi="Times New Roman" w:cs="Times New Roman"/>
          <w:sz w:val="24"/>
          <w:lang w:val="en-US"/>
        </w:rPr>
        <w:t xml:space="preserve"> can be calculated as follows,</w:t>
      </w:r>
    </w:p>
    <w:p w:rsidR="00420D5C" w:rsidRDefault="00D650D6" w:rsidP="00DC6464">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20D5C" w:rsidRPr="00420D5C">
        <w:rPr>
          <w:rFonts w:ascii="Times New Roman" w:hAnsi="Times New Roman" w:cs="Times New Roman"/>
          <w:position w:val="-12"/>
          <w:sz w:val="24"/>
          <w:lang w:val="en-US"/>
        </w:rPr>
        <w:object w:dxaOrig="2120" w:dyaOrig="360">
          <v:shape id="_x0000_i1083" type="#_x0000_t75" style="width:105.6pt;height:18pt" o:ole="">
            <v:imagedata r:id="rId115" o:title=""/>
          </v:shape>
          <o:OLEObject Type="Embed" ProgID="Equation.DSMT4" ShapeID="_x0000_i1083" DrawAspect="Content" ObjectID="_1564062659" r:id="rId116"/>
        </w:object>
      </w:r>
      <w:r w:rsidR="00DC6464">
        <w:rPr>
          <w:rFonts w:ascii="Times New Roman" w:hAnsi="Times New Roman" w:cs="Times New Roman"/>
          <w:sz w:val="24"/>
          <w:lang w:val="en-US"/>
        </w:rPr>
        <w:tab/>
        <w:t>(4-6)</w:t>
      </w:r>
    </w:p>
    <w:p w:rsidR="00420D5C" w:rsidRDefault="00D650D6" w:rsidP="00DC6464">
      <w:pPr>
        <w:tabs>
          <w:tab w:val="center" w:pos="3969"/>
          <w:tab w:val="right" w:pos="7938"/>
        </w:tabs>
        <w:spacing w:line="360" w:lineRule="auto"/>
        <w:ind w:firstLine="708"/>
        <w:jc w:val="both"/>
        <w:rPr>
          <w:rFonts w:ascii="Times New Roman" w:hAnsi="Times New Roman" w:cs="Times New Roman"/>
          <w:sz w:val="24"/>
          <w:lang w:val="en-US"/>
        </w:rPr>
      </w:pPr>
      <w:r>
        <w:rPr>
          <w:rFonts w:ascii="Times New Roman" w:hAnsi="Times New Roman" w:cs="Times New Roman"/>
          <w:sz w:val="24"/>
          <w:lang w:val="en-US"/>
        </w:rPr>
        <w:tab/>
      </w:r>
      <w:r w:rsidR="00420D5C" w:rsidRPr="00420D5C">
        <w:rPr>
          <w:rFonts w:ascii="Times New Roman" w:hAnsi="Times New Roman" w:cs="Times New Roman"/>
          <w:position w:val="-14"/>
          <w:sz w:val="24"/>
          <w:lang w:val="en-US"/>
        </w:rPr>
        <w:object w:dxaOrig="2500" w:dyaOrig="380">
          <v:shape id="_x0000_i1084" type="#_x0000_t75" style="width:125.4pt;height:18.6pt" o:ole="">
            <v:imagedata r:id="rId117" o:title=""/>
          </v:shape>
          <o:OLEObject Type="Embed" ProgID="Equation.DSMT4" ShapeID="_x0000_i1084" DrawAspect="Content" ObjectID="_1564062660" r:id="rId118"/>
        </w:object>
      </w:r>
      <w:r w:rsidR="00DC6464">
        <w:rPr>
          <w:rFonts w:ascii="Times New Roman" w:hAnsi="Times New Roman" w:cs="Times New Roman"/>
          <w:sz w:val="24"/>
          <w:lang w:val="en-US"/>
        </w:rPr>
        <w:tab/>
        <w:t>(4-7)</w:t>
      </w:r>
    </w:p>
    <w:p w:rsidR="00420D5C" w:rsidRDefault="00D650D6" w:rsidP="00DC6464">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120882" w:rsidRPr="00120882">
        <w:rPr>
          <w:rFonts w:ascii="Times New Roman" w:hAnsi="Times New Roman" w:cs="Times New Roman"/>
          <w:position w:val="-14"/>
          <w:sz w:val="24"/>
          <w:lang w:val="en-US"/>
        </w:rPr>
        <w:object w:dxaOrig="2400" w:dyaOrig="380">
          <v:shape id="_x0000_i1085" type="#_x0000_t75" style="width:120pt;height:18.6pt" o:ole="">
            <v:imagedata r:id="rId119" o:title=""/>
          </v:shape>
          <o:OLEObject Type="Embed" ProgID="Equation.DSMT4" ShapeID="_x0000_i1085" DrawAspect="Content" ObjectID="_1564062661" r:id="rId120"/>
        </w:object>
      </w:r>
      <w:r w:rsidR="00DC6464">
        <w:rPr>
          <w:rFonts w:ascii="Times New Roman" w:hAnsi="Times New Roman" w:cs="Times New Roman"/>
          <w:sz w:val="24"/>
          <w:lang w:val="en-US"/>
        </w:rPr>
        <w:tab/>
        <w:t>(4-8)</w:t>
      </w:r>
    </w:p>
    <w:p w:rsidR="009F2082" w:rsidRDefault="00D650D6" w:rsidP="00C51578">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D650D6">
        <w:rPr>
          <w:rFonts w:ascii="Times New Roman" w:hAnsi="Times New Roman" w:cs="Times New Roman"/>
          <w:position w:val="-14"/>
          <w:sz w:val="24"/>
          <w:lang w:val="en-US"/>
        </w:rPr>
        <w:object w:dxaOrig="6500" w:dyaOrig="380">
          <v:shape id="_x0000_i1086" type="#_x0000_t75" style="width:325.2pt;height:18.6pt" o:ole="">
            <v:imagedata r:id="rId121" o:title=""/>
          </v:shape>
          <o:OLEObject Type="Embed" ProgID="Equation.DSMT4" ShapeID="_x0000_i1086" DrawAspect="Content" ObjectID="_1564062662" r:id="rId122"/>
        </w:object>
      </w:r>
      <w:r w:rsidR="00DC6464">
        <w:rPr>
          <w:rFonts w:ascii="Times New Roman" w:hAnsi="Times New Roman" w:cs="Times New Roman"/>
          <w:sz w:val="24"/>
          <w:lang w:val="en-US"/>
        </w:rPr>
        <w:tab/>
        <w:t>(4-9)</w:t>
      </w:r>
    </w:p>
    <w:p w:rsidR="009C4205" w:rsidRDefault="00CE1B9C" w:rsidP="0076024F">
      <w:pPr>
        <w:tabs>
          <w:tab w:val="center" w:pos="3969"/>
        </w:tabs>
        <w:spacing w:line="360" w:lineRule="auto"/>
        <w:jc w:val="both"/>
        <w:rPr>
          <w:rFonts w:ascii="Times New Roman" w:hAnsi="Times New Roman" w:cs="Times New Roman"/>
          <w:sz w:val="24"/>
          <w:lang w:val="en-US"/>
        </w:rPr>
      </w:pPr>
      <w:r>
        <w:rPr>
          <w:rFonts w:ascii="Times New Roman" w:hAnsi="Times New Roman" w:cs="Times New Roman"/>
          <w:sz w:val="24"/>
          <w:lang w:val="en-US"/>
        </w:rPr>
        <w:t>P</w:t>
      </w:r>
      <w:r w:rsidR="008127C4" w:rsidRPr="008127C4">
        <w:rPr>
          <w:rFonts w:ascii="Times New Roman" w:hAnsi="Times New Roman" w:cs="Times New Roman"/>
          <w:sz w:val="24"/>
          <w:lang w:val="en-US"/>
        </w:rPr>
        <w:t xml:space="preserve">enalty functions are defined and used in order to convert our constrained optimization problem to an unconstrained optimization problem. </w:t>
      </w:r>
      <w:r w:rsidR="00C51578">
        <w:rPr>
          <w:rFonts w:ascii="Times New Roman" w:hAnsi="Times New Roman" w:cs="Times New Roman"/>
          <w:sz w:val="24"/>
          <w:lang w:val="en-US"/>
        </w:rPr>
        <w:t xml:space="preserve">Therefore, it is not necessary to define equality and inequality constraints in MATLAB optimization toolbox. </w:t>
      </w:r>
      <w:r w:rsidR="00753F29">
        <w:rPr>
          <w:rFonts w:ascii="Times New Roman" w:hAnsi="Times New Roman" w:cs="Times New Roman"/>
          <w:sz w:val="24"/>
          <w:lang w:val="en-US"/>
        </w:rPr>
        <w:t xml:space="preserve">Penalty functions are used such that additional value, which is to be added to original objective function due to violation of a constraint, is calculated proportional to measure of violation. </w:t>
      </w:r>
      <w:r w:rsidR="009C4205">
        <w:rPr>
          <w:rFonts w:ascii="Times New Roman" w:hAnsi="Times New Roman" w:cs="Times New Roman"/>
          <w:sz w:val="24"/>
          <w:lang w:val="en-US"/>
        </w:rPr>
        <w:t xml:space="preserve">In this study, seven different constraints are added in a form of penalty functions to the main objective function. Details of the penalty function were given in the previous subsection. Resulting objective function in which </w:t>
      </w:r>
      <w:r w:rsidR="005B4A76">
        <w:rPr>
          <w:rFonts w:ascii="Times New Roman" w:hAnsi="Times New Roman" w:cs="Times New Roman"/>
          <w:sz w:val="24"/>
          <w:lang w:val="en-US"/>
        </w:rPr>
        <w:t xml:space="preserve">the </w:t>
      </w:r>
      <w:r w:rsidR="009C4205">
        <w:rPr>
          <w:rFonts w:ascii="Times New Roman" w:hAnsi="Times New Roman" w:cs="Times New Roman"/>
          <w:sz w:val="24"/>
          <w:lang w:val="en-US"/>
        </w:rPr>
        <w:t>penalty functions added form is given as follows,</w:t>
      </w:r>
    </w:p>
    <w:p w:rsidR="005B4A76" w:rsidRDefault="0076024F" w:rsidP="0076024F">
      <w:pPr>
        <w:tabs>
          <w:tab w:val="right" w:pos="7938"/>
        </w:tabs>
        <w:spacing w:line="360" w:lineRule="auto"/>
        <w:ind w:firstLine="708"/>
        <w:jc w:val="both"/>
        <w:rPr>
          <w:rFonts w:ascii="Times New Roman" w:hAnsi="Times New Roman" w:cs="Times New Roman"/>
          <w:sz w:val="24"/>
          <w:lang w:val="en-US"/>
        </w:rPr>
      </w:pPr>
      <w:r w:rsidRPr="0076024F">
        <w:rPr>
          <w:rFonts w:ascii="Times New Roman" w:hAnsi="Times New Roman" w:cs="Times New Roman"/>
          <w:position w:val="-28"/>
          <w:sz w:val="24"/>
          <w:lang w:val="en-US"/>
        </w:rPr>
        <w:object w:dxaOrig="6100" w:dyaOrig="680">
          <v:shape id="_x0000_i1087" type="#_x0000_t75" style="width:304.8pt;height:33.6pt" o:ole="">
            <v:imagedata r:id="rId123" o:title=""/>
          </v:shape>
          <o:OLEObject Type="Embed" ProgID="Equation.DSMT4" ShapeID="_x0000_i1087" DrawAspect="Content" ObjectID="_1564062663" r:id="rId124"/>
        </w:object>
      </w:r>
      <w:r>
        <w:rPr>
          <w:rFonts w:ascii="Times New Roman" w:hAnsi="Times New Roman" w:cs="Times New Roman"/>
          <w:sz w:val="24"/>
          <w:lang w:val="en-US"/>
        </w:rPr>
        <w:tab/>
        <w:t>(4-10)</w:t>
      </w:r>
    </w:p>
    <w:p w:rsidR="0076024F" w:rsidRDefault="009C4205" w:rsidP="008127C4">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 </w:t>
      </w:r>
      <w:proofErr w:type="gramStart"/>
      <w:r w:rsidR="0076024F">
        <w:rPr>
          <w:rFonts w:ascii="Times New Roman" w:hAnsi="Times New Roman" w:cs="Times New Roman"/>
          <w:sz w:val="24"/>
          <w:lang w:val="en-US"/>
        </w:rPr>
        <w:t>where</w:t>
      </w:r>
      <w:proofErr w:type="gramEnd"/>
      <w:r w:rsidR="0076024F">
        <w:rPr>
          <w:rFonts w:ascii="Times New Roman" w:hAnsi="Times New Roman" w:cs="Times New Roman"/>
          <w:sz w:val="24"/>
          <w:lang w:val="en-US"/>
        </w:rPr>
        <w:t xml:space="preserve">  </w:t>
      </w:r>
      <w:r w:rsidR="0076024F" w:rsidRPr="0076024F">
        <w:rPr>
          <w:rFonts w:ascii="Times New Roman" w:hAnsi="Times New Roman" w:cs="Times New Roman"/>
          <w:position w:val="-12"/>
          <w:sz w:val="24"/>
          <w:lang w:val="en-US"/>
        </w:rPr>
        <w:object w:dxaOrig="620" w:dyaOrig="360">
          <v:shape id="_x0000_i1088" type="#_x0000_t75" style="width:31.2pt;height:18pt" o:ole="">
            <v:imagedata r:id="rId125" o:title=""/>
          </v:shape>
          <o:OLEObject Type="Embed" ProgID="Equation.DSMT4" ShapeID="_x0000_i1088" DrawAspect="Content" ObjectID="_1564062664" r:id="rId126"/>
        </w:object>
      </w:r>
      <w:r w:rsidR="0076024F">
        <w:rPr>
          <w:rFonts w:ascii="Times New Roman" w:hAnsi="Times New Roman" w:cs="Times New Roman"/>
          <w:sz w:val="24"/>
          <w:lang w:val="en-US"/>
        </w:rPr>
        <w:t xml:space="preserve"> and </w:t>
      </w:r>
      <w:r w:rsidR="0076024F" w:rsidRPr="0076024F">
        <w:rPr>
          <w:rFonts w:ascii="Times New Roman" w:hAnsi="Times New Roman" w:cs="Times New Roman"/>
          <w:position w:val="-12"/>
          <w:sz w:val="24"/>
          <w:lang w:val="en-US"/>
        </w:rPr>
        <w:object w:dxaOrig="260" w:dyaOrig="360">
          <v:shape id="_x0000_i1089" type="#_x0000_t75" style="width:13.2pt;height:18pt" o:ole="">
            <v:imagedata r:id="rId127" o:title=""/>
          </v:shape>
          <o:OLEObject Type="Embed" ProgID="Equation.DSMT4" ShapeID="_x0000_i1089" DrawAspect="Content" ObjectID="_1564062665" r:id="rId128"/>
        </w:object>
      </w:r>
      <w:r w:rsidR="0076024F">
        <w:rPr>
          <w:rFonts w:ascii="Times New Roman" w:hAnsi="Times New Roman" w:cs="Times New Roman"/>
          <w:sz w:val="24"/>
          <w:lang w:val="en-US"/>
        </w:rPr>
        <w:t xml:space="preserve">  are the penalty value for </w:t>
      </w:r>
      <w:proofErr w:type="spellStart"/>
      <w:r w:rsidR="0076024F">
        <w:rPr>
          <w:rFonts w:ascii="Times New Roman" w:hAnsi="Times New Roman" w:cs="Times New Roman"/>
          <w:sz w:val="24"/>
          <w:lang w:val="en-US"/>
        </w:rPr>
        <w:t>i</w:t>
      </w:r>
      <w:r w:rsidR="0076024F">
        <w:rPr>
          <w:rFonts w:ascii="Times New Roman" w:hAnsi="Times New Roman" w:cs="Times New Roman"/>
          <w:sz w:val="24"/>
          <w:vertAlign w:val="superscript"/>
          <w:lang w:val="en-US"/>
        </w:rPr>
        <w:t>th</w:t>
      </w:r>
      <w:proofErr w:type="spellEnd"/>
      <w:r w:rsidR="0076024F">
        <w:rPr>
          <w:rFonts w:ascii="Times New Roman" w:hAnsi="Times New Roman" w:cs="Times New Roman"/>
          <w:sz w:val="24"/>
          <w:lang w:val="en-US"/>
        </w:rPr>
        <w:t xml:space="preserve"> penalty function and </w:t>
      </w:r>
      <w:r w:rsidR="00472BF9">
        <w:rPr>
          <w:rFonts w:ascii="Times New Roman" w:hAnsi="Times New Roman" w:cs="Times New Roman"/>
          <w:sz w:val="24"/>
          <w:lang w:val="en-US"/>
        </w:rPr>
        <w:t>penalty coefficient for</w:t>
      </w:r>
      <w:r w:rsidR="00472BF9" w:rsidRPr="00472BF9">
        <w:rPr>
          <w:rFonts w:ascii="Times New Roman" w:hAnsi="Times New Roman" w:cs="Times New Roman"/>
          <w:sz w:val="24"/>
          <w:lang w:val="en-US"/>
        </w:rPr>
        <w:t xml:space="preserve"> </w:t>
      </w:r>
      <w:proofErr w:type="spellStart"/>
      <w:r w:rsidR="00472BF9">
        <w:rPr>
          <w:rFonts w:ascii="Times New Roman" w:hAnsi="Times New Roman" w:cs="Times New Roman"/>
          <w:sz w:val="24"/>
          <w:lang w:val="en-US"/>
        </w:rPr>
        <w:t>i</w:t>
      </w:r>
      <w:r w:rsidR="00472BF9">
        <w:rPr>
          <w:rFonts w:ascii="Times New Roman" w:hAnsi="Times New Roman" w:cs="Times New Roman"/>
          <w:sz w:val="24"/>
          <w:vertAlign w:val="superscript"/>
          <w:lang w:val="en-US"/>
        </w:rPr>
        <w:t>th</w:t>
      </w:r>
      <w:proofErr w:type="spellEnd"/>
      <w:r w:rsidR="00472BF9">
        <w:rPr>
          <w:rFonts w:ascii="Times New Roman" w:hAnsi="Times New Roman" w:cs="Times New Roman"/>
          <w:sz w:val="24"/>
          <w:lang w:val="en-US"/>
        </w:rPr>
        <w:t xml:space="preserve"> penalty function. </w:t>
      </w:r>
      <w:r w:rsidR="0076024F">
        <w:rPr>
          <w:rFonts w:ascii="Times New Roman" w:hAnsi="Times New Roman" w:cs="Times New Roman"/>
          <w:sz w:val="24"/>
          <w:lang w:val="en-US"/>
        </w:rPr>
        <w:t>Order of these seven penalty functions and related penalty coefficients</w:t>
      </w:r>
      <w:r w:rsidR="00472BF9">
        <w:rPr>
          <w:rFonts w:ascii="Times New Roman" w:hAnsi="Times New Roman" w:cs="Times New Roman"/>
          <w:sz w:val="24"/>
          <w:lang w:val="en-US"/>
        </w:rPr>
        <w:t xml:space="preserve"> are given in Table 4-7.</w:t>
      </w:r>
    </w:p>
    <w:p w:rsidR="00741104" w:rsidRDefault="00741104" w:rsidP="00741104">
      <w:pPr>
        <w:spacing w:line="360" w:lineRule="auto"/>
        <w:jc w:val="center"/>
        <w:rPr>
          <w:rFonts w:ascii="Times New Roman" w:hAnsi="Times New Roman" w:cs="Times New Roman"/>
          <w:sz w:val="24"/>
          <w:lang w:val="en-US"/>
        </w:rPr>
      </w:pPr>
      <w:r>
        <w:rPr>
          <w:rFonts w:ascii="Times New Roman" w:hAnsi="Times New Roman" w:cs="Times New Roman"/>
        </w:rPr>
        <w:t>Table 4-7. Objective function Penalty Table</w:t>
      </w:r>
    </w:p>
    <w:tbl>
      <w:tblPr>
        <w:tblStyle w:val="TableGrid"/>
        <w:tblW w:w="0" w:type="auto"/>
        <w:tblLook w:val="04A0" w:firstRow="1" w:lastRow="0" w:firstColumn="1" w:lastColumn="0" w:noHBand="0" w:noVBand="1"/>
      </w:tblPr>
      <w:tblGrid>
        <w:gridCol w:w="2187"/>
        <w:gridCol w:w="1932"/>
        <w:gridCol w:w="1932"/>
        <w:gridCol w:w="1932"/>
      </w:tblGrid>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Penalty Function</w: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Constraint</w:t>
            </w:r>
          </w:p>
        </w:tc>
        <w:tc>
          <w:tcPr>
            <w:tcW w:w="1932" w:type="dxa"/>
            <w:vAlign w:val="center"/>
          </w:tcPr>
          <w:p w:rsidR="008D393D" w:rsidRDefault="008D393D" w:rsidP="00C850CC">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Penalty Coefficient </w:t>
            </w:r>
          </w:p>
        </w:tc>
        <w:tc>
          <w:tcPr>
            <w:tcW w:w="1932" w:type="dxa"/>
            <w:vAlign w:val="center"/>
          </w:tcPr>
          <w:p w:rsidR="008D393D" w:rsidRDefault="00C850CC"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Coefficient Value</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40" w:dyaOrig="360">
                <v:shape id="_x0000_i1090" type="#_x0000_t75" style="width:12.6pt;height:18pt" o:ole="">
                  <v:imagedata r:id="rId129" o:title=""/>
                </v:shape>
                <o:OLEObject Type="Embed" ProgID="Equation.DSMT4" ShapeID="_x0000_i1090" DrawAspect="Content" ObjectID="_1564062666" r:id="rId130"/>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Efficiency</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9F525C">
              <w:rPr>
                <w:rFonts w:ascii="Times New Roman" w:hAnsi="Times New Roman" w:cs="Times New Roman"/>
                <w:position w:val="-14"/>
                <w:sz w:val="24"/>
                <w:lang w:val="en-US"/>
              </w:rPr>
              <w:object w:dxaOrig="620" w:dyaOrig="380">
                <v:shape id="_x0000_i1091" type="#_x0000_t75" style="width:31.2pt;height:18.6pt" o:ole="">
                  <v:imagedata r:id="rId131" o:title=""/>
                </v:shape>
                <o:OLEObject Type="Embed" ProgID="Equation.DSMT4" ShapeID="_x0000_i1091" DrawAspect="Content" ObjectID="_1564062667" r:id="rId132"/>
              </w:object>
            </w:r>
          </w:p>
        </w:tc>
        <w:tc>
          <w:tcPr>
            <w:tcW w:w="1932" w:type="dxa"/>
            <w:vAlign w:val="center"/>
          </w:tcPr>
          <w:p w:rsidR="008D393D" w:rsidRDefault="009F525C" w:rsidP="00D57FE2">
            <w:pPr>
              <w:spacing w:line="360" w:lineRule="auto"/>
              <w:jc w:val="center"/>
              <w:rPr>
                <w:rFonts w:ascii="Times New Roman" w:hAnsi="Times New Roman" w:cs="Times New Roman"/>
                <w:sz w:val="24"/>
                <w:vertAlign w:val="superscript"/>
                <w:lang w:val="en-US"/>
              </w:rPr>
            </w:pPr>
            <w:r w:rsidRPr="009F525C">
              <w:rPr>
                <w:rFonts w:ascii="Times New Roman" w:hAnsi="Times New Roman" w:cs="Times New Roman"/>
                <w:position w:val="-12"/>
                <w:sz w:val="24"/>
                <w:lang w:val="en-US"/>
              </w:rPr>
              <w:object w:dxaOrig="360" w:dyaOrig="360">
                <v:shape id="_x0000_i1092" type="#_x0000_t75" style="width:18pt;height:18pt" o:ole="">
                  <v:imagedata r:id="rId133" o:title=""/>
                </v:shape>
                <o:OLEObject Type="Embed" ProgID="Equation.DSMT4" ShapeID="_x0000_i1092" DrawAspect="Content" ObjectID="_1564062668" r:id="rId134"/>
              </w:object>
            </w:r>
            <w:r>
              <w:rPr>
                <w:rFonts w:ascii="Times New Roman" w:hAnsi="Times New Roman" w:cs="Times New Roman"/>
                <w:sz w:val="24"/>
                <w:lang w:val="en-US"/>
              </w:rPr>
              <w:t>=5x10</w:t>
            </w:r>
            <w:r>
              <w:rPr>
                <w:rFonts w:ascii="Times New Roman" w:hAnsi="Times New Roman" w:cs="Times New Roman"/>
                <w:sz w:val="24"/>
                <w:vertAlign w:val="superscript"/>
                <w:lang w:val="en-US"/>
              </w:rPr>
              <w:t>9</w:t>
            </w:r>
          </w:p>
          <w:p w:rsidR="009F525C" w:rsidRPr="009F525C" w:rsidRDefault="009F525C" w:rsidP="00D57FE2">
            <w:pPr>
              <w:spacing w:line="360" w:lineRule="auto"/>
              <w:jc w:val="center"/>
              <w:rPr>
                <w:rFonts w:ascii="Times New Roman" w:hAnsi="Times New Roman" w:cs="Times New Roman"/>
                <w:sz w:val="24"/>
                <w:lang w:val="en-US"/>
              </w:rPr>
            </w:pPr>
            <w:r w:rsidRPr="009F525C">
              <w:rPr>
                <w:rFonts w:ascii="Times New Roman" w:hAnsi="Times New Roman" w:cs="Times New Roman"/>
                <w:position w:val="-12"/>
                <w:sz w:val="24"/>
                <w:lang w:val="en-US"/>
              </w:rPr>
              <w:object w:dxaOrig="400" w:dyaOrig="360">
                <v:shape id="_x0000_i1093" type="#_x0000_t75" style="width:19.2pt;height:18pt" o:ole="">
                  <v:imagedata r:id="rId135" o:title=""/>
                </v:shape>
                <o:OLEObject Type="Embed" ProgID="Equation.DSMT4" ShapeID="_x0000_i1093" DrawAspect="Content" ObjectID="_1564062669" r:id="rId136"/>
              </w:object>
            </w:r>
            <w:r w:rsidRPr="009F525C">
              <w:rPr>
                <w:rFonts w:ascii="Times New Roman" w:hAnsi="Times New Roman" w:cs="Times New Roman"/>
                <w:sz w:val="24"/>
                <w:lang w:val="en-US"/>
              </w:rPr>
              <w:t>=</w:t>
            </w:r>
            <w:r>
              <w:rPr>
                <w:rFonts w:ascii="Times New Roman" w:hAnsi="Times New Roman" w:cs="Times New Roman"/>
                <w:sz w:val="24"/>
                <w:lang w:val="en-US"/>
              </w:rPr>
              <w:t>3x10</w:t>
            </w:r>
            <w:r>
              <w:rPr>
                <w:rFonts w:ascii="Times New Roman" w:hAnsi="Times New Roman" w:cs="Times New Roman"/>
                <w:sz w:val="24"/>
                <w:vertAlign w:val="superscript"/>
                <w:lang w:val="en-US"/>
              </w:rPr>
              <w:t>9</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4" type="#_x0000_t75" style="width:13.2pt;height:18pt" o:ole="">
                  <v:imagedata r:id="rId137" o:title=""/>
                </v:shape>
                <o:OLEObject Type="Embed" ProgID="Equation.DSMT4" ShapeID="_x0000_i1094" DrawAspect="Content" ObjectID="_1564062670" r:id="rId138"/>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Deflection</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5" type="#_x0000_t75" style="width:13.2pt;height:18pt" o:ole="">
                  <v:imagedata r:id="rId139" o:title=""/>
                </v:shape>
                <o:OLEObject Type="Embed" ProgID="Equation.DSMT4" ShapeID="_x0000_i1095" DrawAspect="Content" ObjectID="_1564062671" r:id="rId140"/>
              </w:object>
            </w:r>
          </w:p>
        </w:tc>
        <w:tc>
          <w:tcPr>
            <w:tcW w:w="1932" w:type="dxa"/>
            <w:vAlign w:val="center"/>
          </w:tcPr>
          <w:p w:rsidR="008D393D" w:rsidRPr="00D57FE2" w:rsidRDefault="00D57FE2"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vertAlign w:val="superscript"/>
                <w:lang w:val="en-US"/>
              </w:rPr>
              <w:t>5</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6" type="#_x0000_t75" style="width:13.2pt;height:18pt" o:ole="">
                  <v:imagedata r:id="rId141" o:title=""/>
                </v:shape>
                <o:OLEObject Type="Embed" ProgID="Equation.DSMT4" ShapeID="_x0000_i1096" DrawAspect="Content" ObjectID="_1564062672" r:id="rId142"/>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Axial length</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7" type="#_x0000_t75" style="width:13.2pt;height:18pt" o:ole="">
                  <v:imagedata r:id="rId143" o:title=""/>
                </v:shape>
                <o:OLEObject Type="Embed" ProgID="Equation.DSMT4" ShapeID="_x0000_i1097" DrawAspect="Content" ObjectID="_1564062673" r:id="rId144"/>
              </w:object>
            </w:r>
          </w:p>
        </w:tc>
        <w:tc>
          <w:tcPr>
            <w:tcW w:w="1932" w:type="dxa"/>
            <w:vAlign w:val="center"/>
          </w:tcPr>
          <w:p w:rsidR="008D393D" w:rsidRPr="001B3EA1" w:rsidRDefault="001B3EA1"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vertAlign w:val="superscript"/>
                <w:lang w:val="en-US"/>
              </w:rPr>
              <w:t>5</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8" type="#_x0000_t75" style="width:13.2pt;height:18pt" o:ole="">
                  <v:imagedata r:id="rId145" o:title=""/>
                </v:shape>
                <o:OLEObject Type="Embed" ProgID="Equation.DSMT4" ShapeID="_x0000_i1098" DrawAspect="Content" ObjectID="_1564062674" r:id="rId146"/>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Outer diameter</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9" type="#_x0000_t75" style="width:13.2pt;height:18pt" o:ole="">
                  <v:imagedata r:id="rId147" o:title=""/>
                </v:shape>
                <o:OLEObject Type="Embed" ProgID="Equation.DSMT4" ShapeID="_x0000_i1099" DrawAspect="Content" ObjectID="_1564062675" r:id="rId148"/>
              </w:object>
            </w:r>
          </w:p>
        </w:tc>
        <w:tc>
          <w:tcPr>
            <w:tcW w:w="1932" w:type="dxa"/>
            <w:vAlign w:val="center"/>
          </w:tcPr>
          <w:p w:rsidR="008D393D" w:rsidRPr="00B41B4D" w:rsidRDefault="00B41B4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vertAlign w:val="superscript"/>
                <w:lang w:val="en-US"/>
              </w:rPr>
              <w:t>8</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0" type="#_x0000_t75" style="width:13.2pt;height:18pt" o:ole="">
                  <v:imagedata r:id="rId149" o:title=""/>
                </v:shape>
                <o:OLEObject Type="Embed" ProgID="Equation.DSMT4" ShapeID="_x0000_i1100" DrawAspect="Content" ObjectID="_1564062676" r:id="rId150"/>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Temperature</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1" type="#_x0000_t75" style="width:13.2pt;height:18pt" o:ole="">
                  <v:imagedata r:id="rId151" o:title=""/>
                </v:shape>
                <o:OLEObject Type="Embed" ProgID="Equation.DSMT4" ShapeID="_x0000_i1101" DrawAspect="Content" ObjectID="_1564062677" r:id="rId152"/>
              </w:object>
            </w:r>
          </w:p>
        </w:tc>
        <w:tc>
          <w:tcPr>
            <w:tcW w:w="1932" w:type="dxa"/>
            <w:vAlign w:val="center"/>
          </w:tcPr>
          <w:p w:rsidR="008D393D" w:rsidRPr="00B41B4D" w:rsidRDefault="00B41B4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vertAlign w:val="superscript"/>
                <w:lang w:val="en-US"/>
              </w:rPr>
              <w:t>5</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2" type="#_x0000_t75" style="width:13.2pt;height:18pt" o:ole="">
                  <v:imagedata r:id="rId153" o:title=""/>
                </v:shape>
                <o:OLEObject Type="Embed" ProgID="Equation.DSMT4" ShapeID="_x0000_i1102" DrawAspect="Content" ObjectID="_1564062678" r:id="rId154"/>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w:t>
            </w:r>
          </w:p>
        </w:tc>
        <w:tc>
          <w:tcPr>
            <w:tcW w:w="1932" w:type="dxa"/>
            <w:vAlign w:val="center"/>
          </w:tcPr>
          <w:p w:rsidR="008D393D" w:rsidRDefault="00741104" w:rsidP="00D57FE2">
            <w:pPr>
              <w:spacing w:line="360" w:lineRule="auto"/>
              <w:jc w:val="center"/>
              <w:rPr>
                <w:rFonts w:ascii="Times New Roman" w:hAnsi="Times New Roman" w:cs="Times New Roman"/>
                <w:sz w:val="24"/>
                <w:lang w:val="en-US"/>
              </w:rPr>
            </w:pPr>
            <w:r w:rsidRPr="00741104">
              <w:rPr>
                <w:rFonts w:ascii="Times New Roman" w:hAnsi="Times New Roman" w:cs="Times New Roman"/>
                <w:position w:val="-14"/>
                <w:sz w:val="24"/>
                <w:lang w:val="en-US"/>
              </w:rPr>
              <w:object w:dxaOrig="660" w:dyaOrig="380">
                <v:shape id="_x0000_i1103" type="#_x0000_t75" style="width:32.4pt;height:19.2pt" o:ole="">
                  <v:imagedata r:id="rId155" o:title=""/>
                </v:shape>
                <o:OLEObject Type="Embed" ProgID="Equation.DSMT4" ShapeID="_x0000_i1103" DrawAspect="Content" ObjectID="_1564062679" r:id="rId156"/>
              </w:object>
            </w:r>
          </w:p>
        </w:tc>
        <w:tc>
          <w:tcPr>
            <w:tcW w:w="1932" w:type="dxa"/>
            <w:vAlign w:val="center"/>
          </w:tcPr>
          <w:p w:rsidR="008D393D" w:rsidRDefault="00741104" w:rsidP="00D57FE2">
            <w:pPr>
              <w:spacing w:line="360" w:lineRule="auto"/>
              <w:jc w:val="center"/>
              <w:rPr>
                <w:rFonts w:ascii="Times New Roman" w:hAnsi="Times New Roman" w:cs="Times New Roman"/>
                <w:sz w:val="24"/>
                <w:lang w:val="en-US"/>
              </w:rPr>
            </w:pPr>
            <w:r w:rsidRPr="009F525C">
              <w:rPr>
                <w:rFonts w:ascii="Times New Roman" w:hAnsi="Times New Roman" w:cs="Times New Roman"/>
                <w:position w:val="-12"/>
                <w:sz w:val="24"/>
                <w:lang w:val="en-US"/>
              </w:rPr>
              <w:object w:dxaOrig="400" w:dyaOrig="360">
                <v:shape id="_x0000_i1104" type="#_x0000_t75" style="width:20.4pt;height:18pt" o:ole="">
                  <v:imagedata r:id="rId157" o:title=""/>
                </v:shape>
                <o:OLEObject Type="Embed" ProgID="Equation.DSMT4" ShapeID="_x0000_i1104" DrawAspect="Content" ObjectID="_1564062680" r:id="rId158"/>
              </w:object>
            </w:r>
            <w:r>
              <w:rPr>
                <w:rFonts w:ascii="Times New Roman" w:hAnsi="Times New Roman" w:cs="Times New Roman"/>
                <w:sz w:val="24"/>
                <w:lang w:val="en-US"/>
              </w:rPr>
              <w:t>=1</w:t>
            </w:r>
          </w:p>
          <w:p w:rsidR="00741104" w:rsidRDefault="00741104" w:rsidP="00D57FE2">
            <w:pPr>
              <w:spacing w:line="360" w:lineRule="auto"/>
              <w:jc w:val="center"/>
              <w:rPr>
                <w:rFonts w:ascii="Times New Roman" w:hAnsi="Times New Roman" w:cs="Times New Roman"/>
                <w:sz w:val="24"/>
                <w:lang w:val="en-US"/>
              </w:rPr>
            </w:pPr>
            <w:r w:rsidRPr="009F525C">
              <w:rPr>
                <w:rFonts w:ascii="Times New Roman" w:hAnsi="Times New Roman" w:cs="Times New Roman"/>
                <w:position w:val="-12"/>
                <w:sz w:val="24"/>
                <w:lang w:val="en-US"/>
              </w:rPr>
              <w:object w:dxaOrig="420" w:dyaOrig="360">
                <v:shape id="_x0000_i1105" type="#_x0000_t75" style="width:22.2pt;height:18pt" o:ole="">
                  <v:imagedata r:id="rId159" o:title=""/>
                </v:shape>
                <o:OLEObject Type="Embed" ProgID="Equation.DSMT4" ShapeID="_x0000_i1105" DrawAspect="Content" ObjectID="_1564062681" r:id="rId160"/>
              </w:object>
            </w:r>
            <w:r>
              <w:rPr>
                <w:rFonts w:ascii="Times New Roman" w:hAnsi="Times New Roman" w:cs="Times New Roman"/>
                <w:sz w:val="24"/>
                <w:lang w:val="en-US"/>
              </w:rPr>
              <w:t>=10</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6" type="#_x0000_t75" style="width:13.2pt;height:18pt" o:ole="">
                  <v:imagedata r:id="rId161" o:title=""/>
                </v:shape>
                <o:OLEObject Type="Embed" ProgID="Equation.DSMT4" ShapeID="_x0000_i1106" DrawAspect="Content" ObjectID="_1564062682" r:id="rId162"/>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Voltage</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7" type="#_x0000_t75" style="width:13.2pt;height:18pt" o:ole="">
                  <v:imagedata r:id="rId163" o:title=""/>
                </v:shape>
                <o:OLEObject Type="Embed" ProgID="Equation.DSMT4" ShapeID="_x0000_i1107" DrawAspect="Content" ObjectID="_1564062683" r:id="rId164"/>
              </w:object>
            </w:r>
          </w:p>
        </w:tc>
        <w:tc>
          <w:tcPr>
            <w:tcW w:w="1932" w:type="dxa"/>
            <w:vAlign w:val="center"/>
          </w:tcPr>
          <w:p w:rsidR="008D393D" w:rsidRPr="00741104" w:rsidRDefault="00741104"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vertAlign w:val="superscript"/>
                <w:lang w:val="en-US"/>
              </w:rPr>
              <w:t>6</w:t>
            </w:r>
          </w:p>
        </w:tc>
      </w:tr>
    </w:tbl>
    <w:p w:rsidR="00A80C22" w:rsidRDefault="00A80C22" w:rsidP="008127C4">
      <w:pPr>
        <w:spacing w:line="360" w:lineRule="auto"/>
        <w:jc w:val="both"/>
        <w:rPr>
          <w:rFonts w:ascii="Times New Roman" w:hAnsi="Times New Roman" w:cs="Times New Roman"/>
          <w:sz w:val="24"/>
          <w:lang w:val="en-US"/>
        </w:rPr>
      </w:pPr>
    </w:p>
    <w:p w:rsidR="004B03E3" w:rsidRDefault="00044DCC" w:rsidP="008127C4">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These</w:t>
      </w:r>
      <w:r w:rsidR="0076024F">
        <w:rPr>
          <w:rFonts w:ascii="Times New Roman" w:hAnsi="Times New Roman" w:cs="Times New Roman"/>
          <w:sz w:val="24"/>
          <w:lang w:val="en-US"/>
        </w:rPr>
        <w:t xml:space="preserve"> penalty function</w:t>
      </w:r>
      <w:r>
        <w:rPr>
          <w:rFonts w:ascii="Times New Roman" w:hAnsi="Times New Roman" w:cs="Times New Roman"/>
          <w:sz w:val="24"/>
          <w:lang w:val="en-US"/>
        </w:rPr>
        <w:t>s</w:t>
      </w:r>
      <w:r w:rsidR="0076024F">
        <w:rPr>
          <w:rFonts w:ascii="Times New Roman" w:hAnsi="Times New Roman" w:cs="Times New Roman"/>
          <w:sz w:val="24"/>
          <w:lang w:val="en-US"/>
        </w:rPr>
        <w:t xml:space="preserve"> are </w:t>
      </w:r>
      <w:r>
        <w:rPr>
          <w:rFonts w:ascii="Times New Roman" w:hAnsi="Times New Roman" w:cs="Times New Roman"/>
          <w:sz w:val="24"/>
          <w:lang w:val="en-US"/>
        </w:rPr>
        <w:t>calculated</w:t>
      </w:r>
      <w:r w:rsidR="0076024F">
        <w:rPr>
          <w:rFonts w:ascii="Times New Roman" w:hAnsi="Times New Roman" w:cs="Times New Roman"/>
          <w:sz w:val="24"/>
          <w:lang w:val="en-US"/>
        </w:rPr>
        <w:t xml:space="preserve"> as follows,</w:t>
      </w:r>
    </w:p>
    <w:p w:rsidR="000F5276" w:rsidRDefault="00D37EF6" w:rsidP="00D37EF6">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61BB" w:rsidRPr="00E561BB">
        <w:rPr>
          <w:rFonts w:ascii="Times New Roman" w:hAnsi="Times New Roman" w:cs="Times New Roman"/>
          <w:position w:val="-58"/>
          <w:sz w:val="24"/>
          <w:szCs w:val="24"/>
          <w:lang w:val="en-US"/>
        </w:rPr>
        <w:object w:dxaOrig="4760" w:dyaOrig="1280">
          <v:shape id="_x0000_i1108" type="#_x0000_t75" style="width:238.2pt;height:63.6pt" o:ole="">
            <v:imagedata r:id="rId165" o:title=""/>
          </v:shape>
          <o:OLEObject Type="Embed" ProgID="Equation.DSMT4" ShapeID="_x0000_i1108" DrawAspect="Content" ObjectID="_1564062684" r:id="rId166"/>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4-11</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561BB" w:rsidRPr="00E561BB">
        <w:rPr>
          <w:rFonts w:ascii="Times New Roman" w:hAnsi="Times New Roman" w:cs="Times New Roman"/>
          <w:position w:val="-40"/>
          <w:sz w:val="24"/>
          <w:szCs w:val="24"/>
          <w:lang w:val="en-US"/>
        </w:rPr>
        <w:object w:dxaOrig="4980" w:dyaOrig="920">
          <v:shape id="_x0000_i1109" type="#_x0000_t75" style="width:249pt;height:45.6pt" o:ole="">
            <v:imagedata r:id="rId167" o:title=""/>
          </v:shape>
          <o:OLEObject Type="Embed" ProgID="Equation.DSMT4" ShapeID="_x0000_i1109" DrawAspect="Content" ObjectID="_1564062685" r:id="rId168"/>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4-12</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965DD" w:rsidRPr="00E561BB">
        <w:rPr>
          <w:rFonts w:ascii="Times New Roman" w:hAnsi="Times New Roman" w:cs="Times New Roman"/>
          <w:position w:val="-40"/>
          <w:sz w:val="24"/>
          <w:szCs w:val="24"/>
          <w:lang w:val="en-US"/>
        </w:rPr>
        <w:object w:dxaOrig="3660" w:dyaOrig="920">
          <v:shape id="_x0000_i1110" type="#_x0000_t75" style="width:183pt;height:45.6pt" o:ole="">
            <v:imagedata r:id="rId169" o:title=""/>
          </v:shape>
          <o:OLEObject Type="Embed" ProgID="Equation.DSMT4" ShapeID="_x0000_i1110" DrawAspect="Content" ObjectID="_1564062686" r:id="rId170"/>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4-13</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965DD" w:rsidRPr="003965DD">
        <w:rPr>
          <w:rFonts w:ascii="Times New Roman" w:hAnsi="Times New Roman" w:cs="Times New Roman"/>
          <w:position w:val="-34"/>
          <w:sz w:val="24"/>
          <w:szCs w:val="24"/>
          <w:lang w:val="en-US"/>
        </w:rPr>
        <w:object w:dxaOrig="3739" w:dyaOrig="800">
          <v:shape id="_x0000_i1111" type="#_x0000_t75" style="width:187.2pt;height:40.2pt" o:ole="">
            <v:imagedata r:id="rId171" o:title=""/>
          </v:shape>
          <o:OLEObject Type="Embed" ProgID="Equation.DSMT4" ShapeID="_x0000_i1111" DrawAspect="Content" ObjectID="_1564062687" r:id="rId172"/>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4-14</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965DD" w:rsidRPr="003965DD">
        <w:rPr>
          <w:rFonts w:ascii="Times New Roman" w:hAnsi="Times New Roman" w:cs="Times New Roman"/>
          <w:position w:val="-38"/>
          <w:sz w:val="24"/>
          <w:szCs w:val="24"/>
          <w:lang w:val="en-US"/>
        </w:rPr>
        <w:object w:dxaOrig="4880" w:dyaOrig="880">
          <v:shape id="_x0000_i1112" type="#_x0000_t75" style="width:244.2pt;height:43.8pt" o:ole="">
            <v:imagedata r:id="rId173" o:title=""/>
          </v:shape>
          <o:OLEObject Type="Embed" ProgID="Equation.DSMT4" ShapeID="_x0000_i1112" DrawAspect="Content" ObjectID="_1564062688" r:id="rId174"/>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4-15</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026A3" w:rsidRPr="007026A3">
        <w:rPr>
          <w:rFonts w:ascii="Times New Roman" w:hAnsi="Times New Roman" w:cs="Times New Roman"/>
          <w:position w:val="-66"/>
          <w:sz w:val="24"/>
          <w:szCs w:val="24"/>
          <w:lang w:val="en-US"/>
        </w:rPr>
        <w:object w:dxaOrig="6080" w:dyaOrig="1440">
          <v:shape id="_x0000_i1113" type="#_x0000_t75" style="width:304.2pt;height:1in" o:ole="">
            <v:imagedata r:id="rId175" o:title=""/>
          </v:shape>
          <o:OLEObject Type="Embed" ProgID="Equation.DSMT4" ShapeID="_x0000_i1113" DrawAspect="Content" ObjectID="_1564062689" r:id="rId176"/>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4-16</w:t>
      </w:r>
      <w:r>
        <w:rPr>
          <w:rFonts w:ascii="Times New Roman" w:hAnsi="Times New Roman" w:cs="Times New Roman"/>
          <w:sz w:val="24"/>
          <w:szCs w:val="24"/>
          <w:lang w:val="en-US"/>
        </w:rPr>
        <w:t>)</w:t>
      </w:r>
    </w:p>
    <w:p w:rsidR="007026A3"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A21E51">
        <w:rPr>
          <w:rFonts w:ascii="Times New Roman" w:hAnsi="Times New Roman" w:cs="Times New Roman"/>
          <w:position w:val="-40"/>
          <w:sz w:val="24"/>
          <w:szCs w:val="24"/>
          <w:lang w:val="en-US"/>
        </w:rPr>
        <w:object w:dxaOrig="4500" w:dyaOrig="920">
          <v:shape id="_x0000_i1114" type="#_x0000_t75" style="width:225pt;height:45.6pt" o:ole="">
            <v:imagedata r:id="rId177" o:title=""/>
          </v:shape>
          <o:OLEObject Type="Embed" ProgID="Equation.DSMT4" ShapeID="_x0000_i1114" DrawAspect="Content" ObjectID="_1564062690" r:id="rId178"/>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4-17</w:t>
      </w:r>
      <w:r>
        <w:rPr>
          <w:rFonts w:ascii="Times New Roman" w:hAnsi="Times New Roman" w:cs="Times New Roman"/>
          <w:sz w:val="24"/>
          <w:szCs w:val="24"/>
          <w:lang w:val="en-US"/>
        </w:rPr>
        <w:t>)</w:t>
      </w:r>
    </w:p>
    <w:p w:rsidR="002A6AC5" w:rsidRDefault="007828EA" w:rsidP="007828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it can be seen from calculations, response of the penalty function</w:t>
      </w:r>
      <w:r w:rsidR="005A4AB7">
        <w:rPr>
          <w:rFonts w:ascii="Times New Roman" w:hAnsi="Times New Roman" w:cs="Times New Roman"/>
          <w:sz w:val="24"/>
          <w:szCs w:val="24"/>
          <w:lang w:val="en-US"/>
        </w:rPr>
        <w:t>s</w:t>
      </w:r>
      <w:r>
        <w:rPr>
          <w:rFonts w:ascii="Times New Roman" w:hAnsi="Times New Roman" w:cs="Times New Roman"/>
          <w:sz w:val="24"/>
          <w:szCs w:val="24"/>
          <w:lang w:val="en-US"/>
        </w:rPr>
        <w:t xml:space="preserve"> can be adjusted via penalty coefficients at different order of magnitude and different measure of violation calculations such as absolute difference or square of the absolute difference. Hence optimization will converge to an area of search space such that chosen set of independent variables don’t violate the constraints.</w:t>
      </w:r>
      <w:r w:rsidR="005A4AB7">
        <w:rPr>
          <w:rFonts w:ascii="Times New Roman" w:hAnsi="Times New Roman" w:cs="Times New Roman"/>
          <w:sz w:val="24"/>
          <w:szCs w:val="24"/>
          <w:lang w:val="en-US"/>
        </w:rPr>
        <w:t xml:space="preserve"> As a result, penalty coefficients are chosen very large to satisfy all the constraints strictly. </w:t>
      </w:r>
      <w:r w:rsidR="0095777F">
        <w:rPr>
          <w:rFonts w:ascii="Times New Roman" w:hAnsi="Times New Roman" w:cs="Times New Roman"/>
          <w:sz w:val="24"/>
          <w:szCs w:val="24"/>
          <w:lang w:val="en-US"/>
        </w:rPr>
        <w:t xml:space="preserve">Therefore, a small violence of any constraint will be penalized with a large fitness. </w:t>
      </w:r>
      <w:r w:rsidR="000E51ED">
        <w:rPr>
          <w:rFonts w:ascii="Times New Roman" w:hAnsi="Times New Roman" w:cs="Times New Roman"/>
          <w:sz w:val="24"/>
          <w:szCs w:val="24"/>
          <w:lang w:val="en-US"/>
        </w:rPr>
        <w:t xml:space="preserve"> </w:t>
      </w:r>
      <w:r w:rsidR="002A6AC5">
        <w:rPr>
          <w:rFonts w:ascii="Times New Roman" w:hAnsi="Times New Roman" w:cs="Times New Roman"/>
          <w:sz w:val="24"/>
          <w:szCs w:val="24"/>
          <w:lang w:val="en-US"/>
        </w:rPr>
        <w:t xml:space="preserve">Flowchart of the used </w:t>
      </w:r>
      <w:r w:rsidR="003C384D">
        <w:rPr>
          <w:rFonts w:ascii="Times New Roman" w:hAnsi="Times New Roman" w:cs="Times New Roman"/>
          <w:sz w:val="24"/>
          <w:szCs w:val="24"/>
          <w:lang w:val="en-US"/>
        </w:rPr>
        <w:t>optimization algorithm</w:t>
      </w:r>
      <w:r w:rsidR="002A6AC5">
        <w:rPr>
          <w:rFonts w:ascii="Times New Roman" w:hAnsi="Times New Roman" w:cs="Times New Roman"/>
          <w:sz w:val="24"/>
          <w:szCs w:val="24"/>
          <w:lang w:val="en-US"/>
        </w:rPr>
        <w:t xml:space="preserve"> in this study is given in Fig.4-6.</w:t>
      </w:r>
    </w:p>
    <w:p w:rsidR="002A6AC5" w:rsidRDefault="00555296" w:rsidP="007828EA">
      <w:pPr>
        <w:spacing w:line="360" w:lineRule="auto"/>
        <w:jc w:val="both"/>
      </w:pPr>
      <w:r>
        <w:object w:dxaOrig="8568" w:dyaOrig="11904">
          <v:shape id="_x0000_i1115" type="#_x0000_t75" style="width:399pt;height:555pt" o:ole="">
            <v:imagedata r:id="rId179" o:title=""/>
          </v:shape>
          <o:OLEObject Type="Embed" ProgID="Visio.Drawing.15" ShapeID="_x0000_i1115" DrawAspect="Content" ObjectID="_1564062691" r:id="rId180"/>
        </w:object>
      </w:r>
    </w:p>
    <w:p w:rsidR="00032B12" w:rsidRDefault="00032B12" w:rsidP="00032B12">
      <w:pPr>
        <w:spacing w:line="360" w:lineRule="auto"/>
        <w:jc w:val="center"/>
      </w:pPr>
      <w:r>
        <w:rPr>
          <w:rFonts w:ascii="Times New Roman" w:hAnsi="Times New Roman" w:cs="Times New Roman"/>
          <w:szCs w:val="24"/>
          <w:lang w:val="en-US"/>
        </w:rPr>
        <w:t>Fig. 4-6</w:t>
      </w:r>
      <w:r w:rsidRPr="00322DC3">
        <w:rPr>
          <w:rFonts w:ascii="Times New Roman" w:hAnsi="Times New Roman" w:cs="Times New Roman"/>
          <w:szCs w:val="24"/>
          <w:lang w:val="en-US"/>
        </w:rPr>
        <w:t xml:space="preserve">. </w:t>
      </w:r>
      <w:r>
        <w:rPr>
          <w:rFonts w:ascii="Times New Roman" w:hAnsi="Times New Roman" w:cs="Times New Roman"/>
          <w:szCs w:val="24"/>
          <w:lang w:val="en-US"/>
        </w:rPr>
        <w:t>Optimization flowchart</w:t>
      </w:r>
    </w:p>
    <w:p w:rsidR="00C53892" w:rsidRPr="00B40A9B" w:rsidRDefault="000E51ED" w:rsidP="00B40A9B">
      <w:pPr>
        <w:spacing w:line="360" w:lineRule="auto"/>
        <w:jc w:val="both"/>
        <w:rPr>
          <w:rFonts w:ascii="Times New Roman" w:hAnsi="Times New Roman" w:cs="Times New Roman"/>
          <w:sz w:val="24"/>
        </w:rPr>
      </w:pPr>
      <w:r>
        <w:rPr>
          <w:rFonts w:ascii="Times New Roman" w:hAnsi="Times New Roman" w:cs="Times New Roman"/>
          <w:sz w:val="24"/>
        </w:rPr>
        <w:t>First, an initial population is created by the MATLAB optimization tool</w:t>
      </w:r>
      <w:r w:rsidR="00B40A9B">
        <w:rPr>
          <w:rFonts w:ascii="Times New Roman" w:hAnsi="Times New Roman" w:cs="Times New Roman"/>
          <w:sz w:val="24"/>
        </w:rPr>
        <w:t xml:space="preserve"> based on the configurations given in Table 4-1</w:t>
      </w:r>
      <w:r>
        <w:rPr>
          <w:rFonts w:ascii="Times New Roman" w:hAnsi="Times New Roman" w:cs="Times New Roman"/>
          <w:sz w:val="24"/>
        </w:rPr>
        <w:t xml:space="preserve">. </w:t>
      </w:r>
      <w:r w:rsidR="00B40A9B">
        <w:rPr>
          <w:rFonts w:ascii="Times New Roman" w:hAnsi="Times New Roman" w:cs="Times New Roman"/>
          <w:sz w:val="24"/>
        </w:rPr>
        <w:t xml:space="preserve">Then, </w:t>
      </w:r>
      <w:r>
        <w:rPr>
          <w:rFonts w:ascii="Times New Roman" w:hAnsi="Times New Roman" w:cs="Times New Roman"/>
          <w:sz w:val="24"/>
        </w:rPr>
        <w:t xml:space="preserve">reference wind speed data is taken from Table 4-6. Current density is </w:t>
      </w:r>
      <w:r w:rsidR="00B40A9B">
        <w:rPr>
          <w:rFonts w:ascii="Times New Roman" w:hAnsi="Times New Roman" w:cs="Times New Roman"/>
          <w:sz w:val="24"/>
        </w:rPr>
        <w:t xml:space="preserve">initially </w:t>
      </w:r>
      <w:r>
        <w:rPr>
          <w:rFonts w:ascii="Times New Roman" w:hAnsi="Times New Roman" w:cs="Times New Roman"/>
          <w:sz w:val="24"/>
        </w:rPr>
        <w:t xml:space="preserve">assigned as half of the upper limit of the </w:t>
      </w:r>
      <w:r>
        <w:rPr>
          <w:rFonts w:ascii="Times New Roman" w:hAnsi="Times New Roman" w:cs="Times New Roman"/>
          <w:sz w:val="24"/>
        </w:rPr>
        <w:lastRenderedPageBreak/>
        <w:t xml:space="preserve">current density, namely </w:t>
      </w:r>
      <w:proofErr w:type="spellStart"/>
      <w:r>
        <w:rPr>
          <w:rFonts w:ascii="Times New Roman" w:hAnsi="Times New Roman" w:cs="Times New Roman"/>
          <w:sz w:val="24"/>
        </w:rPr>
        <w:t>J</w:t>
      </w:r>
      <w:r>
        <w:rPr>
          <w:rFonts w:ascii="Times New Roman" w:hAnsi="Times New Roman" w:cs="Times New Roman"/>
          <w:sz w:val="24"/>
          <w:vertAlign w:val="subscript"/>
        </w:rPr>
        <w:t>max</w:t>
      </w:r>
      <w:proofErr w:type="spellEnd"/>
      <w:r w:rsidR="00B40A9B">
        <w:rPr>
          <w:rFonts w:ascii="Times New Roman" w:hAnsi="Times New Roman" w:cs="Times New Roman"/>
          <w:sz w:val="24"/>
        </w:rPr>
        <w:t>/</w:t>
      </w:r>
      <w:proofErr w:type="gramStart"/>
      <w:r w:rsidR="00B40A9B">
        <w:rPr>
          <w:rFonts w:ascii="Times New Roman" w:hAnsi="Times New Roman" w:cs="Times New Roman"/>
          <w:sz w:val="24"/>
        </w:rPr>
        <w:t xml:space="preserve">2 </w:t>
      </w:r>
      <w:r>
        <w:rPr>
          <w:rFonts w:ascii="Times New Roman" w:hAnsi="Times New Roman" w:cs="Times New Roman"/>
          <w:sz w:val="24"/>
        </w:rPr>
        <w:t>.</w:t>
      </w:r>
      <w:proofErr w:type="gramEnd"/>
      <w:r>
        <w:rPr>
          <w:rFonts w:ascii="Times New Roman" w:hAnsi="Times New Roman" w:cs="Times New Roman"/>
          <w:sz w:val="24"/>
        </w:rPr>
        <w:t xml:space="preserve"> Then this current density value, rpm value and demanded power are used together with the random independent variables in order to calculate the design parameters of the generator. Demanded power is calculated </w:t>
      </w:r>
      <w:r w:rsidR="00B40A9B">
        <w:rPr>
          <w:rFonts w:ascii="Times New Roman" w:hAnsi="Times New Roman" w:cs="Times New Roman"/>
          <w:sz w:val="24"/>
        </w:rPr>
        <w:t>by</w:t>
      </w:r>
      <w:r>
        <w:rPr>
          <w:rFonts w:ascii="Times New Roman" w:hAnsi="Times New Roman" w:cs="Times New Roman"/>
          <w:sz w:val="24"/>
        </w:rPr>
        <w:t xml:space="preserve"> dividing the power level for each speed interval given in reference table by the number of parallel stacked machines. After the first design calculation, current density value is </w:t>
      </w:r>
      <w:r w:rsidR="00B40A9B">
        <w:rPr>
          <w:rFonts w:ascii="Times New Roman" w:hAnsi="Times New Roman" w:cs="Times New Roman"/>
          <w:sz w:val="24"/>
        </w:rPr>
        <w:t>adjusted</w:t>
      </w:r>
      <w:r>
        <w:rPr>
          <w:rFonts w:ascii="Times New Roman" w:hAnsi="Times New Roman" w:cs="Times New Roman"/>
          <w:sz w:val="24"/>
        </w:rPr>
        <w:t xml:space="preserve"> according to efficiency of the design and reference current density values calculated for initial and short circuit conditions. Then </w:t>
      </w:r>
      <w:r w:rsidR="00B40A9B">
        <w:rPr>
          <w:rFonts w:ascii="Times New Roman" w:hAnsi="Times New Roman" w:cs="Times New Roman"/>
          <w:sz w:val="24"/>
        </w:rPr>
        <w:t xml:space="preserve">a </w:t>
      </w:r>
      <w:r>
        <w:rPr>
          <w:rFonts w:ascii="Times New Roman" w:hAnsi="Times New Roman" w:cs="Times New Roman"/>
          <w:sz w:val="24"/>
        </w:rPr>
        <w:t xml:space="preserve">final design calculation is made for the current rpm interval. This </w:t>
      </w:r>
      <w:r w:rsidR="0048018B">
        <w:rPr>
          <w:rFonts w:ascii="Times New Roman" w:hAnsi="Times New Roman" w:cs="Times New Roman"/>
          <w:sz w:val="24"/>
        </w:rPr>
        <w:t>calculations are repeated for all 9 speed intervals for the same generator design to see the performance at different speed</w:t>
      </w:r>
      <w:r w:rsidR="00B40A9B">
        <w:rPr>
          <w:rFonts w:ascii="Times New Roman" w:hAnsi="Times New Roman" w:cs="Times New Roman"/>
          <w:sz w:val="24"/>
        </w:rPr>
        <w:t>s</w:t>
      </w:r>
      <w:r w:rsidR="0048018B">
        <w:rPr>
          <w:rFonts w:ascii="Times New Roman" w:hAnsi="Times New Roman" w:cs="Times New Roman"/>
          <w:sz w:val="24"/>
        </w:rPr>
        <w:t>. After this process, performance and design parameters save in a file and exported. Then, termination criteria are checked in order to stop the optimization process. This procedures a</w:t>
      </w:r>
      <w:bookmarkStart w:id="1" w:name="_GoBack"/>
      <w:bookmarkEnd w:id="1"/>
      <w:r w:rsidR="0048018B">
        <w:rPr>
          <w:rFonts w:ascii="Times New Roman" w:hAnsi="Times New Roman" w:cs="Times New Roman"/>
          <w:sz w:val="24"/>
        </w:rPr>
        <w:t>re repeated until termination criteria are satisfied and optimal design is achieved.</w:t>
      </w:r>
    </w:p>
    <w:p w:rsidR="0022052C" w:rsidRDefault="0022052C" w:rsidP="0022052C">
      <w:pPr>
        <w:pStyle w:val="Heading2"/>
        <w:numPr>
          <w:ilvl w:val="1"/>
          <w:numId w:val="39"/>
        </w:numPr>
        <w:spacing w:before="360" w:line="360" w:lineRule="auto"/>
        <w:ind w:left="0" w:firstLine="0"/>
        <w:rPr>
          <w:lang w:val="en-US"/>
        </w:rPr>
      </w:pPr>
      <w:r>
        <w:rPr>
          <w:lang w:val="en-US"/>
        </w:rPr>
        <w:t>5MW AFPM generator with optimized design parameters</w:t>
      </w:r>
    </w:p>
    <w:p w:rsidR="0022052C" w:rsidRPr="0022052C" w:rsidRDefault="0022052C" w:rsidP="0022052C">
      <w:pPr>
        <w:rPr>
          <w:lang w:val="en-US"/>
        </w:rPr>
      </w:pPr>
    </w:p>
    <w:p w:rsidR="00E57CBD" w:rsidRPr="00E57CBD" w:rsidRDefault="00E57CBD" w:rsidP="00E57CBD">
      <w:pPr>
        <w:rPr>
          <w:lang w:val="en-US"/>
        </w:rPr>
      </w:pPr>
    </w:p>
    <w:p w:rsidR="003A16CB" w:rsidRPr="003A16CB" w:rsidRDefault="003A16CB" w:rsidP="003A16CB">
      <w:pPr>
        <w:rPr>
          <w:lang w:val="en-US"/>
        </w:rPr>
      </w:pPr>
    </w:p>
    <w:p w:rsidR="00594C38" w:rsidRPr="007C2F26" w:rsidRDefault="007C2F26" w:rsidP="00594C38">
      <w:pPr>
        <w:rPr>
          <w:sz w:val="28"/>
        </w:rPr>
      </w:pPr>
      <w:r>
        <w:rPr>
          <w:sz w:val="28"/>
        </w:rPr>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051A12" w:rsidRPr="00051A12" w:rsidRDefault="000F10BE"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051A12" w:rsidRPr="00051A12">
        <w:rPr>
          <w:rFonts w:ascii="Times New Roman" w:hAnsi="Times New Roman" w:cs="Times New Roman"/>
          <w:noProof/>
          <w:szCs w:val="24"/>
        </w:rPr>
        <w:t>[1]</w:t>
      </w:r>
      <w:r w:rsidR="00051A12" w:rsidRPr="00051A12">
        <w:rPr>
          <w:rFonts w:ascii="Times New Roman" w:hAnsi="Times New Roman" w:cs="Times New Roman"/>
          <w:noProof/>
          <w:szCs w:val="24"/>
        </w:rPr>
        <w:tab/>
        <w:t>Umut Güvengir, “ONLINE APPLICATION OF SHEM TO GRID-CONNECTED INVERTERS WITH VARIABLE DC LINK VOLTAGE BY PARTICLE SWARM OPTIMIZATION,” 2014.</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[2]</w:t>
      </w:r>
      <w:r w:rsidRPr="00051A12">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051A12">
        <w:rPr>
          <w:rFonts w:ascii="Times New Roman" w:hAnsi="Times New Roman" w:cs="Times New Roman"/>
          <w:i/>
          <w:iCs/>
          <w:noProof/>
          <w:szCs w:val="24"/>
        </w:rPr>
        <w:t>International Conference on Renewable Energies and Power Quality - ICREPQ’10</w:t>
      </w:r>
      <w:r w:rsidRPr="00051A12">
        <w:rPr>
          <w:rFonts w:ascii="Times New Roman" w:hAnsi="Times New Roman" w:cs="Times New Roman"/>
          <w:noProof/>
          <w:szCs w:val="24"/>
        </w:rPr>
        <w:t>, 2010.</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[3]</w:t>
      </w:r>
      <w:r w:rsidRPr="00051A12">
        <w:rPr>
          <w:rFonts w:ascii="Times New Roman" w:hAnsi="Times New Roman" w:cs="Times New Roman"/>
          <w:noProof/>
          <w:szCs w:val="24"/>
        </w:rPr>
        <w:tab/>
        <w:t xml:space="preserve">M. Mitchell, “An introduction to genetic algorithms,” </w:t>
      </w:r>
      <w:r w:rsidRPr="00051A12">
        <w:rPr>
          <w:rFonts w:ascii="Times New Roman" w:hAnsi="Times New Roman" w:cs="Times New Roman"/>
          <w:i/>
          <w:iCs/>
          <w:noProof/>
          <w:szCs w:val="24"/>
        </w:rPr>
        <w:t>Comput. Math. with Appl.</w:t>
      </w:r>
      <w:r w:rsidRPr="00051A12">
        <w:rPr>
          <w:rFonts w:ascii="Times New Roman" w:hAnsi="Times New Roman" w:cs="Times New Roman"/>
          <w:noProof/>
          <w:szCs w:val="24"/>
        </w:rPr>
        <w:t>, vol. 32, no. 6, p. 133, 1996.</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[4]</w:t>
      </w:r>
      <w:r w:rsidRPr="00051A12">
        <w:rPr>
          <w:rFonts w:ascii="Times New Roman" w:hAnsi="Times New Roman" w:cs="Times New Roman"/>
          <w:noProof/>
          <w:szCs w:val="24"/>
        </w:rPr>
        <w:tab/>
        <w:t xml:space="preserve">S. N. Sivanandam and S. N. Deepa, </w:t>
      </w:r>
      <w:r w:rsidRPr="00051A12">
        <w:rPr>
          <w:rFonts w:ascii="Times New Roman" w:hAnsi="Times New Roman" w:cs="Times New Roman"/>
          <w:i/>
          <w:iCs/>
          <w:noProof/>
          <w:szCs w:val="24"/>
        </w:rPr>
        <w:t>Introduction to genetic algorithms</w:t>
      </w:r>
      <w:r w:rsidRPr="00051A12">
        <w:rPr>
          <w:rFonts w:ascii="Times New Roman" w:hAnsi="Times New Roman" w:cs="Times New Roman"/>
          <w:noProof/>
          <w:szCs w:val="24"/>
        </w:rPr>
        <w:t>. 2008.</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[5]</w:t>
      </w:r>
      <w:r w:rsidRPr="00051A12">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051A12">
        <w:rPr>
          <w:rFonts w:ascii="Times New Roman" w:hAnsi="Times New Roman" w:cs="Times New Roman"/>
          <w:i/>
          <w:iCs/>
          <w:noProof/>
          <w:szCs w:val="24"/>
        </w:rPr>
        <w:t>IEEE Trans. Energy Convers.</w:t>
      </w:r>
      <w:r w:rsidRPr="00051A12">
        <w:rPr>
          <w:rFonts w:ascii="Times New Roman" w:hAnsi="Times New Roman" w:cs="Times New Roman"/>
          <w:noProof/>
          <w:szCs w:val="24"/>
        </w:rPr>
        <w:t>, vol. 31, no. 1, pp. 150–158, 2016.</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[6]</w:t>
      </w:r>
      <w:r w:rsidRPr="00051A12">
        <w:rPr>
          <w:rFonts w:ascii="Times New Roman" w:hAnsi="Times New Roman" w:cs="Times New Roman"/>
          <w:noProof/>
          <w:szCs w:val="24"/>
        </w:rPr>
        <w:tab/>
        <w:t xml:space="preserve">G. Papa, B. Korousic-Seljak, B. Benedicic, and T. Kmecl, “Universal motor efficiency improvement using evolutionary optimization,” </w:t>
      </w:r>
      <w:r w:rsidRPr="00051A12">
        <w:rPr>
          <w:rFonts w:ascii="Times New Roman" w:hAnsi="Times New Roman" w:cs="Times New Roman"/>
          <w:i/>
          <w:iCs/>
          <w:noProof/>
          <w:szCs w:val="24"/>
        </w:rPr>
        <w:t>IEEE Trans. Ind. Electron.</w:t>
      </w:r>
      <w:r w:rsidRPr="00051A12">
        <w:rPr>
          <w:rFonts w:ascii="Times New Roman" w:hAnsi="Times New Roman" w:cs="Times New Roman"/>
          <w:noProof/>
          <w:szCs w:val="24"/>
        </w:rPr>
        <w:t>, vol. 50, no. 3, pp. 602–611, Jun. 2003.</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[7]</w:t>
      </w:r>
      <w:r w:rsidRPr="00051A12">
        <w:rPr>
          <w:rFonts w:ascii="Times New Roman" w:hAnsi="Times New Roman" w:cs="Times New Roman"/>
          <w:noProof/>
          <w:szCs w:val="24"/>
        </w:rPr>
        <w:tab/>
        <w:t xml:space="preserve">R. Zeinali, “DESIGN AND OPTIMZIATION OF HIGH TORQUE DENSITY GENERATOR,” </w:t>
      </w:r>
      <w:r w:rsidRPr="00051A12">
        <w:rPr>
          <w:rFonts w:ascii="Times New Roman" w:hAnsi="Times New Roman" w:cs="Times New Roman"/>
          <w:i/>
          <w:iCs/>
          <w:noProof/>
          <w:szCs w:val="24"/>
        </w:rPr>
        <w:t>MS thesis</w:t>
      </w:r>
      <w:r w:rsidRPr="00051A12">
        <w:rPr>
          <w:rFonts w:ascii="Times New Roman" w:hAnsi="Times New Roman" w:cs="Times New Roman"/>
          <w:noProof/>
          <w:szCs w:val="24"/>
        </w:rPr>
        <w:t>, no. September, 2016.</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[8]</w:t>
      </w:r>
      <w:r w:rsidRPr="00051A12">
        <w:rPr>
          <w:rFonts w:ascii="Times New Roman" w:hAnsi="Times New Roman" w:cs="Times New Roman"/>
          <w:noProof/>
          <w:szCs w:val="24"/>
        </w:rPr>
        <w:tab/>
        <w:t xml:space="preserve">M. Łukaniszyn, M. JagieŁa, and R. Wróbel, “Optimization of permanent magnet shape for minimum cogging torque using a genetic algorithm,” </w:t>
      </w:r>
      <w:r w:rsidRPr="00051A12">
        <w:rPr>
          <w:rFonts w:ascii="Times New Roman" w:hAnsi="Times New Roman" w:cs="Times New Roman"/>
          <w:i/>
          <w:iCs/>
          <w:noProof/>
          <w:szCs w:val="24"/>
        </w:rPr>
        <w:t>IEEE Trans. Magn.</w:t>
      </w:r>
      <w:r w:rsidRPr="00051A12">
        <w:rPr>
          <w:rFonts w:ascii="Times New Roman" w:hAnsi="Times New Roman" w:cs="Times New Roman"/>
          <w:noProof/>
          <w:szCs w:val="24"/>
        </w:rPr>
        <w:t>, vol. 40, no. 2 II, pp. 1228–1231, 2004.</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[9]</w:t>
      </w:r>
      <w:r w:rsidRPr="00051A12">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051A12">
        <w:rPr>
          <w:rFonts w:ascii="Times New Roman" w:hAnsi="Times New Roman" w:cs="Times New Roman"/>
          <w:i/>
          <w:iCs/>
          <w:noProof/>
          <w:szCs w:val="24"/>
        </w:rPr>
        <w:t>2005 Eur. Conf. Power Electron. Appl.</w:t>
      </w:r>
      <w:r w:rsidRPr="00051A12">
        <w:rPr>
          <w:rFonts w:ascii="Times New Roman" w:hAnsi="Times New Roman" w:cs="Times New Roman"/>
          <w:noProof/>
          <w:szCs w:val="24"/>
        </w:rPr>
        <w:t>, vol. 9, p. 10 pp.-pp.P.10, 2005.</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[10]</w:t>
      </w:r>
      <w:r w:rsidRPr="00051A12">
        <w:rPr>
          <w:rFonts w:ascii="Times New Roman" w:hAnsi="Times New Roman" w:cs="Times New Roman"/>
          <w:noProof/>
          <w:szCs w:val="24"/>
        </w:rPr>
        <w:tab/>
        <w:t>“MATLAB Documentation.” [Online]. Available: https://www.mathworks.com/help/matlab/. [Accessed: 08-Aug-2017].</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[11]</w:t>
      </w:r>
      <w:r w:rsidRPr="00051A12">
        <w:rPr>
          <w:rFonts w:ascii="Times New Roman" w:hAnsi="Times New Roman" w:cs="Times New Roman"/>
          <w:noProof/>
          <w:szCs w:val="24"/>
        </w:rPr>
        <w:tab/>
        <w:t xml:space="preserve">S. X. Liu, S. Li, and J. He, “Unity Power Factor Control of a Direct-Driven Permanent Magnet Synchronous Wind-Power Generator Based on Three-Level Converter,” </w:t>
      </w:r>
      <w:r w:rsidRPr="00051A12">
        <w:rPr>
          <w:rFonts w:ascii="Times New Roman" w:hAnsi="Times New Roman" w:cs="Times New Roman"/>
          <w:i/>
          <w:iCs/>
          <w:noProof/>
          <w:szCs w:val="24"/>
        </w:rPr>
        <w:t>Adv. Mater. Res.</w:t>
      </w:r>
      <w:r w:rsidRPr="00051A12">
        <w:rPr>
          <w:rFonts w:ascii="Times New Roman" w:hAnsi="Times New Roman" w:cs="Times New Roman"/>
          <w:noProof/>
          <w:szCs w:val="24"/>
        </w:rPr>
        <w:t>, vol. 347–353, no. m, pp. 2227–2230, Oct. 2011.</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lastRenderedPageBreak/>
        <w:t>[12]</w:t>
      </w:r>
      <w:r w:rsidRPr="00051A12">
        <w:rPr>
          <w:rFonts w:ascii="Times New Roman" w:hAnsi="Times New Roman" w:cs="Times New Roman"/>
          <w:noProof/>
          <w:szCs w:val="24"/>
        </w:rPr>
        <w:tab/>
        <w:t>“Sintered Neodymium Iron Boron (NdFeB) Magnets.” [Online]. Available: http://www.eclipsemagnetics.com/media/wysiwyg/brochures/neodymium_grades_data.pdf. [Accessed: 09-Aug-2017].</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[13]</w:t>
      </w:r>
      <w:r w:rsidRPr="00051A12">
        <w:rPr>
          <w:rFonts w:ascii="Times New Roman" w:hAnsi="Times New Roman" w:cs="Times New Roman"/>
          <w:noProof/>
          <w:szCs w:val="24"/>
        </w:rPr>
        <w:tab/>
        <w:t>T. Veflingstad, “Axial flux machines with super high torque density or super high efficiency,” no. July, p. 2014, 2014.</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[14]</w:t>
      </w:r>
      <w:r w:rsidRPr="00051A12">
        <w:rPr>
          <w:rFonts w:ascii="Times New Roman" w:hAnsi="Times New Roman" w:cs="Times New Roman"/>
          <w:noProof/>
          <w:szCs w:val="24"/>
        </w:rPr>
        <w:tab/>
        <w:t>“Nordex Delta Generation Brochure.” [Online]. Available: http://www.nordex-online.com/fileadmin/MEDIA/Produktinfos/EN/Nordex_Delta_Broschuere_en.pdf. [Accessed: 09-Aug-2017].</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rPr>
      </w:pPr>
      <w:r w:rsidRPr="00051A12">
        <w:rPr>
          <w:rFonts w:ascii="Times New Roman" w:hAnsi="Times New Roman" w:cs="Times New Roman"/>
          <w:noProof/>
          <w:szCs w:val="24"/>
        </w:rPr>
        <w:t>[15]</w:t>
      </w:r>
      <w:r w:rsidRPr="00051A12">
        <w:rPr>
          <w:rFonts w:ascii="Times New Roman" w:hAnsi="Times New Roman" w:cs="Times New Roman"/>
          <w:noProof/>
          <w:szCs w:val="24"/>
        </w:rPr>
        <w:tab/>
        <w:t>“Generators for wind power Proven generators – reliable power.” [Online]. Available: http://new.abb.com/docs/default-source/ewea-doc/abb-brochure-generators-for-wind-power.pdf?sfvrsn=2. [Accessed: 09-Aug-2017].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A1F" w:rsidRDefault="00DA3A1F" w:rsidP="009C3F1E">
      <w:pPr>
        <w:spacing w:after="0" w:line="240" w:lineRule="auto"/>
      </w:pPr>
      <w:r>
        <w:separator/>
      </w:r>
    </w:p>
  </w:endnote>
  <w:endnote w:type="continuationSeparator" w:id="0">
    <w:p w:rsidR="00DA3A1F" w:rsidRDefault="00DA3A1F"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8F7E15" w:rsidRPr="009E3770" w:rsidRDefault="008F7E15"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B40A9B" w:rsidRPr="00B40A9B">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Content>
      <w:p w:rsidR="008F7E15" w:rsidRPr="009E3770" w:rsidRDefault="008F7E15"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B40A9B" w:rsidRPr="00B40A9B">
          <w:rPr>
            <w:rFonts w:cs="Times New Roman"/>
            <w:noProof/>
          </w:rPr>
          <w:t>22</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A1F" w:rsidRDefault="00DA3A1F" w:rsidP="009C3F1E">
      <w:pPr>
        <w:spacing w:after="0" w:line="240" w:lineRule="auto"/>
      </w:pPr>
      <w:r>
        <w:separator/>
      </w:r>
    </w:p>
  </w:footnote>
  <w:footnote w:type="continuationSeparator" w:id="0">
    <w:p w:rsidR="00DA3A1F" w:rsidRDefault="00DA3A1F"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8"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2"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2"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5"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1"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39"/>
  </w:num>
  <w:num w:numId="3">
    <w:abstractNumId w:val="20"/>
  </w:num>
  <w:num w:numId="4">
    <w:abstractNumId w:val="32"/>
  </w:num>
  <w:num w:numId="5">
    <w:abstractNumId w:val="26"/>
  </w:num>
  <w:num w:numId="6">
    <w:abstractNumId w:val="33"/>
  </w:num>
  <w:num w:numId="7">
    <w:abstractNumId w:val="14"/>
  </w:num>
  <w:num w:numId="8">
    <w:abstractNumId w:val="37"/>
  </w:num>
  <w:num w:numId="9">
    <w:abstractNumId w:val="30"/>
  </w:num>
  <w:num w:numId="10">
    <w:abstractNumId w:val="3"/>
  </w:num>
  <w:num w:numId="11">
    <w:abstractNumId w:val="23"/>
  </w:num>
  <w:num w:numId="12">
    <w:abstractNumId w:val="7"/>
  </w:num>
  <w:num w:numId="13">
    <w:abstractNumId w:val="38"/>
  </w:num>
  <w:num w:numId="14">
    <w:abstractNumId w:val="25"/>
  </w:num>
  <w:num w:numId="15">
    <w:abstractNumId w:val="6"/>
  </w:num>
  <w:num w:numId="16">
    <w:abstractNumId w:val="28"/>
  </w:num>
  <w:num w:numId="17">
    <w:abstractNumId w:val="8"/>
  </w:num>
  <w:num w:numId="18">
    <w:abstractNumId w:val="5"/>
  </w:num>
  <w:num w:numId="19">
    <w:abstractNumId w:val="17"/>
  </w:num>
  <w:num w:numId="20">
    <w:abstractNumId w:val="15"/>
  </w:num>
  <w:num w:numId="21">
    <w:abstractNumId w:val="13"/>
  </w:num>
  <w:num w:numId="22">
    <w:abstractNumId w:val="36"/>
  </w:num>
  <w:num w:numId="23">
    <w:abstractNumId w:val="2"/>
  </w:num>
  <w:num w:numId="24">
    <w:abstractNumId w:val="21"/>
  </w:num>
  <w:num w:numId="25">
    <w:abstractNumId w:val="34"/>
  </w:num>
  <w:num w:numId="26">
    <w:abstractNumId w:val="9"/>
  </w:num>
  <w:num w:numId="27">
    <w:abstractNumId w:val="12"/>
  </w:num>
  <w:num w:numId="28">
    <w:abstractNumId w:val="22"/>
  </w:num>
  <w:num w:numId="29">
    <w:abstractNumId w:val="10"/>
  </w:num>
  <w:num w:numId="30">
    <w:abstractNumId w:val="1"/>
  </w:num>
  <w:num w:numId="31">
    <w:abstractNumId w:val="40"/>
  </w:num>
  <w:num w:numId="32">
    <w:abstractNumId w:val="41"/>
  </w:num>
  <w:num w:numId="33">
    <w:abstractNumId w:val="31"/>
  </w:num>
  <w:num w:numId="34">
    <w:abstractNumId w:val="27"/>
  </w:num>
  <w:num w:numId="35">
    <w:abstractNumId w:val="18"/>
  </w:num>
  <w:num w:numId="36">
    <w:abstractNumId w:val="29"/>
  </w:num>
  <w:num w:numId="37">
    <w:abstractNumId w:val="24"/>
  </w:num>
  <w:num w:numId="38">
    <w:abstractNumId w:val="35"/>
  </w:num>
  <w:num w:numId="39">
    <w:abstractNumId w:val="11"/>
  </w:num>
  <w:num w:numId="40">
    <w:abstractNumId w:val="4"/>
  </w:num>
  <w:num w:numId="41">
    <w:abstractNumId w:val="0"/>
  </w:num>
  <w:num w:numId="4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B12"/>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35DE"/>
    <w:rsid w:val="00044207"/>
    <w:rsid w:val="000449E0"/>
    <w:rsid w:val="00044DCC"/>
    <w:rsid w:val="000459F9"/>
    <w:rsid w:val="00046B00"/>
    <w:rsid w:val="000471C1"/>
    <w:rsid w:val="00047D49"/>
    <w:rsid w:val="00047FA1"/>
    <w:rsid w:val="0005044F"/>
    <w:rsid w:val="00050740"/>
    <w:rsid w:val="00050843"/>
    <w:rsid w:val="00051A12"/>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C94"/>
    <w:rsid w:val="000A04A7"/>
    <w:rsid w:val="000A1447"/>
    <w:rsid w:val="000A1467"/>
    <w:rsid w:val="000A1757"/>
    <w:rsid w:val="000A2110"/>
    <w:rsid w:val="000A23F1"/>
    <w:rsid w:val="000A36A1"/>
    <w:rsid w:val="000A49F8"/>
    <w:rsid w:val="000A5A4E"/>
    <w:rsid w:val="000A68EA"/>
    <w:rsid w:val="000A749D"/>
    <w:rsid w:val="000B009E"/>
    <w:rsid w:val="000B084D"/>
    <w:rsid w:val="000B10B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DCE"/>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48A"/>
    <w:rsid w:val="000E3F16"/>
    <w:rsid w:val="000E40D0"/>
    <w:rsid w:val="000E4108"/>
    <w:rsid w:val="000E4BAF"/>
    <w:rsid w:val="000E4E16"/>
    <w:rsid w:val="000E51ED"/>
    <w:rsid w:val="000E5B8D"/>
    <w:rsid w:val="000E69A0"/>
    <w:rsid w:val="000E771F"/>
    <w:rsid w:val="000E79A5"/>
    <w:rsid w:val="000E7D81"/>
    <w:rsid w:val="000F015E"/>
    <w:rsid w:val="000F043C"/>
    <w:rsid w:val="000F0BF2"/>
    <w:rsid w:val="000F10BE"/>
    <w:rsid w:val="000F15DE"/>
    <w:rsid w:val="000F21E9"/>
    <w:rsid w:val="000F2332"/>
    <w:rsid w:val="000F3147"/>
    <w:rsid w:val="000F3369"/>
    <w:rsid w:val="000F40E6"/>
    <w:rsid w:val="000F5276"/>
    <w:rsid w:val="000F55DF"/>
    <w:rsid w:val="000F6878"/>
    <w:rsid w:val="000F728E"/>
    <w:rsid w:val="000F7DCA"/>
    <w:rsid w:val="0010040E"/>
    <w:rsid w:val="0010130C"/>
    <w:rsid w:val="0010152F"/>
    <w:rsid w:val="001021E6"/>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3F01"/>
    <w:rsid w:val="00114AC9"/>
    <w:rsid w:val="00114C30"/>
    <w:rsid w:val="00114C71"/>
    <w:rsid w:val="00115592"/>
    <w:rsid w:val="001159C2"/>
    <w:rsid w:val="00117927"/>
    <w:rsid w:val="00120759"/>
    <w:rsid w:val="00120882"/>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23DB"/>
    <w:rsid w:val="00132E38"/>
    <w:rsid w:val="001332F9"/>
    <w:rsid w:val="0013360E"/>
    <w:rsid w:val="001343D4"/>
    <w:rsid w:val="00134445"/>
    <w:rsid w:val="0013463E"/>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618"/>
    <w:rsid w:val="0015778A"/>
    <w:rsid w:val="00157B7F"/>
    <w:rsid w:val="00157CDF"/>
    <w:rsid w:val="00157FC6"/>
    <w:rsid w:val="00160981"/>
    <w:rsid w:val="001609C7"/>
    <w:rsid w:val="00161D22"/>
    <w:rsid w:val="00164285"/>
    <w:rsid w:val="0016460D"/>
    <w:rsid w:val="00164DED"/>
    <w:rsid w:val="00165753"/>
    <w:rsid w:val="00166245"/>
    <w:rsid w:val="00166BBD"/>
    <w:rsid w:val="001671AB"/>
    <w:rsid w:val="0016756B"/>
    <w:rsid w:val="00167E24"/>
    <w:rsid w:val="00170963"/>
    <w:rsid w:val="00170D89"/>
    <w:rsid w:val="0017123A"/>
    <w:rsid w:val="00171430"/>
    <w:rsid w:val="00171F38"/>
    <w:rsid w:val="001721A0"/>
    <w:rsid w:val="00172FC5"/>
    <w:rsid w:val="00173833"/>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0BB"/>
    <w:rsid w:val="001921B1"/>
    <w:rsid w:val="00192C26"/>
    <w:rsid w:val="001931D7"/>
    <w:rsid w:val="0019330E"/>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2179"/>
    <w:rsid w:val="001B2F38"/>
    <w:rsid w:val="001B3283"/>
    <w:rsid w:val="001B3E7C"/>
    <w:rsid w:val="001B3EA1"/>
    <w:rsid w:val="001B473D"/>
    <w:rsid w:val="001B4C1A"/>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7735"/>
    <w:rsid w:val="001D7AFE"/>
    <w:rsid w:val="001E03A1"/>
    <w:rsid w:val="001E08CC"/>
    <w:rsid w:val="001E0FA5"/>
    <w:rsid w:val="001E17FD"/>
    <w:rsid w:val="001E18E8"/>
    <w:rsid w:val="001E3144"/>
    <w:rsid w:val="001E57B4"/>
    <w:rsid w:val="001E5A84"/>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EF"/>
    <w:rsid w:val="002037F3"/>
    <w:rsid w:val="002044D7"/>
    <w:rsid w:val="00205363"/>
    <w:rsid w:val="002054A3"/>
    <w:rsid w:val="00205813"/>
    <w:rsid w:val="002059CE"/>
    <w:rsid w:val="00206649"/>
    <w:rsid w:val="002069CC"/>
    <w:rsid w:val="00206DC1"/>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2CE"/>
    <w:rsid w:val="002249A9"/>
    <w:rsid w:val="00225625"/>
    <w:rsid w:val="00225BB8"/>
    <w:rsid w:val="0022672C"/>
    <w:rsid w:val="00226AC5"/>
    <w:rsid w:val="00227974"/>
    <w:rsid w:val="00230535"/>
    <w:rsid w:val="00231B22"/>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2131"/>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511C"/>
    <w:rsid w:val="002553FC"/>
    <w:rsid w:val="00256CF4"/>
    <w:rsid w:val="00260053"/>
    <w:rsid w:val="00260259"/>
    <w:rsid w:val="00260617"/>
    <w:rsid w:val="00262156"/>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6196"/>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F60"/>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372"/>
    <w:rsid w:val="0030175F"/>
    <w:rsid w:val="00301A88"/>
    <w:rsid w:val="00302678"/>
    <w:rsid w:val="00302C64"/>
    <w:rsid w:val="00303DC4"/>
    <w:rsid w:val="0030496E"/>
    <w:rsid w:val="003055D2"/>
    <w:rsid w:val="003057EA"/>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17A33"/>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F5D"/>
    <w:rsid w:val="003362CF"/>
    <w:rsid w:val="00336927"/>
    <w:rsid w:val="00336DC0"/>
    <w:rsid w:val="00337213"/>
    <w:rsid w:val="003407C4"/>
    <w:rsid w:val="00340E12"/>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3F76"/>
    <w:rsid w:val="00384118"/>
    <w:rsid w:val="00384B42"/>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7CB"/>
    <w:rsid w:val="003B195E"/>
    <w:rsid w:val="003B228F"/>
    <w:rsid w:val="003B2647"/>
    <w:rsid w:val="003B4232"/>
    <w:rsid w:val="003B537B"/>
    <w:rsid w:val="003B56CF"/>
    <w:rsid w:val="003B6365"/>
    <w:rsid w:val="003B65A8"/>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67A3"/>
    <w:rsid w:val="003D6D90"/>
    <w:rsid w:val="003D76A6"/>
    <w:rsid w:val="003D7BFA"/>
    <w:rsid w:val="003E0450"/>
    <w:rsid w:val="003E176C"/>
    <w:rsid w:val="003E194E"/>
    <w:rsid w:val="003E213A"/>
    <w:rsid w:val="003E47E9"/>
    <w:rsid w:val="003E4A10"/>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83D"/>
    <w:rsid w:val="003F3CDE"/>
    <w:rsid w:val="003F4569"/>
    <w:rsid w:val="003F4828"/>
    <w:rsid w:val="003F507D"/>
    <w:rsid w:val="003F6473"/>
    <w:rsid w:val="003F6594"/>
    <w:rsid w:val="003F7240"/>
    <w:rsid w:val="004005C4"/>
    <w:rsid w:val="004006D1"/>
    <w:rsid w:val="00401097"/>
    <w:rsid w:val="004013FA"/>
    <w:rsid w:val="00401682"/>
    <w:rsid w:val="00401ACA"/>
    <w:rsid w:val="00402077"/>
    <w:rsid w:val="0040222F"/>
    <w:rsid w:val="004033C4"/>
    <w:rsid w:val="004033E4"/>
    <w:rsid w:val="00403742"/>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E1F"/>
    <w:rsid w:val="004135C4"/>
    <w:rsid w:val="00413F23"/>
    <w:rsid w:val="00414577"/>
    <w:rsid w:val="00414F75"/>
    <w:rsid w:val="004158F7"/>
    <w:rsid w:val="00415F8F"/>
    <w:rsid w:val="004169CA"/>
    <w:rsid w:val="0041717F"/>
    <w:rsid w:val="00417297"/>
    <w:rsid w:val="004174C8"/>
    <w:rsid w:val="00420909"/>
    <w:rsid w:val="00420AD1"/>
    <w:rsid w:val="00420D5C"/>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4C2D"/>
    <w:rsid w:val="00445530"/>
    <w:rsid w:val="00445653"/>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A5E"/>
    <w:rsid w:val="0046619B"/>
    <w:rsid w:val="00466996"/>
    <w:rsid w:val="00467D67"/>
    <w:rsid w:val="004705F1"/>
    <w:rsid w:val="004706DE"/>
    <w:rsid w:val="00470D76"/>
    <w:rsid w:val="00472A66"/>
    <w:rsid w:val="00472BF9"/>
    <w:rsid w:val="00472C97"/>
    <w:rsid w:val="00473636"/>
    <w:rsid w:val="00474A2E"/>
    <w:rsid w:val="0047519D"/>
    <w:rsid w:val="00475315"/>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883"/>
    <w:rsid w:val="00493906"/>
    <w:rsid w:val="00493CC3"/>
    <w:rsid w:val="004940BC"/>
    <w:rsid w:val="00494214"/>
    <w:rsid w:val="00494941"/>
    <w:rsid w:val="00494A0F"/>
    <w:rsid w:val="00494FB0"/>
    <w:rsid w:val="00495943"/>
    <w:rsid w:val="00495A81"/>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7C"/>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73CC"/>
    <w:rsid w:val="00547418"/>
    <w:rsid w:val="00547B1A"/>
    <w:rsid w:val="00547FD3"/>
    <w:rsid w:val="00550A03"/>
    <w:rsid w:val="005511E6"/>
    <w:rsid w:val="00551C65"/>
    <w:rsid w:val="00551F81"/>
    <w:rsid w:val="0055258E"/>
    <w:rsid w:val="0055262F"/>
    <w:rsid w:val="005527B1"/>
    <w:rsid w:val="005527D7"/>
    <w:rsid w:val="00552F35"/>
    <w:rsid w:val="00553978"/>
    <w:rsid w:val="00553FA4"/>
    <w:rsid w:val="00554433"/>
    <w:rsid w:val="00555296"/>
    <w:rsid w:val="005556E5"/>
    <w:rsid w:val="0055574C"/>
    <w:rsid w:val="0055599E"/>
    <w:rsid w:val="00555FDD"/>
    <w:rsid w:val="0055629E"/>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AB7"/>
    <w:rsid w:val="005A4E7E"/>
    <w:rsid w:val="005A4FF3"/>
    <w:rsid w:val="005A5FAD"/>
    <w:rsid w:val="005A600C"/>
    <w:rsid w:val="005A602C"/>
    <w:rsid w:val="005A6A67"/>
    <w:rsid w:val="005A6F34"/>
    <w:rsid w:val="005A7E5F"/>
    <w:rsid w:val="005B070E"/>
    <w:rsid w:val="005B11CB"/>
    <w:rsid w:val="005B1D55"/>
    <w:rsid w:val="005B3013"/>
    <w:rsid w:val="005B3DA5"/>
    <w:rsid w:val="005B4A76"/>
    <w:rsid w:val="005B5857"/>
    <w:rsid w:val="005B5B30"/>
    <w:rsid w:val="005B68E2"/>
    <w:rsid w:val="005B7B8F"/>
    <w:rsid w:val="005C1461"/>
    <w:rsid w:val="005C19E1"/>
    <w:rsid w:val="005C2A1D"/>
    <w:rsid w:val="005C36FF"/>
    <w:rsid w:val="005C3CA1"/>
    <w:rsid w:val="005C3E8D"/>
    <w:rsid w:val="005C41F8"/>
    <w:rsid w:val="005C495F"/>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1E27"/>
    <w:rsid w:val="005E20DC"/>
    <w:rsid w:val="005E2102"/>
    <w:rsid w:val="005E22CC"/>
    <w:rsid w:val="005E3D51"/>
    <w:rsid w:val="005E3DE5"/>
    <w:rsid w:val="005E4A4A"/>
    <w:rsid w:val="005E5D17"/>
    <w:rsid w:val="005E6019"/>
    <w:rsid w:val="005E6134"/>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62E"/>
    <w:rsid w:val="006538B7"/>
    <w:rsid w:val="00655CD2"/>
    <w:rsid w:val="006574A4"/>
    <w:rsid w:val="00657ABC"/>
    <w:rsid w:val="006617AD"/>
    <w:rsid w:val="00662BE3"/>
    <w:rsid w:val="006636D1"/>
    <w:rsid w:val="006637CE"/>
    <w:rsid w:val="00665310"/>
    <w:rsid w:val="00666209"/>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C39"/>
    <w:rsid w:val="006806CE"/>
    <w:rsid w:val="00680F17"/>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DCD"/>
    <w:rsid w:val="006B3D5B"/>
    <w:rsid w:val="006B4445"/>
    <w:rsid w:val="006B4656"/>
    <w:rsid w:val="006B5626"/>
    <w:rsid w:val="006B6095"/>
    <w:rsid w:val="006B61BC"/>
    <w:rsid w:val="006B6523"/>
    <w:rsid w:val="006B6C1C"/>
    <w:rsid w:val="006B745E"/>
    <w:rsid w:val="006B7FA8"/>
    <w:rsid w:val="006C0484"/>
    <w:rsid w:val="006C051D"/>
    <w:rsid w:val="006C0B7C"/>
    <w:rsid w:val="006C11A6"/>
    <w:rsid w:val="006C2176"/>
    <w:rsid w:val="006C27D4"/>
    <w:rsid w:val="006C2FA7"/>
    <w:rsid w:val="006C3870"/>
    <w:rsid w:val="006C3ABC"/>
    <w:rsid w:val="006C4145"/>
    <w:rsid w:val="006C44A4"/>
    <w:rsid w:val="006C4B7E"/>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A72"/>
    <w:rsid w:val="006E55DA"/>
    <w:rsid w:val="006E5686"/>
    <w:rsid w:val="006E66D7"/>
    <w:rsid w:val="006E78C6"/>
    <w:rsid w:val="006E795D"/>
    <w:rsid w:val="006E7ADE"/>
    <w:rsid w:val="006E7C65"/>
    <w:rsid w:val="006F0347"/>
    <w:rsid w:val="006F0F6A"/>
    <w:rsid w:val="006F101C"/>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0FE4"/>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DA6"/>
    <w:rsid w:val="00714E2B"/>
    <w:rsid w:val="00715204"/>
    <w:rsid w:val="0071553A"/>
    <w:rsid w:val="007209EE"/>
    <w:rsid w:val="00720F98"/>
    <w:rsid w:val="00721325"/>
    <w:rsid w:val="007214CD"/>
    <w:rsid w:val="00721BE6"/>
    <w:rsid w:val="007223E6"/>
    <w:rsid w:val="00722622"/>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39AD"/>
    <w:rsid w:val="007339DE"/>
    <w:rsid w:val="00733C1F"/>
    <w:rsid w:val="007347E4"/>
    <w:rsid w:val="00734947"/>
    <w:rsid w:val="00734B7D"/>
    <w:rsid w:val="00734C40"/>
    <w:rsid w:val="00734EA4"/>
    <w:rsid w:val="00734EDA"/>
    <w:rsid w:val="00735DF6"/>
    <w:rsid w:val="00736715"/>
    <w:rsid w:val="00737462"/>
    <w:rsid w:val="00737D2B"/>
    <w:rsid w:val="00741104"/>
    <w:rsid w:val="0074174A"/>
    <w:rsid w:val="00741ABC"/>
    <w:rsid w:val="00742027"/>
    <w:rsid w:val="00743ACE"/>
    <w:rsid w:val="0074402B"/>
    <w:rsid w:val="007458A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B8E"/>
    <w:rsid w:val="00757D27"/>
    <w:rsid w:val="007601AC"/>
    <w:rsid w:val="0076024F"/>
    <w:rsid w:val="00760516"/>
    <w:rsid w:val="0076094D"/>
    <w:rsid w:val="00761411"/>
    <w:rsid w:val="00761539"/>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0053"/>
    <w:rsid w:val="0077103F"/>
    <w:rsid w:val="00771473"/>
    <w:rsid w:val="00771565"/>
    <w:rsid w:val="00771C71"/>
    <w:rsid w:val="00772AA6"/>
    <w:rsid w:val="007732E0"/>
    <w:rsid w:val="007734EA"/>
    <w:rsid w:val="0077448D"/>
    <w:rsid w:val="00774648"/>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42B5"/>
    <w:rsid w:val="007C7A90"/>
    <w:rsid w:val="007D0371"/>
    <w:rsid w:val="007D0945"/>
    <w:rsid w:val="007D15C4"/>
    <w:rsid w:val="007D2783"/>
    <w:rsid w:val="007D29CA"/>
    <w:rsid w:val="007D2DF0"/>
    <w:rsid w:val="007D44D5"/>
    <w:rsid w:val="007D5959"/>
    <w:rsid w:val="007D6BA5"/>
    <w:rsid w:val="007D6EBF"/>
    <w:rsid w:val="007D7240"/>
    <w:rsid w:val="007E01BF"/>
    <w:rsid w:val="007E1468"/>
    <w:rsid w:val="007E1DD8"/>
    <w:rsid w:val="007E2385"/>
    <w:rsid w:val="007E25BC"/>
    <w:rsid w:val="007E2A90"/>
    <w:rsid w:val="007E2F65"/>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825"/>
    <w:rsid w:val="00827C3F"/>
    <w:rsid w:val="008309C3"/>
    <w:rsid w:val="00830D84"/>
    <w:rsid w:val="0083176D"/>
    <w:rsid w:val="00831D18"/>
    <w:rsid w:val="00832647"/>
    <w:rsid w:val="00832AAD"/>
    <w:rsid w:val="00832D03"/>
    <w:rsid w:val="008339ED"/>
    <w:rsid w:val="00834483"/>
    <w:rsid w:val="00834F8F"/>
    <w:rsid w:val="008359EC"/>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ACA"/>
    <w:rsid w:val="008753FB"/>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C01EE"/>
    <w:rsid w:val="008C041F"/>
    <w:rsid w:val="008C19B4"/>
    <w:rsid w:val="008C2B80"/>
    <w:rsid w:val="008C2EEF"/>
    <w:rsid w:val="008C307D"/>
    <w:rsid w:val="008C3D3F"/>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226C"/>
    <w:rsid w:val="00902790"/>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215C"/>
    <w:rsid w:val="00912191"/>
    <w:rsid w:val="009122BE"/>
    <w:rsid w:val="00912D9B"/>
    <w:rsid w:val="009138CF"/>
    <w:rsid w:val="009139D7"/>
    <w:rsid w:val="00913D05"/>
    <w:rsid w:val="00914674"/>
    <w:rsid w:val="009149A0"/>
    <w:rsid w:val="0091548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E1B"/>
    <w:rsid w:val="00931D2E"/>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C20"/>
    <w:rsid w:val="0094478F"/>
    <w:rsid w:val="00944C3F"/>
    <w:rsid w:val="0094509D"/>
    <w:rsid w:val="0094664C"/>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77F"/>
    <w:rsid w:val="00957835"/>
    <w:rsid w:val="009605B4"/>
    <w:rsid w:val="00960778"/>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C8C"/>
    <w:rsid w:val="009743DB"/>
    <w:rsid w:val="00974AD8"/>
    <w:rsid w:val="0097510A"/>
    <w:rsid w:val="00975416"/>
    <w:rsid w:val="0097579A"/>
    <w:rsid w:val="00975C31"/>
    <w:rsid w:val="00975EFE"/>
    <w:rsid w:val="00975F8F"/>
    <w:rsid w:val="009764F9"/>
    <w:rsid w:val="0097705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61B"/>
    <w:rsid w:val="009948FB"/>
    <w:rsid w:val="00995A82"/>
    <w:rsid w:val="009968CE"/>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4205"/>
    <w:rsid w:val="009C5395"/>
    <w:rsid w:val="009C5E97"/>
    <w:rsid w:val="009C66B9"/>
    <w:rsid w:val="009C753F"/>
    <w:rsid w:val="009C7CA6"/>
    <w:rsid w:val="009D0BE2"/>
    <w:rsid w:val="009D0C4C"/>
    <w:rsid w:val="009D181F"/>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0FB9"/>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082"/>
    <w:rsid w:val="009F2BA8"/>
    <w:rsid w:val="009F2F73"/>
    <w:rsid w:val="009F3379"/>
    <w:rsid w:val="009F363B"/>
    <w:rsid w:val="009F431A"/>
    <w:rsid w:val="009F4583"/>
    <w:rsid w:val="009F47BF"/>
    <w:rsid w:val="009F4F88"/>
    <w:rsid w:val="009F525C"/>
    <w:rsid w:val="009F564D"/>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323"/>
    <w:rsid w:val="00A1046A"/>
    <w:rsid w:val="00A10818"/>
    <w:rsid w:val="00A117EE"/>
    <w:rsid w:val="00A1266E"/>
    <w:rsid w:val="00A12916"/>
    <w:rsid w:val="00A129B2"/>
    <w:rsid w:val="00A13A9E"/>
    <w:rsid w:val="00A13E3A"/>
    <w:rsid w:val="00A14CC1"/>
    <w:rsid w:val="00A14E30"/>
    <w:rsid w:val="00A15C59"/>
    <w:rsid w:val="00A162EB"/>
    <w:rsid w:val="00A166ED"/>
    <w:rsid w:val="00A16A59"/>
    <w:rsid w:val="00A20263"/>
    <w:rsid w:val="00A2147A"/>
    <w:rsid w:val="00A21E51"/>
    <w:rsid w:val="00A22075"/>
    <w:rsid w:val="00A220E9"/>
    <w:rsid w:val="00A22479"/>
    <w:rsid w:val="00A2274D"/>
    <w:rsid w:val="00A2294A"/>
    <w:rsid w:val="00A22AA4"/>
    <w:rsid w:val="00A2308D"/>
    <w:rsid w:val="00A2311C"/>
    <w:rsid w:val="00A2342D"/>
    <w:rsid w:val="00A23CC6"/>
    <w:rsid w:val="00A24428"/>
    <w:rsid w:val="00A2472B"/>
    <w:rsid w:val="00A249DF"/>
    <w:rsid w:val="00A264EC"/>
    <w:rsid w:val="00A2695B"/>
    <w:rsid w:val="00A27907"/>
    <w:rsid w:val="00A27CA5"/>
    <w:rsid w:val="00A300E5"/>
    <w:rsid w:val="00A305CE"/>
    <w:rsid w:val="00A3070C"/>
    <w:rsid w:val="00A30B80"/>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091F"/>
    <w:rsid w:val="00A51EF1"/>
    <w:rsid w:val="00A5287F"/>
    <w:rsid w:val="00A52CF7"/>
    <w:rsid w:val="00A52D79"/>
    <w:rsid w:val="00A53C0E"/>
    <w:rsid w:val="00A54406"/>
    <w:rsid w:val="00A547B4"/>
    <w:rsid w:val="00A5496E"/>
    <w:rsid w:val="00A54F3D"/>
    <w:rsid w:val="00A557BC"/>
    <w:rsid w:val="00A5642E"/>
    <w:rsid w:val="00A564FF"/>
    <w:rsid w:val="00A56F73"/>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3795"/>
    <w:rsid w:val="00A83EC6"/>
    <w:rsid w:val="00A85165"/>
    <w:rsid w:val="00A856D4"/>
    <w:rsid w:val="00A860EF"/>
    <w:rsid w:val="00A8682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96E6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898"/>
    <w:rsid w:val="00AF0CB4"/>
    <w:rsid w:val="00AF16D7"/>
    <w:rsid w:val="00AF1711"/>
    <w:rsid w:val="00AF1E9C"/>
    <w:rsid w:val="00AF3EDD"/>
    <w:rsid w:val="00AF46B7"/>
    <w:rsid w:val="00AF47CB"/>
    <w:rsid w:val="00AF48A3"/>
    <w:rsid w:val="00AF5498"/>
    <w:rsid w:val="00AF5DBD"/>
    <w:rsid w:val="00AF6184"/>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6021"/>
    <w:rsid w:val="00B1632C"/>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C26"/>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2189"/>
    <w:rsid w:val="00B6277B"/>
    <w:rsid w:val="00B62938"/>
    <w:rsid w:val="00B62C33"/>
    <w:rsid w:val="00B63AC6"/>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34B"/>
    <w:rsid w:val="00B94C24"/>
    <w:rsid w:val="00B94E00"/>
    <w:rsid w:val="00B9676A"/>
    <w:rsid w:val="00B970A7"/>
    <w:rsid w:val="00B97E7C"/>
    <w:rsid w:val="00BA009E"/>
    <w:rsid w:val="00BA0178"/>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E04C3"/>
    <w:rsid w:val="00BE0B60"/>
    <w:rsid w:val="00BE1045"/>
    <w:rsid w:val="00BE13C5"/>
    <w:rsid w:val="00BE1FEA"/>
    <w:rsid w:val="00BE2020"/>
    <w:rsid w:val="00BE2900"/>
    <w:rsid w:val="00BE2A3B"/>
    <w:rsid w:val="00BE321E"/>
    <w:rsid w:val="00BE32E7"/>
    <w:rsid w:val="00BE4251"/>
    <w:rsid w:val="00BE4763"/>
    <w:rsid w:val="00BE4787"/>
    <w:rsid w:val="00BE4887"/>
    <w:rsid w:val="00BE4DF8"/>
    <w:rsid w:val="00BE5F24"/>
    <w:rsid w:val="00BE6512"/>
    <w:rsid w:val="00BE654C"/>
    <w:rsid w:val="00BE70E3"/>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5F6"/>
    <w:rsid w:val="00C52C42"/>
    <w:rsid w:val="00C53570"/>
    <w:rsid w:val="00C53892"/>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298E"/>
    <w:rsid w:val="00C634DF"/>
    <w:rsid w:val="00C6350B"/>
    <w:rsid w:val="00C63EB5"/>
    <w:rsid w:val="00C64A8A"/>
    <w:rsid w:val="00C64D3F"/>
    <w:rsid w:val="00C651FB"/>
    <w:rsid w:val="00C658AB"/>
    <w:rsid w:val="00C673B1"/>
    <w:rsid w:val="00C67C4B"/>
    <w:rsid w:val="00C7019E"/>
    <w:rsid w:val="00C703B7"/>
    <w:rsid w:val="00C70762"/>
    <w:rsid w:val="00C70A0D"/>
    <w:rsid w:val="00C70EC0"/>
    <w:rsid w:val="00C7140C"/>
    <w:rsid w:val="00C71F04"/>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B97"/>
    <w:rsid w:val="00CC6D60"/>
    <w:rsid w:val="00CC6E28"/>
    <w:rsid w:val="00CD030E"/>
    <w:rsid w:val="00CD04F3"/>
    <w:rsid w:val="00CD076F"/>
    <w:rsid w:val="00CD0FA2"/>
    <w:rsid w:val="00CD15EF"/>
    <w:rsid w:val="00CD1D5D"/>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40D"/>
    <w:rsid w:val="00CE0E06"/>
    <w:rsid w:val="00CE132C"/>
    <w:rsid w:val="00CE1B0C"/>
    <w:rsid w:val="00CE1B9C"/>
    <w:rsid w:val="00CE308F"/>
    <w:rsid w:val="00CE470D"/>
    <w:rsid w:val="00CE4EBC"/>
    <w:rsid w:val="00CE503C"/>
    <w:rsid w:val="00CE5223"/>
    <w:rsid w:val="00CE5408"/>
    <w:rsid w:val="00CE57DD"/>
    <w:rsid w:val="00CE5EA8"/>
    <w:rsid w:val="00CE634F"/>
    <w:rsid w:val="00CE7088"/>
    <w:rsid w:val="00CE76AD"/>
    <w:rsid w:val="00CE7E29"/>
    <w:rsid w:val="00CF091F"/>
    <w:rsid w:val="00CF0B87"/>
    <w:rsid w:val="00CF116C"/>
    <w:rsid w:val="00CF1B31"/>
    <w:rsid w:val="00CF1C20"/>
    <w:rsid w:val="00CF2081"/>
    <w:rsid w:val="00CF20F8"/>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36D9"/>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4204"/>
    <w:rsid w:val="00D2513A"/>
    <w:rsid w:val="00D25418"/>
    <w:rsid w:val="00D25C59"/>
    <w:rsid w:val="00D265CD"/>
    <w:rsid w:val="00D26690"/>
    <w:rsid w:val="00D2693A"/>
    <w:rsid w:val="00D26AB5"/>
    <w:rsid w:val="00D31189"/>
    <w:rsid w:val="00D311A2"/>
    <w:rsid w:val="00D31736"/>
    <w:rsid w:val="00D31C21"/>
    <w:rsid w:val="00D335C2"/>
    <w:rsid w:val="00D34008"/>
    <w:rsid w:val="00D34164"/>
    <w:rsid w:val="00D354F0"/>
    <w:rsid w:val="00D35F45"/>
    <w:rsid w:val="00D36618"/>
    <w:rsid w:val="00D36999"/>
    <w:rsid w:val="00D36B30"/>
    <w:rsid w:val="00D37165"/>
    <w:rsid w:val="00D3742D"/>
    <w:rsid w:val="00D376C8"/>
    <w:rsid w:val="00D37EF6"/>
    <w:rsid w:val="00D4197F"/>
    <w:rsid w:val="00D422F3"/>
    <w:rsid w:val="00D4249F"/>
    <w:rsid w:val="00D43857"/>
    <w:rsid w:val="00D43BDE"/>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40BE"/>
    <w:rsid w:val="00D64EEC"/>
    <w:rsid w:val="00D650D6"/>
    <w:rsid w:val="00D651A0"/>
    <w:rsid w:val="00D658F3"/>
    <w:rsid w:val="00D659ED"/>
    <w:rsid w:val="00D66AA6"/>
    <w:rsid w:val="00D66D85"/>
    <w:rsid w:val="00D67C9C"/>
    <w:rsid w:val="00D7098C"/>
    <w:rsid w:val="00D710B0"/>
    <w:rsid w:val="00D7154F"/>
    <w:rsid w:val="00D71868"/>
    <w:rsid w:val="00D728A2"/>
    <w:rsid w:val="00D72C3E"/>
    <w:rsid w:val="00D73360"/>
    <w:rsid w:val="00D741B4"/>
    <w:rsid w:val="00D7533A"/>
    <w:rsid w:val="00D75C6E"/>
    <w:rsid w:val="00D75E62"/>
    <w:rsid w:val="00D76627"/>
    <w:rsid w:val="00D77663"/>
    <w:rsid w:val="00D777A7"/>
    <w:rsid w:val="00D779F7"/>
    <w:rsid w:val="00D77CEE"/>
    <w:rsid w:val="00D80533"/>
    <w:rsid w:val="00D833FC"/>
    <w:rsid w:val="00D8438A"/>
    <w:rsid w:val="00D84CC0"/>
    <w:rsid w:val="00D851B2"/>
    <w:rsid w:val="00D86093"/>
    <w:rsid w:val="00D86DCA"/>
    <w:rsid w:val="00D8707F"/>
    <w:rsid w:val="00D875F9"/>
    <w:rsid w:val="00D876AB"/>
    <w:rsid w:val="00D87884"/>
    <w:rsid w:val="00D87E7C"/>
    <w:rsid w:val="00D906D4"/>
    <w:rsid w:val="00D9098E"/>
    <w:rsid w:val="00D9129E"/>
    <w:rsid w:val="00D9286F"/>
    <w:rsid w:val="00D9330A"/>
    <w:rsid w:val="00D93897"/>
    <w:rsid w:val="00D943F5"/>
    <w:rsid w:val="00D94FEC"/>
    <w:rsid w:val="00DA0856"/>
    <w:rsid w:val="00DA0D8B"/>
    <w:rsid w:val="00DA2876"/>
    <w:rsid w:val="00DA36B2"/>
    <w:rsid w:val="00DA3A1F"/>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87F"/>
    <w:rsid w:val="00DC2A11"/>
    <w:rsid w:val="00DC2B90"/>
    <w:rsid w:val="00DC2DA0"/>
    <w:rsid w:val="00DC3099"/>
    <w:rsid w:val="00DC455D"/>
    <w:rsid w:val="00DC506A"/>
    <w:rsid w:val="00DC5996"/>
    <w:rsid w:val="00DC6464"/>
    <w:rsid w:val="00DC6B32"/>
    <w:rsid w:val="00DC6DF4"/>
    <w:rsid w:val="00DC6E1C"/>
    <w:rsid w:val="00DC7254"/>
    <w:rsid w:val="00DC7952"/>
    <w:rsid w:val="00DD1566"/>
    <w:rsid w:val="00DD1E1B"/>
    <w:rsid w:val="00DD203A"/>
    <w:rsid w:val="00DD21B7"/>
    <w:rsid w:val="00DD38FC"/>
    <w:rsid w:val="00DD3C3F"/>
    <w:rsid w:val="00DD3DC9"/>
    <w:rsid w:val="00DD5451"/>
    <w:rsid w:val="00DD5994"/>
    <w:rsid w:val="00DD5C39"/>
    <w:rsid w:val="00DD612B"/>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E73"/>
    <w:rsid w:val="00E52C75"/>
    <w:rsid w:val="00E52E87"/>
    <w:rsid w:val="00E52FA9"/>
    <w:rsid w:val="00E53BE9"/>
    <w:rsid w:val="00E53F73"/>
    <w:rsid w:val="00E541FD"/>
    <w:rsid w:val="00E54733"/>
    <w:rsid w:val="00E547D0"/>
    <w:rsid w:val="00E547E9"/>
    <w:rsid w:val="00E55373"/>
    <w:rsid w:val="00E561BB"/>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CF1"/>
    <w:rsid w:val="00E83DFE"/>
    <w:rsid w:val="00E84C8B"/>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5CB"/>
    <w:rsid w:val="00E979CF"/>
    <w:rsid w:val="00EA070B"/>
    <w:rsid w:val="00EA087A"/>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6998"/>
    <w:rsid w:val="00ED71F2"/>
    <w:rsid w:val="00ED7656"/>
    <w:rsid w:val="00ED7A6A"/>
    <w:rsid w:val="00EE1899"/>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3DF0"/>
    <w:rsid w:val="00F4502D"/>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5A9A"/>
    <w:rsid w:val="00F761E6"/>
    <w:rsid w:val="00F767B2"/>
    <w:rsid w:val="00F76875"/>
    <w:rsid w:val="00F80188"/>
    <w:rsid w:val="00F810B3"/>
    <w:rsid w:val="00F81658"/>
    <w:rsid w:val="00F81E85"/>
    <w:rsid w:val="00F8217E"/>
    <w:rsid w:val="00F837F6"/>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125F"/>
    <w:rsid w:val="00FF1590"/>
    <w:rsid w:val="00FF15E2"/>
    <w:rsid w:val="00FF193E"/>
    <w:rsid w:val="00FF19F0"/>
    <w:rsid w:val="00FF1F33"/>
    <w:rsid w:val="00FF25B5"/>
    <w:rsid w:val="00FF2A42"/>
    <w:rsid w:val="00FF3329"/>
    <w:rsid w:val="00FF56EC"/>
    <w:rsid w:val="00FF5CD7"/>
    <w:rsid w:val="00FF642E"/>
    <w:rsid w:val="00FF6521"/>
    <w:rsid w:val="00FF65D9"/>
    <w:rsid w:val="00FF66A8"/>
    <w:rsid w:val="00FF6BB4"/>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image" Target="media/image7.wmf"/><Relationship Id="rId42" Type="http://schemas.openxmlformats.org/officeDocument/2006/relationships/oleObject" Target="embeddings/oleObject16.bin"/><Relationship Id="rId63" Type="http://schemas.openxmlformats.org/officeDocument/2006/relationships/image" Target="media/image24.wmf"/><Relationship Id="rId84" Type="http://schemas.openxmlformats.org/officeDocument/2006/relationships/oleObject" Target="embeddings/oleObject37.bin"/><Relationship Id="rId138" Type="http://schemas.openxmlformats.org/officeDocument/2006/relationships/oleObject" Target="embeddings/oleObject66.bin"/><Relationship Id="rId159" Type="http://schemas.openxmlformats.org/officeDocument/2006/relationships/image" Target="media/image70.wmf"/><Relationship Id="rId170" Type="http://schemas.openxmlformats.org/officeDocument/2006/relationships/oleObject" Target="embeddings/oleObject82.bin"/><Relationship Id="rId107" Type="http://schemas.openxmlformats.org/officeDocument/2006/relationships/image" Target="media/image44.wmf"/><Relationship Id="rId11" Type="http://schemas.openxmlformats.org/officeDocument/2006/relationships/footer" Target="footer2.xml"/><Relationship Id="rId32" Type="http://schemas.openxmlformats.org/officeDocument/2006/relationships/oleObject" Target="embeddings/oleObject7.bin"/><Relationship Id="rId53" Type="http://schemas.openxmlformats.org/officeDocument/2006/relationships/image" Target="media/image19.wmf"/><Relationship Id="rId74" Type="http://schemas.openxmlformats.org/officeDocument/2006/relationships/oleObject" Target="embeddings/oleObject32.bin"/><Relationship Id="rId128" Type="http://schemas.openxmlformats.org/officeDocument/2006/relationships/oleObject" Target="embeddings/oleObject61.bin"/><Relationship Id="rId149" Type="http://schemas.openxmlformats.org/officeDocument/2006/relationships/image" Target="media/image65.wmf"/><Relationship Id="rId5" Type="http://schemas.openxmlformats.org/officeDocument/2006/relationships/webSettings" Target="webSettings.xml"/><Relationship Id="rId95" Type="http://schemas.openxmlformats.org/officeDocument/2006/relationships/image" Target="media/image38.wmf"/><Relationship Id="rId160" Type="http://schemas.openxmlformats.org/officeDocument/2006/relationships/oleObject" Target="embeddings/oleObject77.bin"/><Relationship Id="rId181" Type="http://schemas.openxmlformats.org/officeDocument/2006/relationships/fontTable" Target="fontTable.xml"/><Relationship Id="rId22" Type="http://schemas.openxmlformats.org/officeDocument/2006/relationships/oleObject" Target="embeddings/oleObject2.bin"/><Relationship Id="rId43" Type="http://schemas.openxmlformats.org/officeDocument/2006/relationships/image" Target="media/image14.wmf"/><Relationship Id="rId64" Type="http://schemas.openxmlformats.org/officeDocument/2006/relationships/oleObject" Target="embeddings/oleObject27.bin"/><Relationship Id="rId118" Type="http://schemas.openxmlformats.org/officeDocument/2006/relationships/oleObject" Target="embeddings/oleObject56.bin"/><Relationship Id="rId139" Type="http://schemas.openxmlformats.org/officeDocument/2006/relationships/image" Target="media/image60.wmf"/><Relationship Id="rId85" Type="http://schemas.openxmlformats.org/officeDocument/2006/relationships/image" Target="media/image35.wmf"/><Relationship Id="rId150" Type="http://schemas.openxmlformats.org/officeDocument/2006/relationships/oleObject" Target="embeddings/oleObject72.bin"/><Relationship Id="rId171" Type="http://schemas.openxmlformats.org/officeDocument/2006/relationships/image" Target="media/image76.wmf"/><Relationship Id="rId12" Type="http://schemas.openxmlformats.org/officeDocument/2006/relationships/image" Target="media/image2.emf"/><Relationship Id="rId33" Type="http://schemas.openxmlformats.org/officeDocument/2006/relationships/image" Target="media/image13.wmf"/><Relationship Id="rId108" Type="http://schemas.openxmlformats.org/officeDocument/2006/relationships/oleObject" Target="embeddings/oleObject51.bin"/><Relationship Id="rId129" Type="http://schemas.openxmlformats.org/officeDocument/2006/relationships/image" Target="media/image55.wmf"/><Relationship Id="rId54" Type="http://schemas.openxmlformats.org/officeDocument/2006/relationships/oleObject" Target="embeddings/oleObject22.bin"/><Relationship Id="rId75" Type="http://schemas.openxmlformats.org/officeDocument/2006/relationships/image" Target="media/image30.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1.wmf"/><Relationship Id="rId182"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image" Target="media/image8.wmf"/><Relationship Id="rId119" Type="http://schemas.openxmlformats.org/officeDocument/2006/relationships/image" Target="media/image50.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5.wmf"/><Relationship Id="rId81" Type="http://schemas.openxmlformats.org/officeDocument/2006/relationships/image" Target="media/image33.wmf"/><Relationship Id="rId86" Type="http://schemas.openxmlformats.org/officeDocument/2006/relationships/oleObject" Target="embeddings/oleObject38.bin"/><Relationship Id="rId130" Type="http://schemas.openxmlformats.org/officeDocument/2006/relationships/oleObject" Target="embeddings/oleObject62.bin"/><Relationship Id="rId135" Type="http://schemas.openxmlformats.org/officeDocument/2006/relationships/image" Target="media/image58.wmf"/><Relationship Id="rId151" Type="http://schemas.openxmlformats.org/officeDocument/2006/relationships/image" Target="media/image66.wmf"/><Relationship Id="rId156" Type="http://schemas.openxmlformats.org/officeDocument/2006/relationships/oleObject" Target="embeddings/oleObject75.bin"/><Relationship Id="rId177" Type="http://schemas.openxmlformats.org/officeDocument/2006/relationships/image" Target="media/image79.wmf"/><Relationship Id="rId172" Type="http://schemas.openxmlformats.org/officeDocument/2006/relationships/oleObject" Target="embeddings/oleObject83.bin"/><Relationship Id="rId13" Type="http://schemas.openxmlformats.org/officeDocument/2006/relationships/package" Target="embeddings/Microsoft_Visio_Drawing2.vsdx"/><Relationship Id="rId18" Type="http://schemas.openxmlformats.org/officeDocument/2006/relationships/image" Target="media/image5.png"/><Relationship Id="rId39" Type="http://schemas.openxmlformats.org/officeDocument/2006/relationships/oleObject" Target="embeddings/oleObject13.bin"/><Relationship Id="rId109" Type="http://schemas.openxmlformats.org/officeDocument/2006/relationships/image" Target="media/image45.wmf"/><Relationship Id="rId34" Type="http://schemas.openxmlformats.org/officeDocument/2006/relationships/oleObject" Target="embeddings/oleObject8.bin"/><Relationship Id="rId50" Type="http://schemas.openxmlformats.org/officeDocument/2006/relationships/oleObject" Target="embeddings/oleObject20.bin"/><Relationship Id="rId55" Type="http://schemas.openxmlformats.org/officeDocument/2006/relationships/image" Target="media/image20.wmf"/><Relationship Id="rId76" Type="http://schemas.openxmlformats.org/officeDocument/2006/relationships/oleObject" Target="embeddings/oleObject33.bin"/><Relationship Id="rId97" Type="http://schemas.openxmlformats.org/officeDocument/2006/relationships/image" Target="media/image39.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3.wmf"/><Relationship Id="rId141" Type="http://schemas.openxmlformats.org/officeDocument/2006/relationships/image" Target="media/image61.wmf"/><Relationship Id="rId146" Type="http://schemas.openxmlformats.org/officeDocument/2006/relationships/oleObject" Target="embeddings/oleObject70.bin"/><Relationship Id="rId167" Type="http://schemas.openxmlformats.org/officeDocument/2006/relationships/image" Target="media/image74.wmf"/><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42.bin"/><Relationship Id="rId162" Type="http://schemas.openxmlformats.org/officeDocument/2006/relationships/oleObject" Target="embeddings/oleObject78.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3.bin"/><Relationship Id="rId40" Type="http://schemas.openxmlformats.org/officeDocument/2006/relationships/oleObject" Target="embeddings/oleObject14.bin"/><Relationship Id="rId45" Type="http://schemas.openxmlformats.org/officeDocument/2006/relationships/image" Target="media/image15.wmf"/><Relationship Id="rId66" Type="http://schemas.openxmlformats.org/officeDocument/2006/relationships/oleObject" Target="embeddings/oleObject28.bin"/><Relationship Id="rId87" Type="http://schemas.openxmlformats.org/officeDocument/2006/relationships/image" Target="media/image36.wmf"/><Relationship Id="rId110" Type="http://schemas.openxmlformats.org/officeDocument/2006/relationships/oleObject" Target="embeddings/oleObject52.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oleObject" Target="embeddings/oleObject65.bin"/><Relationship Id="rId157" Type="http://schemas.openxmlformats.org/officeDocument/2006/relationships/image" Target="media/image69.wmf"/><Relationship Id="rId178" Type="http://schemas.openxmlformats.org/officeDocument/2006/relationships/oleObject" Target="embeddings/oleObject86.bin"/><Relationship Id="rId61" Type="http://schemas.openxmlformats.org/officeDocument/2006/relationships/image" Target="media/image23.wmf"/><Relationship Id="rId82" Type="http://schemas.openxmlformats.org/officeDocument/2006/relationships/oleObject" Target="embeddings/oleObject36.bin"/><Relationship Id="rId152" Type="http://schemas.openxmlformats.org/officeDocument/2006/relationships/oleObject" Target="embeddings/oleObject73.bin"/><Relationship Id="rId173" Type="http://schemas.openxmlformats.org/officeDocument/2006/relationships/image" Target="media/image77.wmf"/><Relationship Id="rId19" Type="http://schemas.openxmlformats.org/officeDocument/2006/relationships/image" Target="media/image6.wmf"/><Relationship Id="rId14" Type="http://schemas.openxmlformats.org/officeDocument/2006/relationships/image" Target="media/image3.emf"/><Relationship Id="rId30" Type="http://schemas.openxmlformats.org/officeDocument/2006/relationships/oleObject" Target="embeddings/oleObject6.bin"/><Relationship Id="rId35" Type="http://schemas.openxmlformats.org/officeDocument/2006/relationships/oleObject" Target="embeddings/oleObject9.bin"/><Relationship Id="rId56" Type="http://schemas.openxmlformats.org/officeDocument/2006/relationships/oleObject" Target="embeddings/oleObject23.bin"/><Relationship Id="rId77" Type="http://schemas.openxmlformats.org/officeDocument/2006/relationships/image" Target="media/image31.wmf"/><Relationship Id="rId100" Type="http://schemas.openxmlformats.org/officeDocument/2006/relationships/oleObject" Target="embeddings/oleObject47.bin"/><Relationship Id="rId105" Type="http://schemas.openxmlformats.org/officeDocument/2006/relationships/image" Target="media/image43.wmf"/><Relationship Id="rId126" Type="http://schemas.openxmlformats.org/officeDocument/2006/relationships/oleObject" Target="embeddings/oleObject60.bin"/><Relationship Id="rId147" Type="http://schemas.openxmlformats.org/officeDocument/2006/relationships/image" Target="media/image64.wmf"/><Relationship Id="rId168" Type="http://schemas.openxmlformats.org/officeDocument/2006/relationships/oleObject" Target="embeddings/oleObject81.bin"/><Relationship Id="rId8" Type="http://schemas.openxmlformats.org/officeDocument/2006/relationships/footer" Target="footer1.xml"/><Relationship Id="rId51" Type="http://schemas.openxmlformats.org/officeDocument/2006/relationships/image" Target="media/image18.wmf"/><Relationship Id="rId72" Type="http://schemas.openxmlformats.org/officeDocument/2006/relationships/oleObject" Target="embeddings/oleObject31.bin"/><Relationship Id="rId93" Type="http://schemas.openxmlformats.org/officeDocument/2006/relationships/oleObject" Target="embeddings/oleObject43.bin"/><Relationship Id="rId98" Type="http://schemas.openxmlformats.org/officeDocument/2006/relationships/oleObject" Target="embeddings/oleObject46.bin"/><Relationship Id="rId121" Type="http://schemas.openxmlformats.org/officeDocument/2006/relationships/image" Target="media/image51.wmf"/><Relationship Id="rId142" Type="http://schemas.openxmlformats.org/officeDocument/2006/relationships/oleObject" Target="embeddings/oleObject68.bin"/><Relationship Id="rId163" Type="http://schemas.openxmlformats.org/officeDocument/2006/relationships/image" Target="media/image72.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26.wmf"/><Relationship Id="rId116" Type="http://schemas.openxmlformats.org/officeDocument/2006/relationships/oleObject" Target="embeddings/oleObject55.bin"/><Relationship Id="rId137" Type="http://schemas.openxmlformats.org/officeDocument/2006/relationships/image" Target="media/image59.wmf"/><Relationship Id="rId158" Type="http://schemas.openxmlformats.org/officeDocument/2006/relationships/oleObject" Target="embeddings/oleObject76.bin"/><Relationship Id="rId20" Type="http://schemas.openxmlformats.org/officeDocument/2006/relationships/oleObject" Target="embeddings/oleObject1.bin"/><Relationship Id="rId41" Type="http://schemas.openxmlformats.org/officeDocument/2006/relationships/oleObject" Target="embeddings/oleObject15.bin"/><Relationship Id="rId62" Type="http://schemas.openxmlformats.org/officeDocument/2006/relationships/oleObject" Target="embeddings/oleObject26.bin"/><Relationship Id="rId83" Type="http://schemas.openxmlformats.org/officeDocument/2006/relationships/image" Target="media/image34.wmf"/><Relationship Id="rId88" Type="http://schemas.openxmlformats.org/officeDocument/2006/relationships/oleObject" Target="embeddings/oleObject39.bin"/><Relationship Id="rId111" Type="http://schemas.openxmlformats.org/officeDocument/2006/relationships/image" Target="media/image46.wmf"/><Relationship Id="rId132" Type="http://schemas.openxmlformats.org/officeDocument/2006/relationships/oleObject" Target="embeddings/oleObject63.bin"/><Relationship Id="rId153" Type="http://schemas.openxmlformats.org/officeDocument/2006/relationships/image" Target="media/image67.wmf"/><Relationship Id="rId174" Type="http://schemas.openxmlformats.org/officeDocument/2006/relationships/oleObject" Target="embeddings/oleObject84.bin"/><Relationship Id="rId179" Type="http://schemas.openxmlformats.org/officeDocument/2006/relationships/image" Target="media/image80.emf"/><Relationship Id="rId15" Type="http://schemas.openxmlformats.org/officeDocument/2006/relationships/package" Target="embeddings/Microsoft_Visio_Drawing3.vsdx"/><Relationship Id="rId36" Type="http://schemas.openxmlformats.org/officeDocument/2006/relationships/oleObject" Target="embeddings/oleObject10.bin"/><Relationship Id="rId57" Type="http://schemas.openxmlformats.org/officeDocument/2006/relationships/image" Target="media/image21.wmf"/><Relationship Id="rId106" Type="http://schemas.openxmlformats.org/officeDocument/2006/relationships/oleObject" Target="embeddings/oleObject50.bin"/><Relationship Id="rId127" Type="http://schemas.openxmlformats.org/officeDocument/2006/relationships/image" Target="media/image54.wmf"/><Relationship Id="rId10" Type="http://schemas.openxmlformats.org/officeDocument/2006/relationships/package" Target="embeddings/Microsoft_Visio_Drawing1.vsdx"/><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29.wmf"/><Relationship Id="rId78" Type="http://schemas.openxmlformats.org/officeDocument/2006/relationships/oleObject" Target="embeddings/oleObject34.bin"/><Relationship Id="rId94" Type="http://schemas.openxmlformats.org/officeDocument/2006/relationships/oleObject" Target="embeddings/oleObject44.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58.bin"/><Relationship Id="rId143" Type="http://schemas.openxmlformats.org/officeDocument/2006/relationships/image" Target="media/image62.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75.wmf"/><Relationship Id="rId4" Type="http://schemas.openxmlformats.org/officeDocument/2006/relationships/settings" Target="settings.xml"/><Relationship Id="rId9" Type="http://schemas.openxmlformats.org/officeDocument/2006/relationships/image" Target="media/image1.emf"/><Relationship Id="rId180" Type="http://schemas.openxmlformats.org/officeDocument/2006/relationships/package" Target="embeddings/Microsoft_Visio_Drawing5.vsdx"/><Relationship Id="rId26" Type="http://schemas.openxmlformats.org/officeDocument/2006/relationships/oleObject" Target="embeddings/oleObject4.bin"/><Relationship Id="rId47" Type="http://schemas.openxmlformats.org/officeDocument/2006/relationships/image" Target="media/image16.wmf"/><Relationship Id="rId68" Type="http://schemas.openxmlformats.org/officeDocument/2006/relationships/oleObject" Target="embeddings/oleObject29.bin"/><Relationship Id="rId89" Type="http://schemas.openxmlformats.org/officeDocument/2006/relationships/image" Target="media/image37.wmf"/><Relationship Id="rId112" Type="http://schemas.openxmlformats.org/officeDocument/2006/relationships/oleObject" Target="embeddings/oleObject53.bin"/><Relationship Id="rId133" Type="http://schemas.openxmlformats.org/officeDocument/2006/relationships/image" Target="media/image57.wmf"/><Relationship Id="rId154" Type="http://schemas.openxmlformats.org/officeDocument/2006/relationships/oleObject" Target="embeddings/oleObject74.bin"/><Relationship Id="rId175" Type="http://schemas.openxmlformats.org/officeDocument/2006/relationships/image" Target="media/image78.wmf"/><Relationship Id="rId16" Type="http://schemas.openxmlformats.org/officeDocument/2006/relationships/image" Target="media/image4.emf"/><Relationship Id="rId37" Type="http://schemas.openxmlformats.org/officeDocument/2006/relationships/oleObject" Target="embeddings/oleObject11.bin"/><Relationship Id="rId58" Type="http://schemas.openxmlformats.org/officeDocument/2006/relationships/oleObject" Target="embeddings/oleObject24.bin"/><Relationship Id="rId79" Type="http://schemas.openxmlformats.org/officeDocument/2006/relationships/image" Target="media/image32.wmf"/><Relationship Id="rId102" Type="http://schemas.openxmlformats.org/officeDocument/2006/relationships/oleObject" Target="embeddings/oleObject48.bin"/><Relationship Id="rId123" Type="http://schemas.openxmlformats.org/officeDocument/2006/relationships/image" Target="media/image52.wmf"/><Relationship Id="rId144" Type="http://schemas.openxmlformats.org/officeDocument/2006/relationships/oleObject" Target="embeddings/oleObject69.bin"/><Relationship Id="rId90" Type="http://schemas.openxmlformats.org/officeDocument/2006/relationships/oleObject" Target="embeddings/oleObject40.bin"/><Relationship Id="rId165" Type="http://schemas.openxmlformats.org/officeDocument/2006/relationships/image" Target="media/image73.wmf"/><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27.wmf"/><Relationship Id="rId113" Type="http://schemas.openxmlformats.org/officeDocument/2006/relationships/image" Target="media/image47.wmf"/><Relationship Id="rId134" Type="http://schemas.openxmlformats.org/officeDocument/2006/relationships/oleObject" Target="embeddings/oleObject64.bin"/><Relationship Id="rId80" Type="http://schemas.openxmlformats.org/officeDocument/2006/relationships/oleObject" Target="embeddings/oleObject35.bin"/><Relationship Id="rId155" Type="http://schemas.openxmlformats.org/officeDocument/2006/relationships/image" Target="media/image68.wmf"/><Relationship Id="rId176" Type="http://schemas.openxmlformats.org/officeDocument/2006/relationships/oleObject" Target="embeddings/oleObject85.bin"/><Relationship Id="rId17" Type="http://schemas.openxmlformats.org/officeDocument/2006/relationships/package" Target="embeddings/Microsoft_Visio_Drawing4.vsdx"/><Relationship Id="rId38" Type="http://schemas.openxmlformats.org/officeDocument/2006/relationships/oleObject" Target="embeddings/oleObject12.bin"/><Relationship Id="rId59" Type="http://schemas.openxmlformats.org/officeDocument/2006/relationships/image" Target="media/image22.wmf"/><Relationship Id="rId103" Type="http://schemas.openxmlformats.org/officeDocument/2006/relationships/image" Target="media/image42.wmf"/><Relationship Id="rId124" Type="http://schemas.openxmlformats.org/officeDocument/2006/relationships/oleObject" Target="embeddings/oleObject59.bin"/><Relationship Id="rId70" Type="http://schemas.openxmlformats.org/officeDocument/2006/relationships/oleObject" Target="embeddings/oleObject30.bin"/><Relationship Id="rId91" Type="http://schemas.openxmlformats.org/officeDocument/2006/relationships/oleObject" Target="embeddings/oleObject41.bin"/><Relationship Id="rId145" Type="http://schemas.openxmlformats.org/officeDocument/2006/relationships/image" Target="media/image63.wmf"/><Relationship Id="rId166" Type="http://schemas.openxmlformats.org/officeDocument/2006/relationships/oleObject" Target="embeddings/oleObject80.bin"/><Relationship Id="rId1" Type="http://schemas.openxmlformats.org/officeDocument/2006/relationships/customXml" Target="../customXml/item1.xml"/><Relationship Id="rId28" Type="http://schemas.openxmlformats.org/officeDocument/2006/relationships/oleObject" Target="embeddings/oleObject5.bin"/><Relationship Id="rId49" Type="http://schemas.openxmlformats.org/officeDocument/2006/relationships/image" Target="media/image17.wmf"/><Relationship Id="rId114" Type="http://schemas.openxmlformats.org/officeDocument/2006/relationships/oleObject" Target="embeddings/oleObject5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29731D2-C198-48E6-AE87-112B40ED9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23400</TotalTime>
  <Pages>23</Pages>
  <Words>13128</Words>
  <Characters>74833</Characters>
  <Application>Microsoft Office Word</Application>
  <DocSecurity>0</DocSecurity>
  <Lines>623</Lines>
  <Paragraphs>175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87786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1344</cp:revision>
  <cp:lastPrinted>2016-10-24T14:12:00Z</cp:lastPrinted>
  <dcterms:created xsi:type="dcterms:W3CDTF">2016-05-02T15:52:00Z</dcterms:created>
  <dcterms:modified xsi:type="dcterms:W3CDTF">2017-08-12T13:53:00Z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