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previous chapter, electrical and mechanical design parameters of the selected axial flux permanent magnet generator are </w:t>
      </w:r>
      <w:r w:rsidR="00E235F3">
        <w:rPr>
          <w:rFonts w:ascii="Times New Roman" w:hAnsi="Times New Roman" w:cs="Times New Roman"/>
          <w:sz w:val="24"/>
          <w:lang w:val="en-US"/>
        </w:rPr>
        <w:t>presented</w:t>
      </w:r>
      <w:r w:rsidRPr="00A00A73">
        <w:rPr>
          <w:rFonts w:ascii="Times New Roman" w:hAnsi="Times New Roman" w:cs="Times New Roman"/>
          <w:sz w:val="24"/>
          <w:lang w:val="en-US"/>
        </w:rPr>
        <w:t xml:space="preserve">. </w:t>
      </w:r>
      <w:r w:rsidR="00E235F3">
        <w:rPr>
          <w:rFonts w:ascii="Times New Roman" w:hAnsi="Times New Roman" w:cs="Times New Roman"/>
          <w:sz w:val="24"/>
          <w:lang w:val="en-US"/>
        </w:rPr>
        <w:t>In order t</w:t>
      </w:r>
      <w:r w:rsidRPr="00A00A73">
        <w:rPr>
          <w:rFonts w:ascii="Times New Roman" w:hAnsi="Times New Roman" w:cs="Times New Roman"/>
          <w:sz w:val="24"/>
          <w:lang w:val="en-US"/>
        </w:rPr>
        <w:t>o do that, mathematical design equations and related drawings are represented. These equations are</w:t>
      </w:r>
      <w:r w:rsidR="00190833">
        <w:rPr>
          <w:rFonts w:ascii="Times New Roman" w:hAnsi="Times New Roman" w:cs="Times New Roman"/>
          <w:sz w:val="24"/>
          <w:lang w:val="en-US"/>
        </w:rPr>
        <w:t xml:space="preserve"> important for this thesis work, as</w:t>
      </w:r>
      <w:r w:rsidRPr="00A00A73">
        <w:rPr>
          <w:rFonts w:ascii="Times New Roman" w:hAnsi="Times New Roman" w:cs="Times New Roman"/>
          <w:sz w:val="24"/>
          <w:lang w:val="en-US"/>
        </w:rPr>
        <w:t xml:space="preserve"> they are used in the main design</w:t>
      </w:r>
      <w:r w:rsidR="00190833">
        <w:rPr>
          <w:rFonts w:ascii="Times New Roman" w:hAnsi="Times New Roman" w:cs="Times New Roman"/>
          <w:sz w:val="24"/>
          <w:lang w:val="en-US"/>
        </w:rPr>
        <w:t xml:space="preserve"> algorithm</w:t>
      </w:r>
      <w:r w:rsidRPr="00A00A73">
        <w:rPr>
          <w:rFonts w:ascii="Times New Roman" w:hAnsi="Times New Roman" w:cs="Times New Roman"/>
          <w:sz w:val="24"/>
          <w:lang w:val="en-US"/>
        </w:rPr>
        <w:t xml:space="preserve"> code, which is written in MATLAB. Also in the previous chapter, verification of </w:t>
      </w:r>
      <w:r w:rsidR="00E56217">
        <w:rPr>
          <w:rFonts w:ascii="Times New Roman" w:hAnsi="Times New Roman" w:cs="Times New Roman"/>
          <w:sz w:val="24"/>
          <w:lang w:val="en-US"/>
        </w:rPr>
        <w:t xml:space="preserve">the </w:t>
      </w:r>
      <w:r w:rsidRPr="00A00A73">
        <w:rPr>
          <w:rFonts w:ascii="Times New Roman" w:hAnsi="Times New Roman" w:cs="Times New Roman"/>
          <w:sz w:val="24"/>
          <w:lang w:val="en-US"/>
        </w:rPr>
        <w:t>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w:t>
      </w:r>
      <w:r w:rsidR="00190833">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w:t>
      </w:r>
      <w:r w:rsidR="00190833">
        <w:rPr>
          <w:rFonts w:ascii="Times New Roman" w:hAnsi="Times New Roman" w:cs="Times New Roman"/>
          <w:sz w:val="24"/>
          <w:lang w:val="en-US"/>
        </w:rPr>
        <w:t>ly</w:t>
      </w:r>
      <w:r w:rsidRPr="00A00A73">
        <w:rPr>
          <w:rFonts w:ascii="Times New Roman" w:hAnsi="Times New Roman" w:cs="Times New Roman"/>
          <w:sz w:val="24"/>
          <w:lang w:val="en-US"/>
        </w:rPr>
        <w:t xml:space="preserve">, evolutionary algorithms (EA) will be reviewed including the </w:t>
      </w:r>
      <w:r w:rsidR="00190833">
        <w:rPr>
          <w:rFonts w:ascii="Times New Roman" w:hAnsi="Times New Roman" w:cs="Times New Roman"/>
          <w:sz w:val="24"/>
          <w:lang w:val="en-US"/>
        </w:rPr>
        <w:t>chosen</w:t>
      </w:r>
      <w:r w:rsidRPr="00A00A73">
        <w:rPr>
          <w:rFonts w:ascii="Times New Roman" w:hAnsi="Times New Roman" w:cs="Times New Roman"/>
          <w:sz w:val="24"/>
          <w:lang w:val="en-US"/>
        </w:rPr>
        <w:t xml:space="preserve">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00E56217">
        <w:rPr>
          <w:rFonts w:ascii="Times New Roman" w:hAnsi="Times New Roman" w:cs="Times New Roman"/>
          <w:sz w:val="24"/>
          <w:lang w:val="en-US"/>
        </w:rPr>
        <w:t>. Finally, optimum</w:t>
      </w:r>
      <w:r w:rsidRPr="00A00A73">
        <w:rPr>
          <w:rFonts w:ascii="Times New Roman" w:hAnsi="Times New Roman" w:cs="Times New Roman"/>
          <w:sz w:val="24"/>
          <w:lang w:val="en-US"/>
        </w:rPr>
        <w:t xml:space="preserve">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w:t>
      </w:r>
      <w:r w:rsidR="00190833">
        <w:rPr>
          <w:rFonts w:ascii="Times New Roman" w:hAnsi="Times New Roman" w:cs="Times New Roman"/>
          <w:sz w:val="24"/>
          <w:lang w:val="en-US"/>
        </w:rPr>
        <w:t>presented</w:t>
      </w:r>
      <w:r w:rsidRPr="00A00A73">
        <w:rPr>
          <w:rFonts w:ascii="Times New Roman" w:hAnsi="Times New Roman" w:cs="Times New Roman"/>
          <w:sz w:val="24"/>
          <w:lang w:val="en-US"/>
        </w:rPr>
        <w:t xml:space="preserve">. These design parameters will be used </w:t>
      </w:r>
      <w:r w:rsidR="00E56217">
        <w:rPr>
          <w:rFonts w:ascii="Times New Roman" w:hAnsi="Times New Roman" w:cs="Times New Roman"/>
          <w:sz w:val="24"/>
          <w:lang w:val="en-US"/>
        </w:rPr>
        <w:t>in</w:t>
      </w:r>
      <w:r w:rsidRPr="00A00A73">
        <w:rPr>
          <w:rFonts w:ascii="Times New Roman" w:hAnsi="Times New Roman" w:cs="Times New Roman"/>
          <w:sz w:val="24"/>
          <w:lang w:val="en-US"/>
        </w:rPr>
        <w:t xml:space="preserve">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finite element modelling and analysis in the </w:t>
      </w:r>
      <w:r w:rsidR="00190833">
        <w:rPr>
          <w:rFonts w:ascii="Times New Roman" w:hAnsi="Times New Roman" w:cs="Times New Roman"/>
          <w:sz w:val="24"/>
          <w:lang w:val="en-US"/>
        </w:rPr>
        <w:t>next</w:t>
      </w:r>
      <w:r w:rsidRPr="00A00A73">
        <w:rPr>
          <w:rFonts w:ascii="Times New Roman" w:hAnsi="Times New Roman" w:cs="Times New Roman"/>
          <w:sz w:val="24"/>
          <w:lang w:val="en-US"/>
        </w:rPr>
        <w:t xml:space="preserve">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w:t>
      </w:r>
      <w:r w:rsidR="00F20A08">
        <w:rPr>
          <w:rFonts w:ascii="Times New Roman" w:hAnsi="Times New Roman" w:cs="Times New Roman"/>
          <w:sz w:val="24"/>
          <w:szCs w:val="24"/>
          <w:lang w:val="en-US"/>
        </w:rPr>
        <w:t xml:space="preserve">the </w:t>
      </w:r>
      <w:r w:rsidR="00DF56BD">
        <w:rPr>
          <w:rFonts w:ascii="Times New Roman" w:hAnsi="Times New Roman" w:cs="Times New Roman"/>
          <w:sz w:val="24"/>
          <w:szCs w:val="24"/>
          <w:lang w:val="en-US"/>
        </w:rPr>
        <w:t>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w:t>
      </w:r>
      <w:r w:rsidR="00F20A08">
        <w:rPr>
          <w:rFonts w:ascii="Times New Roman" w:hAnsi="Times New Roman" w:cs="Times New Roman"/>
          <w:sz w:val="24"/>
          <w:szCs w:val="24"/>
          <w:lang w:val="en-US"/>
        </w:rPr>
        <w:t xml:space="preserve"> The main</w:t>
      </w:r>
      <w:r w:rsidRPr="00481145">
        <w:rPr>
          <w:rFonts w:ascii="Times New Roman" w:hAnsi="Times New Roman" w:cs="Times New Roman"/>
          <w:sz w:val="24"/>
          <w:szCs w:val="24"/>
          <w:lang w:val="en-US"/>
        </w:rPr>
        <w:t xml:space="preserve"> motivation </w:t>
      </w:r>
      <w:r w:rsidR="00F20A08">
        <w:rPr>
          <w:rFonts w:ascii="Times New Roman" w:hAnsi="Times New Roman" w:cs="Times New Roman"/>
          <w:sz w:val="24"/>
          <w:szCs w:val="24"/>
          <w:lang w:val="en-US"/>
        </w:rPr>
        <w:t>of</w:t>
      </w:r>
      <w:r w:rsidRPr="00481145">
        <w:rPr>
          <w:rFonts w:ascii="Times New Roman" w:hAnsi="Times New Roman" w:cs="Times New Roman"/>
          <w:sz w:val="24"/>
          <w:szCs w:val="24"/>
          <w:lang w:val="en-US"/>
        </w:rPr>
        <w:t xml:space="preserve">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w:t>
      </w:r>
      <w:r w:rsidR="00F20A08">
        <w:rPr>
          <w:rFonts w:ascii="Times New Roman" w:hAnsi="Times New Roman" w:cs="Times New Roman"/>
          <w:sz w:val="24"/>
          <w:szCs w:val="24"/>
          <w:lang w:val="en-US"/>
        </w:rPr>
        <w:t xml:space="preserve">the </w:t>
      </w:r>
      <w:r w:rsidR="00481145" w:rsidRPr="00481145">
        <w:rPr>
          <w:rFonts w:ascii="Times New Roman" w:hAnsi="Times New Roman" w:cs="Times New Roman"/>
          <w:sz w:val="24"/>
          <w:szCs w:val="24"/>
          <w:lang w:val="en-US"/>
        </w:rPr>
        <w:t>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w:t>
      </w:r>
      <w:r w:rsidR="00BA7AB5">
        <w:rPr>
          <w:rFonts w:ascii="Times New Roman" w:hAnsi="Times New Roman" w:cs="Times New Roman"/>
          <w:sz w:val="24"/>
          <w:szCs w:val="24"/>
          <w:lang w:val="en-US"/>
        </w:rPr>
        <w:t xml:space="preserve">a </w:t>
      </w:r>
      <w:r w:rsidR="00481145">
        <w:rPr>
          <w:rFonts w:ascii="Times New Roman" w:hAnsi="Times New Roman" w:cs="Times New Roman"/>
          <w:sz w:val="24"/>
          <w:szCs w:val="24"/>
          <w:lang w:val="en-US"/>
        </w:rPr>
        <w:t xml:space="preserve">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r w:rsidR="00BA7AB5">
        <w:rPr>
          <w:rFonts w:ascii="Times New Roman" w:hAnsi="Times New Roman" w:cs="Times New Roman"/>
          <w:sz w:val="24"/>
          <w:szCs w:val="24"/>
          <w:lang w:val="en-US"/>
        </w:rPr>
        <w:t>follows;</w:t>
      </w:r>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sidR="00F20A08">
        <w:rPr>
          <w:rFonts w:ascii="Times New Roman" w:hAnsi="Times New Roman" w:cs="Times New Roman"/>
          <w:sz w:val="24"/>
          <w:szCs w:val="24"/>
          <w:lang w:val="en-US"/>
        </w:rPr>
        <w:t xml:space="preserve"> </w:t>
      </w:r>
      <w:r>
        <w:rPr>
          <w:rFonts w:ascii="Times New Roman" w:hAnsi="Times New Roman" w:cs="Times New Roman"/>
          <w:sz w:val="24"/>
          <w:szCs w:val="24"/>
          <w:lang w:val="en-US"/>
        </w:rPr>
        <w:t>which occurs at the most basic level of “source-code” of living beings, i.e. chromosomes</w:t>
      </w:r>
    </w:p>
    <w:p w:rsidR="00514ADD" w:rsidRDefault="00F20A08"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sidR="00514ADD">
        <w:rPr>
          <w:rFonts w:ascii="Times New Roman" w:hAnsi="Times New Roman" w:cs="Times New Roman"/>
          <w:sz w:val="24"/>
          <w:szCs w:val="24"/>
          <w:lang w:val="en-US"/>
        </w:rPr>
        <w:t xml:space="preserve">in which the fittest individuals in a society can have more chance to survive and have more robust offspring than those who are not fit at all. </w:t>
      </w:r>
    </w:p>
    <w:p w:rsidR="00F06383" w:rsidRPr="00F06383" w:rsidRDefault="00514ADD" w:rsidP="001B729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r w:rsidR="00F20A08">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 xml:space="preserve">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Pr="00BA7AB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en-US" w:eastAsia="tr-TR"/>
        </w:rPr>
      </w:pPr>
      <w:r w:rsidRPr="00BA7AB5">
        <w:rPr>
          <w:rFonts w:ascii="Times New Roman" w:eastAsia="Times New Roman" w:hAnsi="Times New Roman" w:cs="Times New Roman"/>
          <w:color w:val="24292E"/>
          <w:sz w:val="24"/>
          <w:szCs w:val="24"/>
          <w:lang w:val="en-US" w:eastAsia="tr-TR"/>
        </w:rPr>
        <w:t xml:space="preserve">EA mimics </w:t>
      </w:r>
      <w:r w:rsidR="001E64C2"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natural selection of living beings. Fittest one in the group has more chance to survive and to </w:t>
      </w:r>
      <w:r w:rsidR="00E13BB2">
        <w:rPr>
          <w:rFonts w:ascii="Times New Roman" w:eastAsia="Times New Roman" w:hAnsi="Times New Roman" w:cs="Times New Roman"/>
          <w:color w:val="24292E"/>
          <w:sz w:val="24"/>
          <w:szCs w:val="24"/>
          <w:lang w:val="en-US" w:eastAsia="tr-TR"/>
        </w:rPr>
        <w:t>breed</w:t>
      </w:r>
      <w:r w:rsidRPr="00BA7AB5">
        <w:rPr>
          <w:rFonts w:ascii="Times New Roman" w:eastAsia="Times New Roman" w:hAnsi="Times New Roman" w:cs="Times New Roman"/>
          <w:color w:val="24292E"/>
          <w:sz w:val="24"/>
          <w:szCs w:val="24"/>
          <w:lang w:val="en-US" w:eastAsia="tr-TR"/>
        </w:rPr>
        <w:t xml:space="preserve">. Individuals correspond to </w:t>
      </w:r>
      <w:r w:rsidR="00DF56BD" w:rsidRPr="00BA7AB5">
        <w:rPr>
          <w:rFonts w:ascii="Times New Roman" w:eastAsia="Times New Roman" w:hAnsi="Times New Roman" w:cs="Times New Roman"/>
          <w:color w:val="24292E"/>
          <w:sz w:val="24"/>
          <w:szCs w:val="24"/>
          <w:lang w:val="en-US" w:eastAsia="tr-TR"/>
        </w:rPr>
        <w:t xml:space="preserve">encoded </w:t>
      </w:r>
      <w:r w:rsidRPr="00BA7AB5">
        <w:rPr>
          <w:rFonts w:ascii="Times New Roman" w:eastAsia="Times New Roman" w:hAnsi="Times New Roman" w:cs="Times New Roman"/>
          <w:color w:val="24292E"/>
          <w:sz w:val="24"/>
          <w:szCs w:val="24"/>
          <w:lang w:val="en-US" w:eastAsia="tr-TR"/>
        </w:rPr>
        <w:t xml:space="preserve">solutions of </w:t>
      </w:r>
      <w:r w:rsidR="00DF56BD" w:rsidRPr="00BA7AB5">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given problem. Every individual has a fitness value which is calculated by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 xml:space="preserve">objective function of </w:t>
      </w:r>
      <w:r w:rsidR="00E51C52">
        <w:rPr>
          <w:rFonts w:ascii="Times New Roman" w:eastAsia="Times New Roman" w:hAnsi="Times New Roman" w:cs="Times New Roman"/>
          <w:color w:val="24292E"/>
          <w:sz w:val="24"/>
          <w:szCs w:val="24"/>
          <w:lang w:val="en-US" w:eastAsia="tr-TR"/>
        </w:rPr>
        <w:t xml:space="preserve">the </w:t>
      </w:r>
      <w:r w:rsidRPr="00BA7AB5">
        <w:rPr>
          <w:rFonts w:ascii="Times New Roman" w:eastAsia="Times New Roman" w:hAnsi="Times New Roman" w:cs="Times New Roman"/>
          <w:color w:val="24292E"/>
          <w:sz w:val="24"/>
          <w:szCs w:val="24"/>
          <w:lang w:val="en-US" w:eastAsia="tr-TR"/>
        </w:rPr>
        <w:t>problem.</w:t>
      </w:r>
      <w:r w:rsidR="00F06383" w:rsidRPr="00BA7AB5">
        <w:rPr>
          <w:rFonts w:ascii="Times New Roman" w:eastAsia="Times New Roman" w:hAnsi="Times New Roman" w:cs="Times New Roman"/>
          <w:color w:val="24292E"/>
          <w:sz w:val="24"/>
          <w:szCs w:val="24"/>
          <w:lang w:val="en-US" w:eastAsia="tr-TR"/>
        </w:rPr>
        <w:t xml:space="preserve"> Algorithm itself evaluates the “adaptive skills” of every </w:t>
      </w:r>
      <w:r w:rsidR="00132C3B">
        <w:rPr>
          <w:rFonts w:ascii="Times New Roman" w:eastAsia="Times New Roman" w:hAnsi="Times New Roman" w:cs="Times New Roman"/>
          <w:color w:val="24292E"/>
          <w:sz w:val="24"/>
          <w:szCs w:val="24"/>
          <w:lang w:val="en-US" w:eastAsia="tr-TR"/>
        </w:rPr>
        <w:t>individual</w:t>
      </w:r>
      <w:r w:rsidR="00F06383" w:rsidRPr="00BA7AB5">
        <w:rPr>
          <w:rFonts w:ascii="Times New Roman" w:eastAsia="Times New Roman" w:hAnsi="Times New Roman" w:cs="Times New Roman"/>
          <w:color w:val="24292E"/>
          <w:sz w:val="24"/>
          <w:szCs w:val="24"/>
          <w:lang w:val="en-US" w:eastAsia="tr-TR"/>
        </w:rPr>
        <w:t xml:space="preserve"> according to </w:t>
      </w:r>
      <w:r w:rsidR="00132C3B">
        <w:rPr>
          <w:rFonts w:ascii="Times New Roman" w:eastAsia="Times New Roman" w:hAnsi="Times New Roman" w:cs="Times New Roman"/>
          <w:color w:val="24292E"/>
          <w:sz w:val="24"/>
          <w:szCs w:val="24"/>
          <w:lang w:val="en-US" w:eastAsia="tr-TR"/>
        </w:rPr>
        <w:t>its</w:t>
      </w:r>
      <w:r w:rsidR="00F06383" w:rsidRPr="00BA7AB5">
        <w:rPr>
          <w:rFonts w:ascii="Times New Roman" w:eastAsia="Times New Roman" w:hAnsi="Times New Roman" w:cs="Times New Roman"/>
          <w:color w:val="24292E"/>
          <w:sz w:val="24"/>
          <w:szCs w:val="24"/>
          <w:lang w:val="en-US" w:eastAsia="tr-TR"/>
        </w:rPr>
        <w:t xml:space="preserve"> fitness value. Least </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fit</w:t>
      </w:r>
      <w:r w:rsidR="002238B8" w:rsidRPr="00BA7AB5">
        <w:rPr>
          <w:rFonts w:ascii="Times New Roman" w:eastAsia="Times New Roman" w:hAnsi="Times New Roman" w:cs="Times New Roman"/>
          <w:color w:val="24292E"/>
          <w:sz w:val="24"/>
          <w:szCs w:val="24"/>
          <w:lang w:val="en-US" w:eastAsia="tr-TR"/>
        </w:rPr>
        <w:t>”</w:t>
      </w:r>
      <w:r w:rsidR="00F06383" w:rsidRPr="00BA7AB5">
        <w:rPr>
          <w:rFonts w:ascii="Times New Roman" w:eastAsia="Times New Roman" w:hAnsi="Times New Roman" w:cs="Times New Roman"/>
          <w:color w:val="24292E"/>
          <w:sz w:val="24"/>
          <w:szCs w:val="24"/>
          <w:lang w:val="en-US" w:eastAsia="tr-TR"/>
        </w:rPr>
        <w:t xml:space="preserve"> individuals are eliminated from the population, hence more adapted and robust individuals </w:t>
      </w:r>
      <w:r w:rsidR="002238B8" w:rsidRPr="00BA7AB5">
        <w:rPr>
          <w:rFonts w:ascii="Times New Roman" w:eastAsia="Times New Roman" w:hAnsi="Times New Roman" w:cs="Times New Roman"/>
          <w:color w:val="24292E"/>
          <w:sz w:val="24"/>
          <w:szCs w:val="24"/>
          <w:lang w:val="en-US" w:eastAsia="tr-TR"/>
        </w:rPr>
        <w:t>replace</w:t>
      </w:r>
      <w:r w:rsidR="00F06383" w:rsidRPr="00BA7AB5">
        <w:rPr>
          <w:rFonts w:ascii="Times New Roman" w:eastAsia="Times New Roman" w:hAnsi="Times New Roman" w:cs="Times New Roman"/>
          <w:color w:val="24292E"/>
          <w:sz w:val="24"/>
          <w:szCs w:val="24"/>
          <w:lang w:val="en-US" w:eastAsia="tr-TR"/>
        </w:rPr>
        <w:t xml:space="preserve"> the </w:t>
      </w:r>
      <w:r w:rsidR="002238B8" w:rsidRPr="00BA7AB5">
        <w:rPr>
          <w:rFonts w:ascii="Times New Roman" w:eastAsia="Times New Roman" w:hAnsi="Times New Roman" w:cs="Times New Roman"/>
          <w:color w:val="24292E"/>
          <w:sz w:val="24"/>
          <w:szCs w:val="24"/>
          <w:lang w:val="en-US" w:eastAsia="tr-TR"/>
        </w:rPr>
        <w:t>old</w:t>
      </w:r>
      <w:r w:rsidR="00F06383" w:rsidRPr="00BA7AB5">
        <w:rPr>
          <w:rFonts w:ascii="Times New Roman" w:eastAsia="Times New Roman" w:hAnsi="Times New Roman" w:cs="Times New Roman"/>
          <w:color w:val="24292E"/>
          <w:sz w:val="24"/>
          <w:szCs w:val="24"/>
          <w:lang w:val="en-US" w:eastAsia="tr-TR"/>
        </w:rPr>
        <w:t xml:space="preserve"> generations.</w:t>
      </w:r>
      <w:r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Fitness value is the only required quanti</w:t>
      </w:r>
      <w:r w:rsidR="00E51C52">
        <w:rPr>
          <w:rFonts w:ascii="Times New Roman" w:eastAsia="Times New Roman" w:hAnsi="Times New Roman" w:cs="Times New Roman"/>
          <w:color w:val="24292E"/>
          <w:sz w:val="24"/>
          <w:szCs w:val="24"/>
          <w:lang w:val="en-US" w:eastAsia="tr-TR"/>
        </w:rPr>
        <w:t>ta</w:t>
      </w:r>
      <w:r w:rsidR="002A592D" w:rsidRPr="00BA7AB5">
        <w:rPr>
          <w:rFonts w:ascii="Times New Roman" w:eastAsia="Times New Roman" w:hAnsi="Times New Roman" w:cs="Times New Roman"/>
          <w:color w:val="24292E"/>
          <w:sz w:val="24"/>
          <w:szCs w:val="24"/>
          <w:lang w:val="en-US" w:eastAsia="tr-TR"/>
        </w:rPr>
        <w:t>tive information about the individual</w:t>
      </w:r>
      <w:r w:rsidR="00E51C52">
        <w:rPr>
          <w:rFonts w:ascii="Times New Roman" w:eastAsia="Times New Roman" w:hAnsi="Times New Roman" w:cs="Times New Roman"/>
          <w:color w:val="24292E"/>
          <w:sz w:val="24"/>
          <w:szCs w:val="24"/>
          <w:lang w:val="en-US" w:eastAsia="tr-TR"/>
        </w:rPr>
        <w:t xml:space="preserve"> in EAs</w:t>
      </w:r>
      <w:r w:rsidR="002A592D" w:rsidRPr="00BA7AB5">
        <w:rPr>
          <w:rFonts w:ascii="Times New Roman" w:eastAsia="Times New Roman" w:hAnsi="Times New Roman" w:cs="Times New Roman"/>
          <w:color w:val="24292E"/>
          <w:sz w:val="24"/>
          <w:szCs w:val="24"/>
          <w:lang w:val="en-US" w:eastAsia="tr-TR"/>
        </w:rPr>
        <w:t>, contrary to other search techniques such as gradient based optimization methods,</w:t>
      </w:r>
      <w:r w:rsidR="006A31DD" w:rsidRPr="00BA7AB5">
        <w:rPr>
          <w:rFonts w:ascii="Times New Roman" w:eastAsia="Times New Roman" w:hAnsi="Times New Roman" w:cs="Times New Roman"/>
          <w:color w:val="24292E"/>
          <w:sz w:val="24"/>
          <w:szCs w:val="24"/>
          <w:lang w:val="en-US" w:eastAsia="tr-TR"/>
        </w:rPr>
        <w:t xml:space="preserve"> </w:t>
      </w:r>
      <w:r w:rsidR="002A592D" w:rsidRPr="00BA7AB5">
        <w:rPr>
          <w:rFonts w:ascii="Times New Roman" w:eastAsia="Times New Roman" w:hAnsi="Times New Roman" w:cs="Times New Roman"/>
          <w:color w:val="24292E"/>
          <w:sz w:val="24"/>
          <w:szCs w:val="24"/>
          <w:lang w:val="en-US" w:eastAsia="tr-TR"/>
        </w:rPr>
        <w:t>in which derivative information is needed</w:t>
      </w:r>
      <w:r w:rsidR="006A31DD" w:rsidRPr="00BA7AB5">
        <w:rPr>
          <w:rFonts w:ascii="Times New Roman" w:eastAsia="Times New Roman" w:hAnsi="Times New Roman" w:cs="Times New Roman"/>
          <w:color w:val="24292E"/>
          <w:sz w:val="24"/>
          <w:szCs w:val="24"/>
          <w:lang w:val="en-US" w:eastAsia="tr-TR"/>
        </w:rPr>
        <w:t xml:space="preserve"> </w:t>
      </w:r>
      <w:r w:rsidR="006A31DD"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"id" : "ITEM-2",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"ITEM-2", "issued" : { "date-parts" : [ [ "2003" ] ] }, "title" : "GENETIC ALGORITHMS", "type" : "webpage" }, "uris" : [ "http://www.mendeley.com/documents/?uuid=a939d2c5-ed73-3df8-96e5-d68ff2f30e27" ] } ], "mendeley" : { "formattedCitation" : "[2], [3]", "plainTextFormattedCitation" : "[2], [3]", "previouslyFormattedCitation" : "[2], [3]" }, "properties" : { "noteIndex" : 0 }, "schema" : "https://github.com/citation-style-language/schema/raw/master/csl-citation.json" }</w:instrText>
      </w:r>
      <w:r w:rsidR="006A31DD"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[2], [3]</w:t>
      </w:r>
      <w:r w:rsidR="006A31DD" w:rsidRPr="00BA7AB5">
        <w:rPr>
          <w:rFonts w:ascii="Times New Roman" w:eastAsia="Times New Roman" w:hAnsi="Times New Roman" w:cs="Times New Roman"/>
          <w:color w:val="24292E"/>
          <w:sz w:val="24"/>
          <w:szCs w:val="24"/>
          <w:lang w:val="en-US" w:eastAsia="tr-TR"/>
        </w:rPr>
        <w:fldChar w:fldCharType="end"/>
      </w:r>
      <w:r w:rsidR="002A592D" w:rsidRPr="00BA7AB5">
        <w:rPr>
          <w:rFonts w:ascii="Times New Roman" w:eastAsia="Times New Roman" w:hAnsi="Times New Roman" w:cs="Times New Roman"/>
          <w:color w:val="24292E"/>
          <w:sz w:val="24"/>
          <w:szCs w:val="24"/>
          <w:lang w:val="en-US" w:eastAsia="tr-TR"/>
        </w:rPr>
        <w:t>.</w:t>
      </w:r>
      <w:r w:rsidR="00426FC8"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r w:rsidR="005E6E65" w:rsidRPr="00BA7AB5">
        <w:rPr>
          <w:rFonts w:ascii="Times New Roman" w:eastAsia="Times New Roman" w:hAnsi="Times New Roman" w:cs="Times New Roman"/>
          <w:color w:val="24292E"/>
          <w:sz w:val="24"/>
          <w:szCs w:val="24"/>
          <w:lang w:val="en-US" w:eastAsia="tr-TR"/>
        </w:rPr>
        <w:t xml:space="preserve">Another advantage of evolutionary search algorithm is </w:t>
      </w:r>
      <w:r w:rsidR="00132C3B">
        <w:rPr>
          <w:rFonts w:ascii="Times New Roman" w:eastAsia="Times New Roman" w:hAnsi="Times New Roman" w:cs="Times New Roman"/>
          <w:color w:val="24292E"/>
          <w:sz w:val="24"/>
          <w:szCs w:val="24"/>
          <w:lang w:val="en-US" w:eastAsia="tr-TR"/>
        </w:rPr>
        <w:t xml:space="preserve">the </w:t>
      </w:r>
      <w:r w:rsidR="005E6E65" w:rsidRPr="00BA7AB5">
        <w:rPr>
          <w:rFonts w:ascii="Times New Roman" w:eastAsia="Times New Roman" w:hAnsi="Times New Roman" w:cs="Times New Roman"/>
          <w:color w:val="24292E"/>
          <w:sz w:val="24"/>
          <w:szCs w:val="24"/>
          <w:lang w:val="en-US" w:eastAsia="tr-TR"/>
        </w:rPr>
        <w:t xml:space="preserve">population </w:t>
      </w:r>
      <w:r w:rsidR="00E51C52" w:rsidRPr="00BA7AB5">
        <w:rPr>
          <w:rFonts w:ascii="Times New Roman" w:eastAsia="Times New Roman" w:hAnsi="Times New Roman" w:cs="Times New Roman"/>
          <w:color w:val="24292E"/>
          <w:sz w:val="24"/>
          <w:szCs w:val="24"/>
          <w:lang w:val="en-US" w:eastAsia="tr-TR"/>
        </w:rPr>
        <w:t>based evaluation</w:t>
      </w:r>
      <w:r w:rsidR="005E6E65" w:rsidRPr="00BA7AB5">
        <w:rPr>
          <w:rFonts w:ascii="Times New Roman" w:eastAsia="Times New Roman" w:hAnsi="Times New Roman" w:cs="Times New Roman"/>
          <w:color w:val="24292E"/>
          <w:sz w:val="24"/>
          <w:szCs w:val="24"/>
          <w:lang w:val="en-US" w:eastAsia="tr-TR"/>
        </w:rPr>
        <w:t xml:space="preserve">, which is a big computational advantage over the </w:t>
      </w:r>
      <w:r w:rsidR="00A8682F" w:rsidRPr="00BA7AB5">
        <w:rPr>
          <w:rFonts w:ascii="Times New Roman" w:eastAsia="Times New Roman" w:hAnsi="Times New Roman" w:cs="Times New Roman"/>
          <w:color w:val="24292E"/>
          <w:sz w:val="24"/>
          <w:szCs w:val="24"/>
          <w:lang w:val="en-US" w:eastAsia="tr-TR"/>
        </w:rPr>
        <w:t>conventional</w:t>
      </w:r>
      <w:r w:rsidR="005E6E65" w:rsidRPr="00BA7AB5">
        <w:rPr>
          <w:rFonts w:ascii="Times New Roman" w:eastAsia="Times New Roman" w:hAnsi="Times New Roman" w:cs="Times New Roman"/>
          <w:color w:val="24292E"/>
          <w:sz w:val="24"/>
          <w:szCs w:val="24"/>
          <w:lang w:val="en-US" w:eastAsia="tr-TR"/>
        </w:rPr>
        <w:t xml:space="preserve"> search algorithms which sample one individual at a time. This population leveled optimization is more advantageous especially when working with large search spaces</w:t>
      </w:r>
      <w:r w:rsidR="008B02FF"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fldChar w:fldCharType="begin" w:fldLock="1"/>
      </w:r>
      <w:r w:rsidR="00201947" w:rsidRPr="00BA7AB5">
        <w:rPr>
          <w:rFonts w:ascii="Times New Roman" w:eastAsia="Times New Roman" w:hAnsi="Times New Roman" w:cs="Times New Roman"/>
          <w:color w:val="24292E"/>
          <w:sz w:val="24"/>
          <w:szCs w:val="24"/>
          <w:lang w:val="en-US"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"[4], [5]", "plainTextFormattedCitation" : "[4], [5]", "previouslyFormattedCitation" : "[4], [5]" }, "properties" : { "noteIndex" : 0 }, "schema" : "https://github.com/citation-style-language/schema/raw/master/csl-citation.json" }</w:instrText>
      </w:r>
      <w:r w:rsidR="008B02FF" w:rsidRPr="00BA7AB5">
        <w:rPr>
          <w:rFonts w:ascii="Times New Roman" w:eastAsia="Times New Roman" w:hAnsi="Times New Roman" w:cs="Times New Roman"/>
          <w:color w:val="24292E"/>
          <w:sz w:val="24"/>
          <w:szCs w:val="24"/>
          <w:lang w:val="en-US" w:eastAsia="tr-TR"/>
        </w:rPr>
        <w:fldChar w:fldCharType="separate"/>
      </w:r>
      <w:r w:rsidR="00E533A0" w:rsidRPr="00BA7AB5">
        <w:rPr>
          <w:rFonts w:ascii="Times New Roman" w:eastAsia="Times New Roman" w:hAnsi="Times New Roman" w:cs="Times New Roman"/>
          <w:noProof/>
          <w:color w:val="24292E"/>
          <w:sz w:val="24"/>
          <w:szCs w:val="24"/>
          <w:lang w:val="en-US" w:eastAsia="tr-TR"/>
        </w:rPr>
        <w:t>[4], [5]</w:t>
      </w:r>
      <w:r w:rsidR="008B02FF" w:rsidRPr="00BA7AB5">
        <w:rPr>
          <w:rFonts w:ascii="Times New Roman" w:eastAsia="Times New Roman" w:hAnsi="Times New Roman" w:cs="Times New Roman"/>
          <w:color w:val="24292E"/>
          <w:sz w:val="24"/>
          <w:szCs w:val="24"/>
          <w:lang w:val="en-US" w:eastAsia="tr-TR"/>
        </w:rPr>
        <w:fldChar w:fldCharType="end"/>
      </w:r>
      <w:r w:rsidR="005E6E65" w:rsidRPr="00BA7AB5">
        <w:rPr>
          <w:rFonts w:ascii="Times New Roman" w:eastAsia="Times New Roman" w:hAnsi="Times New Roman" w:cs="Times New Roman"/>
          <w:color w:val="24292E"/>
          <w:sz w:val="24"/>
          <w:szCs w:val="24"/>
          <w:lang w:val="en-US" w:eastAsia="tr-TR"/>
        </w:rPr>
        <w:t xml:space="preserve">. </w:t>
      </w:r>
      <w:r w:rsidR="008B02FF" w:rsidRPr="00BA7AB5">
        <w:rPr>
          <w:rFonts w:ascii="Times New Roman" w:eastAsia="Times New Roman" w:hAnsi="Times New Roman" w:cs="Times New Roman"/>
          <w:color w:val="24292E"/>
          <w:sz w:val="24"/>
          <w:szCs w:val="24"/>
          <w:lang w:val="en-US" w:eastAsia="tr-TR"/>
        </w:rPr>
        <w:t xml:space="preserve">In Fig. 4-1, a classification table of </w:t>
      </w:r>
      <w:r w:rsidR="00132C3B">
        <w:rPr>
          <w:rFonts w:ascii="Times New Roman" w:eastAsia="Times New Roman" w:hAnsi="Times New Roman" w:cs="Times New Roman"/>
          <w:color w:val="24292E"/>
          <w:sz w:val="24"/>
          <w:szCs w:val="24"/>
          <w:lang w:val="en-US" w:eastAsia="tr-TR"/>
        </w:rPr>
        <w:t xml:space="preserve">the </w:t>
      </w:r>
      <w:r w:rsidR="008B02FF" w:rsidRPr="00BA7AB5">
        <w:rPr>
          <w:rFonts w:ascii="Times New Roman" w:eastAsia="Times New Roman" w:hAnsi="Times New Roman" w:cs="Times New Roman"/>
          <w:color w:val="24292E"/>
          <w:sz w:val="24"/>
          <w:szCs w:val="24"/>
          <w:lang w:val="en-US" w:eastAsia="tr-TR"/>
        </w:rPr>
        <w:t>search techniques is given.</w:t>
      </w:r>
      <w:r w:rsidR="005E6E65" w:rsidRPr="00BA7AB5">
        <w:rPr>
          <w:rFonts w:ascii="Times New Roman" w:eastAsia="Times New Roman" w:hAnsi="Times New Roman" w:cs="Times New Roman"/>
          <w:color w:val="24292E"/>
          <w:sz w:val="24"/>
          <w:szCs w:val="24"/>
          <w:lang w:val="en-US" w:eastAsia="tr-TR"/>
        </w:rPr>
        <w:t xml:space="preserve">  </w:t>
      </w:r>
      <w:r w:rsidR="00706D96" w:rsidRPr="00BA7AB5">
        <w:rPr>
          <w:rFonts w:ascii="Times New Roman" w:eastAsia="Times New Roman" w:hAnsi="Times New Roman" w:cs="Times New Roman"/>
          <w:color w:val="24292E"/>
          <w:sz w:val="24"/>
          <w:szCs w:val="24"/>
          <w:lang w:val="en-US"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20F88" w:rsidP="005B070E">
      <w:pPr>
        <w:spacing w:before="60" w:after="100" w:afterAutospacing="1" w:line="360" w:lineRule="auto"/>
        <w:jc w:val="center"/>
      </w:pPr>
      <w:r w:rsidRPr="00420F88">
        <w:rPr>
          <w:noProof/>
          <w:lang w:val="tr-TR" w:eastAsia="tr-TR"/>
        </w:rPr>
        <w:lastRenderedPageBreak/>
        <w:drawing>
          <wp:inline distT="0" distB="0" distL="0" distR="0">
            <wp:extent cx="4787458" cy="7916562"/>
            <wp:effectExtent l="0" t="0" r="0" b="8255"/>
            <wp:docPr id="1" name="Resim 1" descr="C:\Users\aydin.baskaya\Desktop\st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aydin.baskaya\Desktop\st_tab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7839" cy="7917192"/>
                    </a:xfrm>
                    <a:prstGeom prst="rect">
                      <a:avLst/>
                    </a:prstGeom>
                    <a:noFill/>
                    <a:ln>
                      <a:noFill/>
                    </a:ln>
                  </pic:spPr>
                </pic:pic>
              </a:graphicData>
            </a:graphic>
          </wp:inline>
        </w:drawing>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420F88">
          <w:footerReference w:type="default" r:id="rId10"/>
          <w:pgSz w:w="11906" w:h="16838" w:code="9"/>
          <w:pgMar w:top="1985" w:right="2325" w:bottom="1474" w:left="1588"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 xml:space="preserve">Classification of </w:t>
      </w:r>
      <w:r w:rsidR="008B781F">
        <w:rPr>
          <w:rFonts w:ascii="Times New Roman" w:hAnsi="Times New Roman" w:cs="Times New Roman"/>
          <w:szCs w:val="24"/>
          <w:lang w:val="en-US"/>
        </w:rPr>
        <w:t xml:space="preserve">the </w:t>
      </w:r>
      <w:r>
        <w:rPr>
          <w:rFonts w:ascii="Times New Roman" w:hAnsi="Times New Roman" w:cs="Times New Roman"/>
          <w:szCs w:val="24"/>
          <w:lang w:val="en-US"/>
        </w:rPr>
        <w:t>search techniques</w:t>
      </w:r>
      <w:r w:rsidR="00020028">
        <w:rPr>
          <w:rFonts w:ascii="Times New Roman" w:hAnsi="Times New Roman" w:cs="Times New Roman"/>
          <w:szCs w:val="24"/>
          <w:lang w:val="en-US"/>
        </w:rPr>
        <w:fldChar w:fldCharType="begin" w:fldLock="1"/>
      </w:r>
      <w:r w:rsidR="00201947">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"id" : "ITEM-3", "itemData" : { "URL" : "http://mat.uab.cat/~alseda/MasterOpt/IntroHO.pdf", "accessed" : { "date-parts" : [ [ "2017", "8", "16" ] ] }, "author" : [ { "dropping-particle" : "", "family" : "PE\u00d1A", "given" : "Jos\u00e9 M", "non-dropping-particle" : "", "parse-names" : false, "suffix" : "" } ], "id" : "ITEM-3", "issued" : { "date-parts" : [ [ "0" ] ] }, "title" : "Heuristic Optimization Introduction and Simple Heuristics", "type" : "webpage" }, "uris" : [ "http://www.mendeley.com/documents/?uuid=e2360302-021d-3035-a38a-93f8be910380" ] } ], "mendeley" : { "formattedCitation" : "[1], [5], [6]", "plainTextFormattedCitation" : "[1], [5], [6]", "previouslyFormattedCitation" : "[1], [5], [6]"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E533A0" w:rsidRPr="00E533A0">
        <w:rPr>
          <w:rFonts w:ascii="Times New Roman" w:hAnsi="Times New Roman" w:cs="Times New Roman"/>
          <w:noProof/>
          <w:szCs w:val="24"/>
          <w:lang w:val="en-US"/>
        </w:rPr>
        <w:t>[1], [5], [6]</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 xml:space="preserve">EA </w:t>
      </w:r>
      <w:r w:rsidR="008323B0">
        <w:rPr>
          <w:rFonts w:ascii="Times New Roman" w:hAnsi="Times New Roman" w:cs="Times New Roman"/>
          <w:sz w:val="24"/>
          <w:lang w:val="en-US"/>
        </w:rPr>
        <w:t>family is the genetic algorithm</w:t>
      </w:r>
      <w:r>
        <w:rPr>
          <w:rFonts w:ascii="Times New Roman" w:hAnsi="Times New Roman" w:cs="Times New Roman"/>
          <w:sz w:val="24"/>
          <w:lang w:val="en-US"/>
        </w:rPr>
        <w:t xml:space="preserve">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w:t>
      </w:r>
      <w:r w:rsidR="00844166">
        <w:rPr>
          <w:rFonts w:ascii="Times New Roman" w:hAnsi="Times New Roman" w:cs="Times New Roman"/>
          <w:sz w:val="24"/>
          <w:lang w:val="en-US"/>
        </w:rPr>
        <w:t xml:space="preserve">3. </w:t>
      </w:r>
      <w:r w:rsidR="005A2AF0">
        <w:rPr>
          <w:rFonts w:ascii="Times New Roman" w:hAnsi="Times New Roman" w:cs="Times New Roman"/>
          <w:sz w:val="24"/>
          <w:lang w:val="en-US"/>
        </w:rPr>
        <w:t xml:space="preserve">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[5]</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w:t>
      </w:r>
      <w:r w:rsidR="00303376">
        <w:rPr>
          <w:rFonts w:ascii="Times New Roman" w:hAnsi="Times New Roman" w:cs="Times New Roman"/>
          <w:sz w:val="24"/>
          <w:lang w:val="en-US"/>
        </w:rPr>
        <w:t>individuals</w:t>
      </w:r>
      <w:r w:rsidR="002E0886">
        <w:rPr>
          <w:rFonts w:ascii="Times New Roman" w:hAnsi="Times New Roman" w:cs="Times New Roman"/>
          <w:sz w:val="24"/>
          <w:lang w:val="en-US"/>
        </w:rPr>
        <w:t>”</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75pt;height:103.85pt" o:ole="">
            <v:imagedata r:id="rId11" o:title=""/>
          </v:shape>
          <o:OLEObject Type="Embed" ProgID="Visio.Drawing.15" ShapeID="_x0000_i1025" DrawAspect="Content" ObjectID="_1573320927" r:id="rId12"/>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6" type="#_x0000_t75" style="width:342pt;height:30.45pt" o:ole="">
            <v:imagedata r:id="rId13" o:title=""/>
          </v:shape>
          <o:OLEObject Type="Embed" ProgID="Visio.Drawing.15" ShapeID="_x0000_i1026" DrawAspect="Content" ObjectID="_1573320928" r:id="rId14"/>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4E579C">
        <w:rPr>
          <w:rFonts w:ascii="Times New Roman" w:hAnsi="Times New Roman" w:cs="Times New Roman"/>
        </w:rPr>
        <w:fldChar w:fldCharType="separate"/>
      </w:r>
      <w:r w:rsidR="00E533A0" w:rsidRPr="00E533A0">
        <w:rPr>
          <w:rFonts w:ascii="Times New Roman" w:hAnsi="Times New Roman" w:cs="Times New Roman"/>
          <w:noProof/>
        </w:rPr>
        <w:t>[5]</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sidR="00D7039C">
        <w:rPr>
          <w:rFonts w:ascii="Times New Roman" w:hAnsi="Times New Roman" w:cs="Times New Roman"/>
          <w:sz w:val="24"/>
        </w:rPr>
        <w:t>Optimization a</w:t>
      </w:r>
      <w:r>
        <w:rPr>
          <w:rFonts w:ascii="Times New Roman" w:hAnsi="Times New Roman" w:cs="Times New Roman"/>
          <w:sz w:val="24"/>
        </w:rPr>
        <w:t>lgorithm stops when</w:t>
      </w:r>
      <w:r w:rsidR="00C70EC0">
        <w:rPr>
          <w:rFonts w:ascii="Times New Roman" w:hAnsi="Times New Roman" w:cs="Times New Roman"/>
          <w:sz w:val="24"/>
        </w:rPr>
        <w:t xml:space="preserve"> </w:t>
      </w:r>
      <w:r>
        <w:rPr>
          <w:rFonts w:ascii="Times New Roman" w:hAnsi="Times New Roman" w:cs="Times New Roman"/>
          <w:sz w:val="24"/>
        </w:rPr>
        <w:t xml:space="preserve">termination </w:t>
      </w:r>
      <w:r w:rsidR="00303376">
        <w:rPr>
          <w:rFonts w:ascii="Times New Roman" w:hAnsi="Times New Roman" w:cs="Times New Roman"/>
          <w:sz w:val="24"/>
        </w:rPr>
        <w:t>criteria</w:t>
      </w:r>
      <w:r>
        <w:rPr>
          <w:rFonts w:ascii="Times New Roman" w:hAnsi="Times New Roman" w:cs="Times New Roman"/>
          <w:sz w:val="24"/>
        </w:rPr>
        <w:t xml:space="preserve">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8E041D">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8E041D">
        <w:rPr>
          <w:rFonts w:ascii="Times New Roman" w:hAnsi="Times New Roman" w:cs="Times New Roman"/>
          <w:sz w:val="24"/>
        </w:rPr>
        <w:fldChar w:fldCharType="end"/>
      </w:r>
      <w:r>
        <w:rPr>
          <w:rFonts w:ascii="Times New Roman" w:hAnsi="Times New Roman" w:cs="Times New Roman"/>
          <w:sz w:val="24"/>
        </w:rPr>
        <w:t xml:space="preserve">. These </w:t>
      </w:r>
      <w:r w:rsidR="00303376">
        <w:rPr>
          <w:rFonts w:ascii="Times New Roman" w:hAnsi="Times New Roman" w:cs="Times New Roman"/>
          <w:sz w:val="24"/>
        </w:rPr>
        <w:t>criteria</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w:t>
      </w:r>
      <w:r w:rsidR="0055764B">
        <w:rPr>
          <w:rFonts w:ascii="Times New Roman" w:hAnsi="Times New Roman" w:cs="Times New Roman"/>
          <w:sz w:val="24"/>
        </w:rPr>
        <w:t xml:space="preserve">constraint </w:t>
      </w:r>
      <w:r>
        <w:rPr>
          <w:rFonts w:ascii="Times New Roman" w:hAnsi="Times New Roman" w:cs="Times New Roman"/>
          <w:sz w:val="24"/>
        </w:rPr>
        <w:t xml:space="preserve">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w:t>
      </w:r>
      <w:r w:rsidR="00C23895">
        <w:rPr>
          <w:rFonts w:ascii="Times New Roman" w:hAnsi="Times New Roman" w:cs="Times New Roman"/>
          <w:sz w:val="24"/>
        </w:rPr>
        <w:t xml:space="preserve">optimization techniques by using </w:t>
      </w:r>
      <w:r w:rsidR="00B6002B">
        <w:rPr>
          <w:rFonts w:ascii="Times New Roman" w:hAnsi="Times New Roman" w:cs="Times New Roman"/>
          <w:sz w:val="24"/>
        </w:rPr>
        <w:t>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"[5]", "plainTextFormattedCitation" : "[5]", "previouslyFormattedCitation" : "[5]" }, "properties" : { "noteIndex" : 0 }, "schema" : "https://github.com/citation-style-language/schema/raw/master/csl-citation.json" }</w:instrText>
      </w:r>
      <w:r w:rsidR="00A64CA2">
        <w:rPr>
          <w:rFonts w:ascii="Times New Roman" w:hAnsi="Times New Roman" w:cs="Times New Roman"/>
          <w:sz w:val="24"/>
        </w:rPr>
        <w:fldChar w:fldCharType="separate"/>
      </w:r>
      <w:r w:rsidR="00E533A0" w:rsidRPr="00E533A0">
        <w:rPr>
          <w:rFonts w:ascii="Times New Roman" w:hAnsi="Times New Roman" w:cs="Times New Roman"/>
          <w:noProof/>
          <w:sz w:val="24"/>
        </w:rPr>
        <w:t>[5]</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Also, evolutionary algorithms can easily adapt to changing environment</w:t>
      </w:r>
      <w:r w:rsidR="00340F19">
        <w:rPr>
          <w:rFonts w:ascii="Times New Roman" w:hAnsi="Times New Roman" w:cs="Times New Roman"/>
          <w:sz w:val="24"/>
        </w:rPr>
        <w:t>al</w:t>
      </w:r>
      <w:r w:rsidR="00BE7BA0">
        <w:rPr>
          <w:rFonts w:ascii="Times New Roman" w:hAnsi="Times New Roman" w:cs="Times New Roman"/>
          <w:sz w:val="24"/>
        </w:rPr>
        <w:t xml:space="preserve">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340F19">
        <w:rPr>
          <w:rFonts w:ascii="Times New Roman" w:hAnsi="Times New Roman" w:cs="Times New Roman"/>
          <w:sz w:val="24"/>
        </w:rPr>
        <w:t xml:space="preserve"> as it was in the c</w:t>
      </w:r>
      <w:r w:rsidR="00E81302">
        <w:rPr>
          <w:rFonts w:ascii="Times New Roman" w:hAnsi="Times New Roman" w:cs="Times New Roman"/>
          <w:sz w:val="24"/>
        </w:rPr>
        <w:t>onventional search methods</w:t>
      </w:r>
      <w:r w:rsidR="00506D3C">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w:t>
      </w:r>
      <w:r w:rsidR="00A130DD">
        <w:rPr>
          <w:rFonts w:ascii="Times New Roman" w:hAnsi="Times New Roman" w:cs="Times New Roman"/>
          <w:sz w:val="24"/>
        </w:rPr>
        <w:t>to use</w:t>
      </w:r>
      <w:r w:rsidR="004B13E9">
        <w:rPr>
          <w:rFonts w:ascii="Times New Roman" w:hAnsi="Times New Roman" w:cs="Times New Roman"/>
          <w:sz w:val="24"/>
        </w:rPr>
        <w:t xml:space="preserve"> evolutionary techniques in optimization problems were made in nearly 60 years ago </w:t>
      </w:r>
      <w:r w:rsidR="003574F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[5]", "plainTextFormattedCitation" : "[4], [5]", "previouslyFormattedCitation" : "[4], [5]" }, "properties" : { "noteIndex" : 0 }, "schema" : "https://github.com/citation-style-language/schema/raw/master/csl-citation.json" }</w:instrText>
      </w:r>
      <w:r w:rsidR="003574F7">
        <w:rPr>
          <w:rFonts w:ascii="Times New Roman" w:hAnsi="Times New Roman" w:cs="Times New Roman"/>
          <w:sz w:val="24"/>
        </w:rPr>
        <w:fldChar w:fldCharType="separate"/>
      </w:r>
      <w:r w:rsidR="00E533A0" w:rsidRPr="00E533A0">
        <w:rPr>
          <w:rFonts w:ascii="Times New Roman" w:hAnsi="Times New Roman" w:cs="Times New Roman"/>
          <w:noProof/>
          <w:sz w:val="24"/>
        </w:rPr>
        <w:t>[4], [5]</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"[7]", "plainTextFormattedCitation" : "[7]", "previouslyFormattedCitation" : "[7]" }, "properties" : { "noteIndex" : 0 }, "schema" : "https://github.com/citation-style-language/schema/raw/master/csl-citation.json" }</w:instrText>
      </w:r>
      <w:r w:rsidR="008917C2">
        <w:rPr>
          <w:rFonts w:ascii="Times New Roman" w:hAnsi="Times New Roman" w:cs="Times New Roman"/>
          <w:sz w:val="24"/>
        </w:rPr>
        <w:fldChar w:fldCharType="separate"/>
      </w:r>
      <w:r w:rsidR="00E533A0" w:rsidRPr="00E533A0">
        <w:rPr>
          <w:rFonts w:ascii="Times New Roman" w:hAnsi="Times New Roman" w:cs="Times New Roman"/>
          <w:noProof/>
          <w:sz w:val="24"/>
        </w:rPr>
        <w:t>[7]</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20194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"[8]", "plainTextFormattedCitation" : "[8]", "previouslyFormattedCitation" : "[8]" }, "properties" : { "noteIndex" : 0 }, "schema" : "https://github.com/citation-style-language/schema/raw/master/csl-citation.json" }</w:instrText>
      </w:r>
      <w:r w:rsidR="00CA5317">
        <w:rPr>
          <w:rFonts w:ascii="Times New Roman" w:hAnsi="Times New Roman" w:cs="Times New Roman"/>
          <w:sz w:val="24"/>
        </w:rPr>
        <w:fldChar w:fldCharType="separate"/>
      </w:r>
      <w:r w:rsidR="00E533A0" w:rsidRPr="00E533A0">
        <w:rPr>
          <w:rFonts w:ascii="Times New Roman" w:hAnsi="Times New Roman" w:cs="Times New Roman"/>
          <w:noProof/>
          <w:sz w:val="24"/>
        </w:rPr>
        <w:t>[8]</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Heading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w:t>
      </w:r>
      <w:r w:rsidR="00F74EED">
        <w:rPr>
          <w:rFonts w:ascii="Times New Roman" w:hAnsi="Times New Roman" w:cs="Times New Roman"/>
          <w:sz w:val="24"/>
          <w:lang w:val="en-US"/>
        </w:rPr>
        <w:t>for</w:t>
      </w:r>
      <w:r>
        <w:rPr>
          <w:rFonts w:ascii="Times New Roman" w:hAnsi="Times New Roman" w:cs="Times New Roman"/>
          <w:sz w:val="24"/>
          <w:lang w:val="en-US"/>
        </w:rPr>
        <w:t xml:space="preserve">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lastRenderedPageBreak/>
        <w:fldChar w:fldCharType="begin" w:fldLock="1"/>
      </w:r>
      <w:r w:rsidR="0020194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"[4]", "plainTextFormattedCitation" : "[4]", "previouslyFormattedCitation" : "[4]"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The most salient feature of the GA among the other search techniques is that it 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"[8], [9]", "plainTextFormattedCitation" : "[8], [9]", "previouslyFormattedCitation" : "[8], [9]"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[8], [9]</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"[4], [10]", "plainTextFormattedCitation" : "[4], [10]", "previouslyFormattedCitation" : "[4], [10]"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[4], [10]</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w:t>
      </w:r>
      <w:r w:rsidR="00EE4604">
        <w:rPr>
          <w:rFonts w:ascii="Times New Roman" w:hAnsi="Times New Roman" w:cs="Times New Roman"/>
          <w:sz w:val="24"/>
          <w:lang w:val="en-US"/>
        </w:rPr>
        <w:t>definitions are same for the GA, as it was</w:t>
      </w:r>
      <w:r w:rsidR="00757D27">
        <w:rPr>
          <w:rFonts w:ascii="Times New Roman" w:hAnsi="Times New Roman" w:cs="Times New Roman"/>
          <w:sz w:val="24"/>
          <w:lang w:val="en-US"/>
        </w:rPr>
        <w:t xml:space="preserve"> mentioned in </w:t>
      </w:r>
      <w:r w:rsidR="00EE4604">
        <w:rPr>
          <w:rFonts w:ascii="Times New Roman" w:hAnsi="Times New Roman" w:cs="Times New Roman"/>
          <w:sz w:val="24"/>
          <w:lang w:val="en-US"/>
        </w:rPr>
        <w:t xml:space="preserve">the </w:t>
      </w:r>
      <w:r w:rsidR="00757D27">
        <w:rPr>
          <w:rFonts w:ascii="Times New Roman" w:hAnsi="Times New Roman" w:cs="Times New Roman"/>
          <w:sz w:val="24"/>
          <w:lang w:val="en-US"/>
        </w:rPr>
        <w:t>previous section.</w:t>
      </w:r>
      <w:r w:rsidR="00DE74BA">
        <w:rPr>
          <w:rFonts w:ascii="Times New Roman" w:hAnsi="Times New Roman" w:cs="Times New Roman"/>
          <w:sz w:val="24"/>
          <w:lang w:val="en-US"/>
        </w:rPr>
        <w:t xml:space="preserve"> For an effective optimization, options of the GA such as population size, cross-over and mutation possibi</w:t>
      </w:r>
      <w:r w:rsidR="00EE4604">
        <w:rPr>
          <w:rFonts w:ascii="Times New Roman" w:hAnsi="Times New Roman" w:cs="Times New Roman"/>
          <w:sz w:val="24"/>
          <w:lang w:val="en-US"/>
        </w:rPr>
        <w:t>lities and termination criteria</w:t>
      </w:r>
      <w:r w:rsidR="00DE74BA">
        <w:rPr>
          <w:rFonts w:ascii="Times New Roman" w:hAnsi="Times New Roman" w:cs="Times New Roman"/>
          <w:sz w:val="24"/>
          <w:lang w:val="en-US"/>
        </w:rPr>
        <w:t xml:space="preserve">, should be suitably configured </w:t>
      </w:r>
      <w:r w:rsidR="00DE74BA">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[11]</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w:t>
      </w:r>
      <w:r w:rsidR="00DB1BEB">
        <w:rPr>
          <w:rFonts w:ascii="Times New Roman" w:hAnsi="Times New Roman" w:cs="Times New Roman"/>
          <w:sz w:val="24"/>
          <w:lang w:val="en-US"/>
        </w:rPr>
        <w:t xml:space="preserve"> such </w:t>
      </w:r>
      <w:r w:rsidR="00911D02">
        <w:rPr>
          <w:rFonts w:ascii="Times New Roman" w:hAnsi="Times New Roman" w:cs="Times New Roman"/>
          <w:sz w:val="24"/>
          <w:lang w:val="en-US"/>
        </w:rPr>
        <w:t>as</w:t>
      </w:r>
      <w:r w:rsidR="00DB1BEB">
        <w:rPr>
          <w:rFonts w:ascii="Times New Roman" w:hAnsi="Times New Roman" w:cs="Times New Roman"/>
          <w:sz w:val="24"/>
          <w:lang w:val="en-US"/>
        </w:rPr>
        <w:t xml:space="preserve"> </w:t>
      </w:r>
      <w:r>
        <w:rPr>
          <w:rFonts w:ascii="Times New Roman" w:hAnsi="Times New Roman" w:cs="Times New Roman"/>
          <w:sz w:val="24"/>
          <w:lang w:val="en-US"/>
        </w:rPr>
        <w:t>stat</w:t>
      </w:r>
      <w:r w:rsidR="00DB1BEB">
        <w:rPr>
          <w:rFonts w:ascii="Times New Roman" w:hAnsi="Times New Roman" w:cs="Times New Roman"/>
          <w:sz w:val="24"/>
          <w:lang w:val="en-US"/>
        </w:rPr>
        <w:t xml:space="preserve">or outer diameter, axial length or </w:t>
      </w:r>
      <w:r>
        <w:rPr>
          <w:rFonts w:ascii="Times New Roman" w:hAnsi="Times New Roman" w:cs="Times New Roman"/>
          <w:sz w:val="24"/>
          <w:lang w:val="en-US"/>
        </w:rPr>
        <w:t>airgap flux density. This parameter is encoded in the related locus of fixed-length chromosome.</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w:t>
      </w:r>
      <w:r w:rsidR="000B5630">
        <w:rPr>
          <w:rFonts w:ascii="Times New Roman" w:hAnsi="Times New Roman" w:cs="Times New Roman"/>
          <w:sz w:val="24"/>
          <w:lang w:val="en-US"/>
        </w:rPr>
        <w:t>suitability of</w:t>
      </w:r>
      <w:r>
        <w:rPr>
          <w:rFonts w:ascii="Times New Roman" w:hAnsi="Times New Roman" w:cs="Times New Roman"/>
          <w:sz w:val="24"/>
          <w:lang w:val="en-US"/>
        </w:rPr>
        <w:t xml:space="preserve"> a generated solution </w:t>
      </w:r>
      <w:r w:rsidR="000B5630">
        <w:rPr>
          <w:rFonts w:ascii="Times New Roman" w:hAnsi="Times New Roman" w:cs="Times New Roman"/>
          <w:sz w:val="24"/>
          <w:lang w:val="en-US"/>
        </w:rPr>
        <w:t>for the given optimization problem</w:t>
      </w:r>
      <w:r>
        <w:rPr>
          <w:rFonts w:ascii="Times New Roman" w:hAnsi="Times New Roman" w:cs="Times New Roman"/>
          <w:sz w:val="24"/>
          <w:lang w:val="en-US"/>
        </w:rPr>
        <w:t>. This numeric value is used by the GA when evaluating an</w:t>
      </w:r>
      <w:r w:rsidR="007D3C70">
        <w:rPr>
          <w:rFonts w:ascii="Times New Roman" w:hAnsi="Times New Roman" w:cs="Times New Roman"/>
          <w:sz w:val="24"/>
          <w:lang w:val="en-US"/>
        </w:rPr>
        <w:t>d selecting the best individual</w:t>
      </w:r>
      <w:r>
        <w:rPr>
          <w:rFonts w:ascii="Times New Roman" w:hAnsi="Times New Roman" w:cs="Times New Roman"/>
          <w:sz w:val="24"/>
          <w:lang w:val="en-US"/>
        </w:rPr>
        <w:t xml:space="preserve">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w:t>
      </w:r>
      <w:r w:rsidR="007D3C70">
        <w:rPr>
          <w:rFonts w:ascii="Times New Roman" w:hAnsi="Times New Roman" w:cs="Times New Roman"/>
          <w:sz w:val="24"/>
          <w:lang w:val="en-US"/>
        </w:rPr>
        <w:t>problem</w:t>
      </w:r>
      <w:r w:rsidR="00244688">
        <w:rPr>
          <w:rFonts w:ascii="Times New Roman" w:hAnsi="Times New Roman" w:cs="Times New Roman"/>
          <w:sz w:val="24"/>
          <w:lang w:val="en-US"/>
        </w:rPr>
        <w:t xml:space="preserve"> should be constructed carefully in order to achieve the optimum design parameters of the selected AFPM</w:t>
      </w:r>
      <w:r w:rsidR="007D3C70">
        <w:rPr>
          <w:rFonts w:ascii="Times New Roman" w:hAnsi="Times New Roman" w:cs="Times New Roman"/>
          <w:sz w:val="24"/>
          <w:lang w:val="en-US"/>
        </w:rPr>
        <w:t xml:space="preserve"> topology</w:t>
      </w:r>
      <w:r w:rsidR="00244688">
        <w:rPr>
          <w:rFonts w:ascii="Times New Roman" w:hAnsi="Times New Roman" w:cs="Times New Roman"/>
          <w:sz w:val="24"/>
          <w:lang w:val="en-US"/>
        </w:rPr>
        <w:t>.</w:t>
      </w:r>
    </w:p>
    <w:p w:rsidR="00A83795" w:rsidRDefault="00E941D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r w:rsidR="00885E94">
        <w:rPr>
          <w:rFonts w:ascii="Times New Roman" w:hAnsi="Times New Roman" w:cs="Times New Roman"/>
          <w:sz w:val="24"/>
          <w:lang w:val="en-US"/>
        </w:rPr>
        <w:t xml:space="preserve"> </w:t>
      </w:r>
      <w:r w:rsidR="00885E94">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"URL" : "http://cis.poly.edu/~mleung/CS4744/f04/ch06/GA3.pdf", "abstract" : "The use of genetic algorithms in optimiza-tion problems is introduced. The differences of the ap-proach from traditional methods are pointed out. The power of the genetic algorithms can be analyzed using the concept of schema or similarity templates.", "accessed" : { "date-parts" : [ [ "2017", "8", "16" ] ] }, "author" : [ { "dropping-particle" : "", "family" : "Leung", "given" : "K Ming", "non-dropping-particle" : "", "parse-names" : false, "suffix" : "" } ], "id" : "ITEM-1", "issued" : { "date-parts" : [ [ "2003" ] ] }, "title" : "GENETIC ALGORITHMS", "type" : "webpage" }, "uris" : [ "http://www.mendeley.com/documents/?uuid=a939d2c5-ed73-3df8-96e5-d68ff2f30e27"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[5]", "plainTextFormattedCitation" : "[3], [5]", "previouslyFormattedCitation" : "[3], [5]" }, "properties" : { "noteIndex" : 0 }, "schema" : "https://github.com/citation-style-language/schema/raw/master/csl-citation.json" }</w:instrText>
      </w:r>
      <w:r w:rsidR="00885E94">
        <w:rPr>
          <w:rFonts w:ascii="Times New Roman" w:hAnsi="Times New Roman" w:cs="Times New Roman"/>
          <w:sz w:val="24"/>
          <w:lang w:val="en-US"/>
        </w:rPr>
        <w:fldChar w:fldCharType="separate"/>
      </w:r>
      <w:r w:rsidR="00885E94" w:rsidRPr="00885E94">
        <w:rPr>
          <w:rFonts w:ascii="Times New Roman" w:hAnsi="Times New Roman" w:cs="Times New Roman"/>
          <w:noProof/>
          <w:sz w:val="24"/>
          <w:lang w:val="en-US"/>
        </w:rPr>
        <w:t>[3], [5]</w:t>
      </w:r>
      <w:r w:rsidR="00885E94">
        <w:rPr>
          <w:rFonts w:ascii="Times New Roman" w:hAnsi="Times New Roman" w:cs="Times New Roman"/>
          <w:sz w:val="24"/>
          <w:lang w:val="en-US"/>
        </w:rPr>
        <w:fldChar w:fldCharType="end"/>
      </w:r>
      <w:r>
        <w:rPr>
          <w:rFonts w:ascii="Times New Roman" w:hAnsi="Times New Roman" w:cs="Times New Roman"/>
          <w:sz w:val="24"/>
          <w:lang w:val="en-US"/>
        </w:rPr>
        <w:t>.</w:t>
      </w:r>
    </w:p>
    <w:p w:rsidR="003F3CDE" w:rsidRDefault="003F3CDE"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w:t>
      </w:r>
      <w:r w:rsidR="00FE5764">
        <w:rPr>
          <w:rFonts w:ascii="Times New Roman" w:hAnsi="Times New Roman" w:cs="Times New Roman"/>
          <w:sz w:val="24"/>
          <w:lang w:val="en-US"/>
        </w:rPr>
        <w:t>r</w:t>
      </w:r>
      <w:r w:rsidR="003D3989">
        <w:rPr>
          <w:rFonts w:ascii="Times New Roman" w:hAnsi="Times New Roman" w:cs="Times New Roman"/>
          <w:sz w:val="24"/>
          <w:lang w:val="en-US"/>
        </w:rPr>
        <w:t xml:space="preserve"> sizes of population leads to longer solution times but larger search spaces.</w:t>
      </w:r>
    </w:p>
    <w:p w:rsidR="00D77663" w:rsidRDefault="003D3989"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 xml:space="preserve">individuals which are preserved and directly pass to next generation without </w:t>
      </w:r>
      <w:r w:rsidR="00D707C9">
        <w:rPr>
          <w:rFonts w:ascii="Times New Roman" w:hAnsi="Times New Roman" w:cs="Times New Roman"/>
          <w:sz w:val="24"/>
          <w:lang w:val="en-US"/>
        </w:rPr>
        <w:t xml:space="preserve">any </w:t>
      </w:r>
      <w:r w:rsidR="001D3EFC">
        <w:rPr>
          <w:rFonts w:ascii="Times New Roman" w:hAnsi="Times New Roman" w:cs="Times New Roman"/>
          <w:sz w:val="24"/>
          <w:lang w:val="en-US"/>
        </w:rPr>
        <w:t xml:space="preserve">manipulation. If number of elite is too much generations don’t change much and diversity decreases. If number of elites is low then optimization lasts longer to converge </w:t>
      </w:r>
      <w:r w:rsidR="002904C5">
        <w:rPr>
          <w:rFonts w:ascii="Times New Roman" w:hAnsi="Times New Roman" w:cs="Times New Roman"/>
          <w:sz w:val="24"/>
          <w:lang w:val="en-US"/>
        </w:rPr>
        <w:t xml:space="preserve">to </w:t>
      </w:r>
      <w:r w:rsidR="001D3EFC">
        <w:rPr>
          <w:rFonts w:ascii="Times New Roman" w:hAnsi="Times New Roman" w:cs="Times New Roman"/>
          <w:sz w:val="24"/>
          <w:lang w:val="en-US"/>
        </w:rPr>
        <w:t>global minimum because of large diversity.</w:t>
      </w:r>
    </w:p>
    <w:p w:rsidR="001D3EFC" w:rsidRDefault="001D3EF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is an optimization parameter which is changed by the GA at every iteration. For example i</w:t>
      </w:r>
      <w:r w:rsidR="00EA0929">
        <w:rPr>
          <w:rFonts w:ascii="Times New Roman" w:hAnsi="Times New Roman" w:cs="Times New Roman"/>
          <w:sz w:val="24"/>
          <w:lang w:val="en-US"/>
        </w:rPr>
        <w:t>n this thesis work, there are 15</w:t>
      </w:r>
      <w:r w:rsidR="007276D0">
        <w:rPr>
          <w:rFonts w:ascii="Times New Roman" w:hAnsi="Times New Roman" w:cs="Times New Roman"/>
          <w:sz w:val="24"/>
          <w:lang w:val="en-US"/>
        </w:rPr>
        <w:t xml:space="preserve">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CD200B" w:rsidP="006B745E">
      <w:pPr>
        <w:tabs>
          <w:tab w:val="center" w:pos="3960"/>
        </w:tabs>
        <w:spacing w:line="360" w:lineRule="auto"/>
        <w:jc w:val="center"/>
      </w:pPr>
      <w:r>
        <w:object w:dxaOrig="8805" w:dyaOrig="7621">
          <v:shape id="_x0000_i1027" type="#_x0000_t75" style="width:261.25pt;height:226.15pt" o:ole="">
            <v:imagedata r:id="rId15" o:title=""/>
          </v:shape>
          <o:OLEObject Type="Embed" ProgID="Visio.Drawing.15" ShapeID="_x0000_i1027" DrawAspect="Content" ObjectID="_1573320929" r:id="rId16"/>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201947">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"[11]", "plainTextFormattedCitation" : "[11]", "previouslyFormattedCitation" : "[11]" }, "properties" : { "noteIndex" : 0 }, "schema" : "https://github.com/citation-style-language/schema/raw/master/csl-citation.json" }</w:instrText>
      </w:r>
      <w:r w:rsidR="003F2325">
        <w:rPr>
          <w:rFonts w:ascii="Times New Roman" w:hAnsi="Times New Roman" w:cs="Times New Roman"/>
        </w:rPr>
        <w:fldChar w:fldCharType="separate"/>
      </w:r>
      <w:r w:rsidR="00E533A0" w:rsidRPr="00E533A0">
        <w:rPr>
          <w:rFonts w:ascii="Times New Roman" w:hAnsi="Times New Roman" w:cs="Times New Roman"/>
          <w:noProof/>
        </w:rPr>
        <w:t>[11]</w:t>
      </w:r>
      <w:r w:rsidR="003F2325">
        <w:rPr>
          <w:rFonts w:ascii="Times New Roman" w:hAnsi="Times New Roman" w:cs="Times New Roman"/>
        </w:rPr>
        <w:fldChar w:fldCharType="end"/>
      </w:r>
    </w:p>
    <w:p w:rsidR="0022052C" w:rsidRDefault="00E57CBD" w:rsidP="0022052C">
      <w:pPr>
        <w:pStyle w:val="Heading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Heading2"/>
        <w:numPr>
          <w:ilvl w:val="2"/>
          <w:numId w:val="39"/>
        </w:numPr>
        <w:rPr>
          <w:lang w:val="en-US"/>
        </w:rPr>
      </w:pPr>
      <w:r>
        <w:rPr>
          <w:lang w:val="en-US"/>
        </w:rPr>
        <w:t>MATLAB Toolbox</w:t>
      </w:r>
      <w:r w:rsidR="00590F69">
        <w:rPr>
          <w:lang w:val="en-US"/>
        </w:rPr>
        <w:t xml:space="preserve"> and Configurations</w:t>
      </w:r>
    </w:p>
    <w:p w:rsidR="007E1922"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w:t>
      </w:r>
      <w:r w:rsidR="006E0E8A">
        <w:rPr>
          <w:rFonts w:ascii="Times New Roman" w:hAnsi="Times New Roman" w:cs="Times New Roman"/>
          <w:sz w:val="24"/>
          <w:lang w:val="en-US"/>
        </w:rPr>
        <w:t xml:space="preserve">optimization procedure is </w:t>
      </w:r>
      <w:r w:rsidR="007E1922">
        <w:rPr>
          <w:rFonts w:ascii="Times New Roman" w:hAnsi="Times New Roman" w:cs="Times New Roman"/>
          <w:sz w:val="24"/>
          <w:lang w:val="en-US"/>
        </w:rPr>
        <w:t>implemented</w:t>
      </w:r>
      <w:r w:rsidR="006E0E8A">
        <w:rPr>
          <w:rFonts w:ascii="Times New Roman" w:hAnsi="Times New Roman" w:cs="Times New Roman"/>
          <w:sz w:val="24"/>
          <w:lang w:val="en-US"/>
        </w:rPr>
        <w:t xml:space="preserve">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w:t>
      </w:r>
      <w:r w:rsidR="007E1922">
        <w:rPr>
          <w:rFonts w:ascii="Times New Roman" w:hAnsi="Times New Roman" w:cs="Times New Roman"/>
          <w:sz w:val="24"/>
          <w:lang w:val="en-US"/>
        </w:rPr>
        <w:t xml:space="preserve"> following </w:t>
      </w:r>
      <w:r w:rsidR="00AA7F3C">
        <w:rPr>
          <w:rFonts w:ascii="Times New Roman" w:hAnsi="Times New Roman" w:cs="Times New Roman"/>
          <w:sz w:val="24"/>
          <w:lang w:val="en-US"/>
        </w:rPr>
        <w:t>actions;</w:t>
      </w:r>
      <w:r w:rsidR="000C2CDE">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O</w:t>
      </w:r>
      <w:r w:rsidR="000C2CDE" w:rsidRPr="007E1922">
        <w:rPr>
          <w:rFonts w:ascii="Times New Roman" w:hAnsi="Times New Roman" w:cs="Times New Roman"/>
          <w:sz w:val="24"/>
          <w:lang w:val="en-US"/>
        </w:rPr>
        <w:t>ptimization main handling an</w:t>
      </w:r>
      <w:r w:rsidR="007E1922" w:rsidRPr="007E1922">
        <w:rPr>
          <w:rFonts w:ascii="Times New Roman" w:hAnsi="Times New Roman" w:cs="Times New Roman"/>
          <w:sz w:val="24"/>
          <w:lang w:val="en-US"/>
        </w:rPr>
        <w:t>d saving performance parameters</w:t>
      </w:r>
      <w:r w:rsidR="000C2CDE" w:rsidRPr="007E1922">
        <w:rPr>
          <w:rFonts w:ascii="Times New Roman" w:hAnsi="Times New Roman" w:cs="Times New Roman"/>
          <w:sz w:val="24"/>
          <w:lang w:val="en-US"/>
        </w:rPr>
        <w:t xml:space="preserve"> </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I</w:t>
      </w:r>
      <w:r w:rsidR="000C2CDE" w:rsidRPr="007E1922">
        <w:rPr>
          <w:rFonts w:ascii="Times New Roman" w:hAnsi="Times New Roman" w:cs="Times New Roman"/>
          <w:sz w:val="24"/>
          <w:lang w:val="en-US"/>
        </w:rPr>
        <w:t>terative loop for required mul</w:t>
      </w:r>
      <w:r w:rsidR="007E1922">
        <w:rPr>
          <w:rFonts w:ascii="Times New Roman" w:hAnsi="Times New Roman" w:cs="Times New Roman"/>
          <w:sz w:val="24"/>
          <w:lang w:val="en-US"/>
        </w:rPr>
        <w:t>ti-speed operation calculation</w:t>
      </w:r>
    </w:p>
    <w:p w:rsidR="007E1922" w:rsidRPr="007E1922" w:rsidRDefault="00C86C40" w:rsidP="007E1922">
      <w:pPr>
        <w:pStyle w:val="ListParagraph"/>
        <w:numPr>
          <w:ilvl w:val="0"/>
          <w:numId w:val="43"/>
        </w:numPr>
        <w:spacing w:line="360" w:lineRule="auto"/>
        <w:jc w:val="both"/>
        <w:rPr>
          <w:rFonts w:ascii="Times New Roman" w:hAnsi="Times New Roman" w:cs="Times New Roman"/>
          <w:sz w:val="24"/>
          <w:lang w:val="en-US"/>
        </w:rPr>
      </w:pPr>
      <w:r>
        <w:rPr>
          <w:rFonts w:ascii="Times New Roman" w:hAnsi="Times New Roman" w:cs="Times New Roman"/>
          <w:sz w:val="24"/>
          <w:lang w:val="en-US"/>
        </w:rPr>
        <w:t>M</w:t>
      </w:r>
      <w:r w:rsidR="000C2CDE" w:rsidRPr="007E1922">
        <w:rPr>
          <w:rFonts w:ascii="Times New Roman" w:hAnsi="Times New Roman" w:cs="Times New Roman"/>
          <w:sz w:val="24"/>
          <w:lang w:val="en-US"/>
        </w:rPr>
        <w:t>ain design calculation</w:t>
      </w:r>
      <w:r w:rsidR="00157FC6" w:rsidRPr="007E1922">
        <w:rPr>
          <w:rFonts w:ascii="Times New Roman" w:hAnsi="Times New Roman" w:cs="Times New Roman"/>
          <w:sz w:val="24"/>
          <w:lang w:val="en-US"/>
        </w:rPr>
        <w:t xml:space="preserve"> of the generator</w:t>
      </w:r>
      <w:r w:rsidR="007E1922">
        <w:rPr>
          <w:rFonts w:ascii="Times New Roman" w:hAnsi="Times New Roman" w:cs="Times New Roman"/>
          <w:sz w:val="24"/>
          <w:lang w:val="en-US"/>
        </w:rPr>
        <w:t xml:space="preserve"> for a given set of variables </w:t>
      </w:r>
    </w:p>
    <w:p w:rsidR="005A6A67" w:rsidRDefault="00AC7051"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design, </w:t>
      </w:r>
      <w:r w:rsidR="00522867">
        <w:rPr>
          <w:rFonts w:ascii="Times New Roman" w:hAnsi="Times New Roman" w:cs="Times New Roman"/>
          <w:sz w:val="24"/>
          <w:lang w:val="en-US"/>
        </w:rPr>
        <w:t xml:space="preserve">objective function is constructed based on </w:t>
      </w:r>
      <w:r>
        <w:rPr>
          <w:rFonts w:ascii="Times New Roman" w:hAnsi="Times New Roman" w:cs="Times New Roman"/>
          <w:sz w:val="24"/>
          <w:lang w:val="en-US"/>
        </w:rPr>
        <w:t xml:space="preserve">the </w:t>
      </w:r>
      <w:r w:rsidR="00522867">
        <w:rPr>
          <w:rFonts w:ascii="Times New Roman" w:hAnsi="Times New Roman" w:cs="Times New Roman"/>
          <w:sz w:val="24"/>
          <w:lang w:val="en-US"/>
        </w:rPr>
        <w:t>cost of the</w:t>
      </w:r>
      <w:r>
        <w:rPr>
          <w:rFonts w:ascii="Times New Roman" w:hAnsi="Times New Roman" w:cs="Times New Roman"/>
          <w:sz w:val="24"/>
          <w:lang w:val="en-US"/>
        </w:rPr>
        <w:t xml:space="preserve"> proposed generator. Therefore, </w:t>
      </w:r>
      <w:r w:rsidR="00522867">
        <w:rPr>
          <w:rFonts w:ascii="Times New Roman" w:hAnsi="Times New Roman" w:cs="Times New Roman"/>
          <w:sz w:val="24"/>
          <w:lang w:val="en-US"/>
        </w:rPr>
        <w:t xml:space="preserve">GA </w:t>
      </w:r>
      <w:r>
        <w:rPr>
          <w:rFonts w:ascii="Times New Roman" w:hAnsi="Times New Roman" w:cs="Times New Roman"/>
          <w:sz w:val="24"/>
          <w:lang w:val="en-US"/>
        </w:rPr>
        <w:t xml:space="preserve">tries to minimize the total </w:t>
      </w:r>
      <w:r w:rsidR="007A7359">
        <w:rPr>
          <w:rFonts w:ascii="Times New Roman" w:hAnsi="Times New Roman" w:cs="Times New Roman"/>
          <w:sz w:val="24"/>
          <w:lang w:val="en-US"/>
        </w:rPr>
        <w:t>cost</w:t>
      </w:r>
      <w:r>
        <w:rPr>
          <w:rFonts w:ascii="Times New Roman" w:hAnsi="Times New Roman" w:cs="Times New Roman"/>
          <w:sz w:val="24"/>
          <w:lang w:val="en-US"/>
        </w:rPr>
        <w:t xml:space="preserve"> of the generator</w:t>
      </w:r>
      <w:r w:rsidR="007A7359">
        <w:rPr>
          <w:rFonts w:ascii="Times New Roman" w:hAnsi="Times New Roman" w:cs="Times New Roman"/>
          <w:sz w:val="24"/>
          <w:lang w:val="en-US"/>
        </w:rPr>
        <w:t xml:space="preserve"> by using different mass combinations of different materials used in the generator</w:t>
      </w:r>
      <w:r>
        <w:rPr>
          <w:rFonts w:ascii="Times New Roman" w:hAnsi="Times New Roman" w:cs="Times New Roman"/>
          <w:sz w:val="24"/>
          <w:lang w:val="en-US"/>
        </w:rPr>
        <w:t>.</w:t>
      </w:r>
      <w:r w:rsidR="00522867">
        <w:rPr>
          <w:rFonts w:ascii="Times New Roman" w:hAnsi="Times New Roman" w:cs="Times New Roman"/>
          <w:sz w:val="24"/>
          <w:lang w:val="en-US"/>
        </w:rPr>
        <w:t xml:space="preserve"> </w:t>
      </w:r>
      <w:r>
        <w:rPr>
          <w:rFonts w:ascii="Times New Roman" w:hAnsi="Times New Roman" w:cs="Times New Roman"/>
          <w:sz w:val="24"/>
          <w:lang w:val="en-US"/>
        </w:rPr>
        <w:t>Details of the objective function and constants will be given in the following subsections.</w:t>
      </w:r>
      <w:r w:rsidRPr="00AC7051">
        <w:rPr>
          <w:rFonts w:ascii="Times New Roman" w:hAnsi="Times New Roman" w:cs="Times New Roman"/>
          <w:sz w:val="24"/>
          <w:lang w:val="en-US"/>
        </w:rPr>
        <w:t xml:space="preserve"> </w:t>
      </w:r>
      <w:r>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Pr>
          <w:rFonts w:ascii="Times New Roman" w:hAnsi="Times New Roman" w:cs="Times New Roman"/>
          <w:sz w:val="24"/>
          <w:lang w:val="en-US"/>
        </w:rPr>
        <w:t xml:space="preserve"> of optimization procedure will be described. Configuration parameters used in the optimization process are given in Table 4-1.</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t xml:space="preserve">Table 4-1. Configuration parameters of the </w:t>
      </w:r>
      <w:r w:rsidR="00732BE2">
        <w:rPr>
          <w:rFonts w:ascii="Times New Roman" w:hAnsi="Times New Roman" w:cs="Times New Roman"/>
        </w:rPr>
        <w:t xml:space="preserve">MATLAB </w:t>
      </w:r>
      <w:r>
        <w:rPr>
          <w:rFonts w:ascii="Times New Roman" w:hAnsi="Times New Roman" w:cs="Times New Roman"/>
        </w:rPr>
        <w:t>optimization</w:t>
      </w:r>
      <w:r w:rsidR="00732BE2">
        <w:rPr>
          <w:rFonts w:ascii="Times New Roman" w:hAnsi="Times New Roman" w:cs="Times New Roman"/>
        </w:rPr>
        <w:t xml:space="preserve"> toolbox</w:t>
      </w:r>
    </w:p>
    <w:tbl>
      <w:tblPr>
        <w:tblStyle w:val="TableGrid"/>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w:t>
            </w:r>
            <w:proofErr w:type="spellStart"/>
            <w:r>
              <w:rPr>
                <w:rFonts w:ascii="Times New Roman" w:hAnsi="Times New Roman" w:cs="Times New Roman"/>
                <w:sz w:val="24"/>
                <w:lang w:val="en-US"/>
              </w:rPr>
              <w:t>ga</w:t>
            </w:r>
            <w:proofErr w:type="spellEnd"/>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732BE2"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DF5564"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AE59EF" w:rsidRDefault="00B54760"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As s</w:t>
      </w:r>
      <w:r w:rsidR="00B6158C">
        <w:rPr>
          <w:rFonts w:ascii="Times New Roman" w:hAnsi="Times New Roman" w:cs="Times New Roman"/>
          <w:sz w:val="24"/>
          <w:lang w:val="en-US"/>
        </w:rPr>
        <w:t>een from Table 4-1, there are 15</w:t>
      </w:r>
      <w:r>
        <w:rPr>
          <w:rFonts w:ascii="Times New Roman" w:hAnsi="Times New Roman" w:cs="Times New Roman"/>
          <w:sz w:val="24"/>
          <w:lang w:val="en-US"/>
        </w:rPr>
        <w:t xml:space="preserve"> different independent variables used in our design optimization. </w:t>
      </w:r>
      <w:r w:rsidR="009472DF">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Higher rates of this parameters results in higher diversity despite longer solution times.</w:t>
      </w:r>
      <w:r w:rsidR="0000763B">
        <w:rPr>
          <w:rFonts w:ascii="Times New Roman" w:hAnsi="Times New Roman" w:cs="Times New Roman"/>
          <w:sz w:val="24"/>
          <w:lang w:val="en-US"/>
        </w:rPr>
        <w:t xml:space="preserve"> Cross-over is realized via scatt</w:t>
      </w:r>
      <w:r w:rsidR="00240B65">
        <w:rPr>
          <w:rFonts w:ascii="Times New Roman" w:hAnsi="Times New Roman" w:cs="Times New Roman"/>
          <w:sz w:val="24"/>
          <w:lang w:val="en-US"/>
        </w:rPr>
        <w:t xml:space="preserve">ered function. In this function </w:t>
      </w:r>
      <w:r w:rsidR="0000763B">
        <w:rPr>
          <w:rFonts w:ascii="Times New Roman" w:hAnsi="Times New Roman" w:cs="Times New Roman"/>
          <w:sz w:val="24"/>
          <w:lang w:val="en-US"/>
        </w:rPr>
        <w:t>first a random</w:t>
      </w:r>
      <w:r w:rsidR="00240B65">
        <w:rPr>
          <w:rFonts w:ascii="Times New Roman" w:hAnsi="Times New Roman" w:cs="Times New Roman"/>
          <w:sz w:val="24"/>
          <w:lang w:val="en-US"/>
        </w:rPr>
        <w:t xml:space="preserve"> vector, </w:t>
      </w:r>
      <w:r w:rsidR="0000763B">
        <w:rPr>
          <w:rFonts w:ascii="Times New Roman" w:hAnsi="Times New Roman" w:cs="Times New Roman"/>
          <w:sz w:val="24"/>
          <w:lang w:val="en-US"/>
        </w:rPr>
        <w:t>which consists of random binary numbers</w:t>
      </w:r>
      <w:r w:rsidR="00240B65">
        <w:rPr>
          <w:rFonts w:ascii="Times New Roman" w:hAnsi="Times New Roman" w:cs="Times New Roman"/>
          <w:sz w:val="24"/>
          <w:lang w:val="en-US"/>
        </w:rPr>
        <w:t>, is created</w:t>
      </w:r>
      <w:r w:rsidR="0000763B">
        <w:rPr>
          <w:rFonts w:ascii="Times New Roman" w:hAnsi="Times New Roman" w:cs="Times New Roman"/>
          <w:sz w:val="24"/>
          <w:lang w:val="en-US"/>
        </w:rPr>
        <w:t xml:space="preserve">.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compared with the selected parent vectors in bit-wise. 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201947">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"[12]", "plainTextFormattedCitation" : "[12]", "previouslyFormattedCitation" : "[12]"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E533A0" w:rsidRPr="00E533A0">
        <w:rPr>
          <w:rFonts w:ascii="Times New Roman" w:hAnsi="Times New Roman" w:cs="Times New Roman"/>
          <w:noProof/>
          <w:sz w:val="24"/>
          <w:lang w:val="en-US"/>
        </w:rPr>
        <w:t>[12]</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9F5702" w:rsidRDefault="009F5702" w:rsidP="009F5702">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when the total number of generation is equal to 200 or when 50 successive generations occur with average change in fitness function is less than “Stall tolerance”. GA in MATLAB searches for the optimum set of parameters </w:t>
      </w:r>
      <w:r w:rsidR="00650D3F">
        <w:rPr>
          <w:rFonts w:ascii="Times New Roman" w:hAnsi="Times New Roman" w:cs="Times New Roman"/>
          <w:sz w:val="24"/>
          <w:lang w:val="en-US"/>
        </w:rPr>
        <w:t>between</w:t>
      </w:r>
      <w:r>
        <w:rPr>
          <w:rFonts w:ascii="Times New Roman" w:hAnsi="Times New Roman" w:cs="Times New Roman"/>
          <w:sz w:val="24"/>
          <w:lang w:val="en-US"/>
        </w:rPr>
        <w:t xml:space="preserve"> the predetermined lower and upper boundaries. </w:t>
      </w:r>
      <w:r w:rsidR="00213B06">
        <w:rPr>
          <w:rFonts w:ascii="Times New Roman" w:hAnsi="Times New Roman" w:cs="Times New Roman"/>
          <w:sz w:val="24"/>
          <w:lang w:val="en-US"/>
        </w:rPr>
        <w:t>Independent variables of the</w:t>
      </w:r>
      <w:r w:rsidR="0057012B">
        <w:rPr>
          <w:rFonts w:ascii="Times New Roman" w:hAnsi="Times New Roman" w:cs="Times New Roman"/>
          <w:sz w:val="24"/>
          <w:lang w:val="en-US"/>
        </w:rPr>
        <w:t xml:space="preserve"> optimization can be seen in Table 4-2 with their definitions and related boundaries. </w:t>
      </w:r>
    </w:p>
    <w:p w:rsidR="009F5702" w:rsidRPr="00A151B4" w:rsidRDefault="003212B5" w:rsidP="009F5702">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A</w:t>
      </w:r>
      <w:r w:rsidR="009F5702">
        <w:rPr>
          <w:rFonts w:ascii="Times New Roman" w:hAnsi="Times New Roman" w:cs="Times New Roman"/>
          <w:sz w:val="24"/>
          <w:lang w:val="en-US"/>
        </w:rPr>
        <w:t>ir</w:t>
      </w:r>
      <w:r w:rsidR="004451B7">
        <w:rPr>
          <w:rFonts w:ascii="Times New Roman" w:hAnsi="Times New Roman" w:cs="Times New Roman"/>
          <w:sz w:val="24"/>
          <w:lang w:val="en-US"/>
        </w:rPr>
        <w:t xml:space="preserve"> </w:t>
      </w:r>
      <w:r w:rsidR="009F5702">
        <w:rPr>
          <w:rFonts w:ascii="Times New Roman" w:hAnsi="Times New Roman" w:cs="Times New Roman"/>
          <w:sz w:val="24"/>
          <w:lang w:val="en-US"/>
        </w:rPr>
        <w:t xml:space="preserve">gap clearance </w:t>
      </w:r>
      <w:r w:rsidR="009F5702">
        <w:rPr>
          <w:rFonts w:ascii="Times New Roman" w:hAnsi="Times New Roman" w:cs="Times New Roman"/>
          <w:i/>
          <w:sz w:val="24"/>
          <w:lang w:val="en-US"/>
        </w:rPr>
        <w:t>g</w:t>
      </w:r>
      <w:r w:rsidR="009F5702">
        <w:rPr>
          <w:rFonts w:ascii="Times New Roman" w:hAnsi="Times New Roman" w:cs="Times New Roman"/>
          <w:sz w:val="24"/>
          <w:lang w:val="en-US"/>
        </w:rPr>
        <w:t xml:space="preserve"> is segregated from this table because it is taken as constant. </w:t>
      </w:r>
      <w:r w:rsidR="009B4EDE">
        <w:rPr>
          <w:rFonts w:ascii="Times New Roman" w:hAnsi="Times New Roman" w:cs="Times New Roman"/>
          <w:sz w:val="24"/>
          <w:lang w:val="en-US"/>
        </w:rPr>
        <w:t>As it will be mentioned in the following sections, c</w:t>
      </w:r>
      <w:r w:rsidR="009F5702">
        <w:rPr>
          <w:rFonts w:ascii="Times New Roman" w:hAnsi="Times New Roman" w:cs="Times New Roman"/>
          <w:sz w:val="24"/>
          <w:lang w:val="en-US"/>
        </w:rPr>
        <w:t xml:space="preserve">onstant value of </w:t>
      </w:r>
      <w:r w:rsidR="009B4EDE">
        <w:rPr>
          <w:rFonts w:ascii="Times New Roman" w:hAnsi="Times New Roman" w:cs="Times New Roman"/>
          <w:sz w:val="24"/>
          <w:lang w:val="en-US"/>
        </w:rPr>
        <w:t>air</w:t>
      </w:r>
      <w:r w:rsidR="004451B7">
        <w:rPr>
          <w:rFonts w:ascii="Times New Roman" w:hAnsi="Times New Roman" w:cs="Times New Roman"/>
          <w:sz w:val="24"/>
          <w:lang w:val="en-US"/>
        </w:rPr>
        <w:t xml:space="preserve"> </w:t>
      </w:r>
      <w:r w:rsidR="009B4EDE">
        <w:rPr>
          <w:rFonts w:ascii="Times New Roman" w:hAnsi="Times New Roman" w:cs="Times New Roman"/>
          <w:sz w:val="24"/>
          <w:lang w:val="en-US"/>
        </w:rPr>
        <w:t>gap</w:t>
      </w:r>
      <w:r w:rsidR="009F5702">
        <w:rPr>
          <w:rFonts w:ascii="Times New Roman" w:hAnsi="Times New Roman" w:cs="Times New Roman"/>
          <w:sz w:val="24"/>
          <w:lang w:val="en-US"/>
        </w:rPr>
        <w:t xml:space="preserve"> is taken as </w:t>
      </w:r>
      <w:r w:rsidR="00CC2EEE">
        <w:rPr>
          <w:rFonts w:ascii="Times New Roman" w:hAnsi="Times New Roman" w:cs="Times New Roman"/>
          <w:sz w:val="24"/>
          <w:lang w:val="en-US"/>
        </w:rPr>
        <w:t>10</w:t>
      </w:r>
      <w:r w:rsidR="009F5702">
        <w:rPr>
          <w:rFonts w:ascii="Times New Roman" w:hAnsi="Times New Roman" w:cs="Times New Roman"/>
          <w:sz w:val="24"/>
          <w:lang w:val="en-US"/>
        </w:rPr>
        <w:t xml:space="preserve"> mm for our proposed generator</w:t>
      </w:r>
      <w:r w:rsidR="009B4EDE">
        <w:rPr>
          <w:rFonts w:ascii="Times New Roman" w:hAnsi="Times New Roman" w:cs="Times New Roman"/>
          <w:sz w:val="24"/>
          <w:lang w:val="en-US"/>
        </w:rPr>
        <w:t xml:space="preserve"> and stator outer diameter is limited to 10 meters by optimization</w:t>
      </w:r>
      <w:r w:rsidR="009F5702">
        <w:rPr>
          <w:rFonts w:ascii="Times New Roman" w:hAnsi="Times New Roman" w:cs="Times New Roman"/>
          <w:sz w:val="24"/>
          <w:lang w:val="en-US"/>
        </w:rPr>
        <w:t>.</w:t>
      </w:r>
      <w:r>
        <w:rPr>
          <w:rFonts w:ascii="Times New Roman" w:hAnsi="Times New Roman" w:cs="Times New Roman"/>
          <w:sz w:val="24"/>
          <w:lang w:val="en-US"/>
        </w:rPr>
        <w:t xml:space="preserve"> Main reason of this selection is production limitations and “1/1000 </w:t>
      </w:r>
      <w:r w:rsidR="004451B7">
        <w:rPr>
          <w:rFonts w:ascii="Times New Roman" w:hAnsi="Times New Roman" w:cs="Times New Roman"/>
          <w:sz w:val="24"/>
          <w:lang w:val="en-US"/>
        </w:rPr>
        <w:t xml:space="preserve">air gap </w:t>
      </w:r>
      <w:r>
        <w:rPr>
          <w:rFonts w:ascii="Times New Roman" w:hAnsi="Times New Roman" w:cs="Times New Roman"/>
          <w:sz w:val="24"/>
          <w:lang w:val="en-US"/>
        </w:rPr>
        <w:t>diameter ratio” convention</w:t>
      </w:r>
      <w:r w:rsidR="007B57CB">
        <w:rPr>
          <w:rFonts w:ascii="Times New Roman" w:hAnsi="Times New Roman" w:cs="Times New Roman"/>
          <w:sz w:val="24"/>
          <w:lang w:val="en-US"/>
        </w:rPr>
        <w:t xml:space="preserve"> </w:t>
      </w:r>
      <w:r w:rsidR="007B57CB">
        <w:rPr>
          <w:rFonts w:ascii="Times New Roman" w:hAnsi="Times New Roman" w:cs="Times New Roman"/>
          <w:sz w:val="24"/>
          <w:lang w:val="en-US"/>
        </w:rPr>
        <w:fldChar w:fldCharType="begin" w:fldLock="1"/>
      </w:r>
      <w:r w:rsidR="007B57CB">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0 }, "schema" : "https://github.com/citation-style-language/schema/raw/master/csl-citation.json" }</w:instrText>
      </w:r>
      <w:r w:rsidR="007B57CB">
        <w:rPr>
          <w:rFonts w:ascii="Times New Roman" w:hAnsi="Times New Roman" w:cs="Times New Roman"/>
          <w:sz w:val="24"/>
          <w:lang w:val="en-US"/>
        </w:rPr>
        <w:fldChar w:fldCharType="separate"/>
      </w:r>
      <w:r w:rsidR="007B57CB" w:rsidRPr="007B57CB">
        <w:rPr>
          <w:rFonts w:ascii="Times New Roman" w:hAnsi="Times New Roman" w:cs="Times New Roman"/>
          <w:noProof/>
          <w:sz w:val="24"/>
          <w:lang w:val="en-US"/>
        </w:rPr>
        <w:t>[13], [14]</w:t>
      </w:r>
      <w:r w:rsidR="007B57CB">
        <w:rPr>
          <w:rFonts w:ascii="Times New Roman" w:hAnsi="Times New Roman" w:cs="Times New Roman"/>
          <w:sz w:val="24"/>
          <w:lang w:val="en-US"/>
        </w:rPr>
        <w:fldChar w:fldCharType="end"/>
      </w:r>
      <w:r>
        <w:rPr>
          <w:rFonts w:ascii="Times New Roman" w:hAnsi="Times New Roman" w:cs="Times New Roman"/>
          <w:sz w:val="24"/>
          <w:lang w:val="en-US"/>
        </w:rPr>
        <w:t xml:space="preserve"> which will be explained in the following sections. </w:t>
      </w:r>
      <w:r w:rsidR="00A151B4">
        <w:rPr>
          <w:rFonts w:ascii="Times New Roman" w:hAnsi="Times New Roman" w:cs="Times New Roman"/>
          <w:sz w:val="24"/>
          <w:lang w:val="en-US"/>
        </w:rPr>
        <w:t>Current density optimization range is determined based on the thermal considerations which were mentioned in the previous chapter.</w:t>
      </w:r>
      <w:r w:rsidR="00A151B4" w:rsidRPr="00A151B4">
        <w:rPr>
          <w:rFonts w:ascii="Times New Roman" w:hAnsi="Times New Roman" w:cs="Times New Roman"/>
          <w:lang w:val="en-US"/>
        </w:rPr>
        <w:t xml:space="preserve"> </w:t>
      </w:r>
      <w:r w:rsidR="00A151B4" w:rsidRPr="00A151B4">
        <w:rPr>
          <w:rFonts w:ascii="Times New Roman" w:hAnsi="Times New Roman" w:cs="Times New Roman"/>
          <w:sz w:val="24"/>
          <w:szCs w:val="24"/>
          <w:lang w:val="en-US"/>
        </w:rPr>
        <w:t xml:space="preserve">Magnet/steel width ratio, Pitch </w:t>
      </w:r>
      <w:r w:rsidR="002C5DD3" w:rsidRPr="00A151B4">
        <w:rPr>
          <w:rFonts w:ascii="Times New Roman" w:hAnsi="Times New Roman" w:cs="Times New Roman"/>
          <w:sz w:val="24"/>
          <w:szCs w:val="24"/>
          <w:lang w:val="en-US"/>
        </w:rPr>
        <w:t xml:space="preserve">ratio </w:t>
      </w:r>
      <w:r w:rsidR="002C5DD3" w:rsidRPr="00A151B4">
        <w:rPr>
          <w:rFonts w:ascii="Times New Roman" w:hAnsi="Times New Roman" w:cs="Times New Roman"/>
          <w:sz w:val="24"/>
          <w:szCs w:val="24"/>
        </w:rPr>
        <w:t>and</w:t>
      </w:r>
      <w:r w:rsidR="00A151B4" w:rsidRPr="00A151B4">
        <w:rPr>
          <w:rFonts w:ascii="Times New Roman" w:hAnsi="Times New Roman" w:cs="Times New Roman"/>
          <w:sz w:val="24"/>
          <w:szCs w:val="24"/>
        </w:rPr>
        <w:t xml:space="preserve"> fill factor</w:t>
      </w:r>
      <w:r w:rsidR="00A151B4">
        <w:rPr>
          <w:rFonts w:ascii="Times New Roman" w:hAnsi="Times New Roman" w:cs="Times New Roman"/>
          <w:sz w:val="24"/>
          <w:szCs w:val="24"/>
        </w:rPr>
        <w:t xml:space="preserve"> </w:t>
      </w:r>
      <w:r w:rsidR="004D50AB">
        <w:rPr>
          <w:rFonts w:ascii="Times New Roman" w:hAnsi="Times New Roman" w:cs="Times New Roman"/>
          <w:sz w:val="24"/>
          <w:szCs w:val="24"/>
        </w:rPr>
        <w:t xml:space="preserve">ranges </w:t>
      </w:r>
      <w:r w:rsidR="00A151B4">
        <w:rPr>
          <w:rFonts w:ascii="Times New Roman" w:hAnsi="Times New Roman" w:cs="Times New Roman"/>
          <w:sz w:val="24"/>
          <w:szCs w:val="24"/>
        </w:rPr>
        <w:t>are selected based on the literature and conventional practices</w:t>
      </w:r>
      <w:r w:rsidR="006E44D6">
        <w:rPr>
          <w:rFonts w:ascii="Times New Roman" w:hAnsi="Times New Roman" w:cs="Times New Roman"/>
          <w:sz w:val="24"/>
          <w:szCs w:val="24"/>
        </w:rPr>
        <w:t xml:space="preserve"> </w:t>
      </w:r>
      <w:r w:rsidR="006E44D6">
        <w:rPr>
          <w:rFonts w:ascii="Times New Roman" w:hAnsi="Times New Roman" w:cs="Times New Roman"/>
          <w:sz w:val="24"/>
          <w:szCs w:val="24"/>
        </w:rPr>
        <w:fldChar w:fldCharType="begin" w:fldLock="1"/>
      </w:r>
      <w:r w:rsidR="00774234">
        <w:rPr>
          <w:rFonts w:ascii="Times New Roman" w:hAnsi="Times New Roman" w:cs="Times New Roman"/>
          <w:sz w:val="24"/>
          <w:szCs w:val="24"/>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"id" : "ITEM-2", "itemData" : { "DOI" : "10.1109/TIA.2013.2295432", "ISBN" : "9781467301428", "ISSN" : "0093-9994", "author" : [ { "dropping-particle" : "", "family" : "Capponi", "given" : "F Giulii", "non-dropping-particle" : "", "parse-names" : false, "suffix" : "" }, { "dropping-particle" : "De", "family" : "Donato", "given" : "G", "non-dropping-particle" : "", "parse-names" : false, "suffix" : "" }, { "dropping-particle" : "", "family" : "Rivellini", "given" : "G A", "non-dropping-particle" : "", "parse-names" : false, "suffix" : "" }, { "dropping-particle" : "", "family" : "Caricchi", "given" : "F", "non-dropping-particle" : "", "parse-names" : false, "suffix" : "" } ], "id" : "ITEM-2", "issue" : "2", "issued" : { "date-parts" : [ [ "2012" ] ] }, "page" : "630-641", "title" : "Fractional-Slot Concentrated-Winding Axial-Flux Permanent-Magnet Machine With Tooth-Wound Coils", "type" : "article-journal", "volume" : "48" }, "uris" : [ "http://www.mendeley.com/documents/?uuid=d86aed46-9e0c-4355-aa4d-fa11414b7822" ] } ], "mendeley" : { "formattedCitation" : "[15], [16]", "plainTextFormattedCitation" : "[15], [16]", "previouslyFormattedCitation" : "[15], [16]" }, "properties" : { "noteIndex" : 0 }, "schema" : "https://github.com/citation-style-language/schema/raw/master/csl-citation.json" }</w:instrText>
      </w:r>
      <w:r w:rsidR="006E44D6">
        <w:rPr>
          <w:rFonts w:ascii="Times New Roman" w:hAnsi="Times New Roman" w:cs="Times New Roman"/>
          <w:sz w:val="24"/>
          <w:szCs w:val="24"/>
        </w:rPr>
        <w:fldChar w:fldCharType="separate"/>
      </w:r>
      <w:r w:rsidR="00774234" w:rsidRPr="00774234">
        <w:rPr>
          <w:rFonts w:ascii="Times New Roman" w:hAnsi="Times New Roman" w:cs="Times New Roman"/>
          <w:noProof/>
          <w:sz w:val="24"/>
          <w:szCs w:val="24"/>
        </w:rPr>
        <w:t>[15], [16]</w:t>
      </w:r>
      <w:r w:rsidR="006E44D6">
        <w:rPr>
          <w:rFonts w:ascii="Times New Roman" w:hAnsi="Times New Roman" w:cs="Times New Roman"/>
          <w:sz w:val="24"/>
          <w:szCs w:val="24"/>
        </w:rPr>
        <w:fldChar w:fldCharType="end"/>
      </w:r>
      <w:r w:rsidR="00A151B4">
        <w:rPr>
          <w:rFonts w:ascii="Times New Roman" w:hAnsi="Times New Roman" w:cs="Times New Roman"/>
          <w:sz w:val="24"/>
          <w:szCs w:val="24"/>
        </w:rPr>
        <w:t>.</w:t>
      </w:r>
    </w:p>
    <w:p w:rsidR="006543BD" w:rsidRDefault="006543BD" w:rsidP="006543BD">
      <w:pPr>
        <w:pStyle w:val="Heading2"/>
        <w:numPr>
          <w:ilvl w:val="2"/>
          <w:numId w:val="39"/>
        </w:numPr>
        <w:rPr>
          <w:lang w:val="en-US"/>
        </w:rPr>
      </w:pPr>
      <w:r>
        <w:rPr>
          <w:lang w:val="en-US"/>
        </w:rPr>
        <w:lastRenderedPageBreak/>
        <w:t>Flowchart and Objective function</w:t>
      </w:r>
    </w:p>
    <w:p w:rsidR="006543BD" w:rsidRDefault="006543BD" w:rsidP="006543BD">
      <w:pPr>
        <w:spacing w:line="360" w:lineRule="auto"/>
        <w:jc w:val="both"/>
        <w:rPr>
          <w:rFonts w:ascii="Times New Roman" w:hAnsi="Times New Roman" w:cs="Times New Roman"/>
          <w:sz w:val="24"/>
          <w:szCs w:val="24"/>
          <w:lang w:val="en-US"/>
        </w:rPr>
      </w:pPr>
      <w:r w:rsidRPr="0015778A">
        <w:rPr>
          <w:rFonts w:ascii="Times New Roman" w:hAnsi="Times New Roman" w:cs="Times New Roman"/>
          <w:sz w:val="24"/>
          <w:szCs w:val="24"/>
          <w:lang w:val="en-US"/>
        </w:rPr>
        <w:t xml:space="preserve">In this thesis work, considered AFPM design problem can be described as a non-linear optimization problem. Nonlinear </w:t>
      </w:r>
      <w:r>
        <w:rPr>
          <w:rFonts w:ascii="Times New Roman" w:hAnsi="Times New Roman" w:cs="Times New Roman"/>
          <w:sz w:val="24"/>
          <w:szCs w:val="24"/>
          <w:lang w:val="en-US"/>
        </w:rPr>
        <w:t xml:space="preserve">constrained </w:t>
      </w:r>
      <w:r w:rsidRPr="0015778A">
        <w:rPr>
          <w:rFonts w:ascii="Times New Roman" w:hAnsi="Times New Roman" w:cs="Times New Roman"/>
          <w:sz w:val="24"/>
          <w:szCs w:val="24"/>
          <w:lang w:val="en-US"/>
        </w:rPr>
        <w:t xml:space="preserve">optimization problems </w:t>
      </w:r>
      <w:r>
        <w:rPr>
          <w:rFonts w:ascii="Times New Roman" w:hAnsi="Times New Roman" w:cs="Times New Roman"/>
          <w:sz w:val="24"/>
          <w:szCs w:val="24"/>
          <w:lang w:val="en-US"/>
        </w:rPr>
        <w:t>are generally</w:t>
      </w:r>
      <w:r w:rsidRPr="0015778A">
        <w:rPr>
          <w:rFonts w:ascii="Times New Roman" w:hAnsi="Times New Roman" w:cs="Times New Roman"/>
          <w:sz w:val="24"/>
          <w:szCs w:val="24"/>
          <w:lang w:val="en-US"/>
        </w:rPr>
        <w:t xml:space="preserve"> expressed as follows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"Veflingstad", "given" : "Thomas", "non-dropping-particle" : "", "parse-names" : false, "suffix" : "" } ], "id" : "ITEM-1", "issue" : "July", "issued" : { "date-parts" : [ [ "2014" ] ] }, "page" : "2014", "title" : "Axial flux machines with super high torque density or super high efficiency", "type" : "article-journal" }, "uris" : [ "http://www.mendeley.com/documents/?uuid=636a9e9d-a488-4976-bbc6-e4903cf50771"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"[9], [17]", "plainTextFormattedCitation" : "[9], [17]", "previouslyFormattedCitation" : "[9], [17]"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[17]</w:t>
      </w:r>
      <w:r>
        <w:rPr>
          <w:rFonts w:ascii="Times New Roman" w:hAnsi="Times New Roman" w:cs="Times New Roman"/>
          <w:sz w:val="24"/>
          <w:szCs w:val="24"/>
          <w:lang w:val="en-US"/>
        </w:rPr>
        <w:fldChar w:fldCharType="end"/>
      </w:r>
      <w:r w:rsidRPr="0015778A">
        <w:rPr>
          <w:rFonts w:ascii="Times New Roman" w:hAnsi="Times New Roman" w:cs="Times New Roman"/>
          <w:sz w:val="24"/>
          <w:szCs w:val="24"/>
          <w:lang w:val="en-US"/>
        </w:rPr>
        <w:t>,</w:t>
      </w:r>
    </w:p>
    <w:p w:rsidR="006543BD" w:rsidRPr="005A0510"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Minimize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ab/>
      </w:r>
      <w:r>
        <w:rPr>
          <w:rFonts w:ascii="Times New Roman" w:hAnsi="Times New Roman" w:cs="Times New Roman"/>
          <w:sz w:val="24"/>
          <w:szCs w:val="24"/>
          <w:lang w:val="en-US"/>
        </w:rPr>
        <w:t>(4-1)</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2"/>
          <w:sz w:val="24"/>
          <w:lang w:val="en-US"/>
        </w:rPr>
        <w:object w:dxaOrig="940" w:dyaOrig="360">
          <v:shape id="_x0000_i1028" type="#_x0000_t75" style="width:46.6pt;height:18pt" o:ole="">
            <v:imagedata r:id="rId17" o:title=""/>
          </v:shape>
          <o:OLEObject Type="Embed" ProgID="Equation.DSMT4" ShapeID="_x0000_i1028" DrawAspect="Content" ObjectID="_1573320930" r:id="rId18"/>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59" w:dyaOrig="320">
          <v:shape id="_x0000_i1029" type="#_x0000_t75" style="width:67.4pt;height:18pt" o:ole="">
            <v:imagedata r:id="rId19" o:title=""/>
          </v:shape>
          <o:OLEObject Type="Embed" ProgID="Equation.DSMT4" ShapeID="_x0000_i1029" DrawAspect="Content" ObjectID="_1573320931" r:id="rId20"/>
        </w:object>
      </w:r>
      <w:r>
        <w:rPr>
          <w:rFonts w:ascii="Times New Roman" w:hAnsi="Times New Roman" w:cs="Times New Roman"/>
          <w:sz w:val="24"/>
          <w:lang w:val="en-US"/>
        </w:rPr>
        <w:tab/>
        <w:t>(4-2)</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86236">
        <w:rPr>
          <w:rFonts w:ascii="Times New Roman" w:hAnsi="Times New Roman" w:cs="Times New Roman"/>
          <w:position w:val="-14"/>
          <w:sz w:val="24"/>
          <w:lang w:val="en-US"/>
        </w:rPr>
        <w:object w:dxaOrig="999" w:dyaOrig="380">
          <v:shape id="_x0000_i1030" type="#_x0000_t75" style="width:50.3pt;height:18.9pt" o:ole="">
            <v:imagedata r:id="rId21" o:title=""/>
          </v:shape>
          <o:OLEObject Type="Embed" ProgID="Equation.DSMT4" ShapeID="_x0000_i1030" DrawAspect="Content" ObjectID="_1573320932" r:id="rId22"/>
        </w:object>
      </w:r>
      <w:r>
        <w:rPr>
          <w:rFonts w:ascii="Times New Roman" w:hAnsi="Times New Roman" w:cs="Times New Roman"/>
          <w:sz w:val="24"/>
          <w:lang w:val="en-US"/>
        </w:rPr>
        <w:t xml:space="preserve">   </w:t>
      </w:r>
      <w:r w:rsidRPr="00C81BB0">
        <w:rPr>
          <w:rFonts w:ascii="Times New Roman" w:hAnsi="Times New Roman" w:cs="Times New Roman"/>
          <w:position w:val="-10"/>
          <w:sz w:val="24"/>
          <w:lang w:val="en-US"/>
        </w:rPr>
        <w:object w:dxaOrig="1380" w:dyaOrig="320">
          <v:shape id="_x0000_i1031" type="#_x0000_t75" style="width:70.15pt;height:18pt" o:ole="">
            <v:imagedata r:id="rId23" o:title=""/>
          </v:shape>
          <o:OLEObject Type="Embed" ProgID="Equation.DSMT4" ShapeID="_x0000_i1031" DrawAspect="Content" ObjectID="_1573320933" r:id="rId24"/>
        </w:object>
      </w:r>
      <w:r>
        <w:rPr>
          <w:rFonts w:ascii="Times New Roman" w:hAnsi="Times New Roman" w:cs="Times New Roman"/>
          <w:sz w:val="24"/>
          <w:lang w:val="en-US"/>
        </w:rPr>
        <w:tab/>
        <w:t>(4-3)</w:t>
      </w:r>
    </w:p>
    <w:p w:rsidR="000A5359"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47519D">
        <w:rPr>
          <w:rFonts w:ascii="Times New Roman" w:hAnsi="Times New Roman" w:cs="Times New Roman"/>
          <w:position w:val="-10"/>
          <w:sz w:val="24"/>
          <w:lang w:val="en-US"/>
        </w:rPr>
        <w:object w:dxaOrig="2520" w:dyaOrig="320">
          <v:shape id="_x0000_i1032" type="#_x0000_t75" style="width:126pt;height:18pt" o:ole="">
            <v:imagedata r:id="rId25" o:title=""/>
          </v:shape>
          <o:OLEObject Type="Embed" ProgID="Equation.DSMT4" ShapeID="_x0000_i1032" DrawAspect="Content" ObjectID="_1573320934" r:id="rId26"/>
        </w:object>
      </w:r>
      <w:r>
        <w:rPr>
          <w:rFonts w:ascii="Times New Roman" w:hAnsi="Times New Roman" w:cs="Times New Roman"/>
          <w:sz w:val="24"/>
          <w:lang w:val="en-US"/>
        </w:rPr>
        <w:tab/>
        <w:t>(4-4)</w:t>
      </w:r>
    </w:p>
    <w:p w:rsidR="000C05AC" w:rsidRPr="0000763B" w:rsidRDefault="000C05AC" w:rsidP="009F5702">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xml:space="preserve">. </w:t>
      </w:r>
      <w:r w:rsidR="00465ECD">
        <w:rPr>
          <w:rFonts w:ascii="Times New Roman" w:hAnsi="Times New Roman" w:cs="Times New Roman"/>
        </w:rPr>
        <w:t>Independent variables</w:t>
      </w:r>
      <w:r>
        <w:rPr>
          <w:rFonts w:ascii="Times New Roman" w:hAnsi="Times New Roman" w:cs="Times New Roman"/>
        </w:rPr>
        <w:t xml:space="preserve"> of the optimization</w:t>
      </w:r>
    </w:p>
    <w:tbl>
      <w:tblPr>
        <w:tblStyle w:val="TableGrid"/>
        <w:tblW w:w="7747" w:type="dxa"/>
        <w:jc w:val="center"/>
        <w:tblLayout w:type="fixed"/>
        <w:tblLook w:val="04A0" w:firstRow="1" w:lastRow="0" w:firstColumn="1" w:lastColumn="0" w:noHBand="0" w:noVBand="1"/>
      </w:tblPr>
      <w:tblGrid>
        <w:gridCol w:w="1049"/>
        <w:gridCol w:w="3162"/>
        <w:gridCol w:w="1230"/>
        <w:gridCol w:w="1230"/>
        <w:gridCol w:w="1076"/>
      </w:tblGrid>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Vector-x</w:t>
            </w:r>
          </w:p>
        </w:tc>
        <w:tc>
          <w:tcPr>
            <w:tcW w:w="3162" w:type="dxa"/>
            <w:vAlign w:val="center"/>
          </w:tcPr>
          <w:p w:rsidR="009F5702" w:rsidRPr="003B7F0A" w:rsidRDefault="009F5702" w:rsidP="009F5702">
            <w:pPr>
              <w:spacing w:line="360" w:lineRule="auto"/>
              <w:jc w:val="center"/>
              <w:rPr>
                <w:rFonts w:ascii="Times New Roman" w:hAnsi="Times New Roman" w:cs="Times New Roman"/>
                <w:b/>
                <w:lang w:val="en-US"/>
              </w:rPr>
            </w:pPr>
            <w:r w:rsidRPr="003B7F0A">
              <w:rPr>
                <w:rFonts w:ascii="Times New Roman" w:hAnsi="Times New Roman" w:cs="Times New Roman"/>
                <w:b/>
                <w:lang w:val="en-US"/>
              </w:rPr>
              <w:t>Variable Definition</w:t>
            </w:r>
          </w:p>
        </w:tc>
        <w:tc>
          <w:tcPr>
            <w:tcW w:w="1230"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Lower boundary</w:t>
            </w:r>
          </w:p>
        </w:tc>
        <w:tc>
          <w:tcPr>
            <w:tcW w:w="1230" w:type="dxa"/>
            <w:vAlign w:val="center"/>
          </w:tcPr>
          <w:p w:rsidR="009F5702" w:rsidRPr="00E245B8" w:rsidRDefault="009F5702" w:rsidP="009F5702">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076" w:type="dxa"/>
            <w:vAlign w:val="center"/>
          </w:tcPr>
          <w:p w:rsidR="009F5702" w:rsidRPr="003B7F0A" w:rsidRDefault="009F5702" w:rsidP="009F5702">
            <w:pPr>
              <w:spacing w:line="360" w:lineRule="auto"/>
              <w:jc w:val="center"/>
              <w:rPr>
                <w:rFonts w:ascii="Times New Roman" w:hAnsi="Times New Roman" w:cs="Times New Roman"/>
                <w:b/>
                <w:lang w:val="en-US"/>
              </w:rPr>
            </w:pPr>
            <w:r w:rsidRPr="00E245B8">
              <w:rPr>
                <w:rFonts w:ascii="Times New Roman" w:hAnsi="Times New Roman" w:cs="Times New Roman"/>
                <w:b/>
                <w:sz w:val="24"/>
                <w:lang w:val="en-US"/>
              </w:rPr>
              <w:t>Unit</w:t>
            </w:r>
          </w:p>
        </w:tc>
      </w:tr>
      <w:tr w:rsidR="00E33C7F" w:rsidRPr="003B7F0A" w:rsidTr="00E33C7F">
        <w:trPr>
          <w:trHeight w:val="395"/>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x(1)</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Mean</w:t>
            </w:r>
            <w:r>
              <w:rPr>
                <w:rFonts w:ascii="Times New Roman" w:hAnsi="Times New Roman" w:cs="Times New Roman"/>
                <w:lang w:val="en-US"/>
              </w:rPr>
              <w:t xml:space="preserve"> radius (</w:t>
            </w:r>
            <w:r w:rsidRPr="003B7F0A">
              <w:rPr>
                <w:rFonts w:ascii="Times New Roman" w:eastAsia="Times New Roman" w:hAnsi="Times New Roman" w:cs="Times New Roman"/>
                <w:position w:val="-12"/>
                <w:szCs w:val="20"/>
              </w:rPr>
              <w:object w:dxaOrig="460" w:dyaOrig="360">
                <v:shape id="_x0000_i1033" type="#_x0000_t75" style="width:19.4pt;height:18.9pt" o:ole="">
                  <v:imagedata r:id="rId27" o:title=""/>
                </v:shape>
                <o:OLEObject Type="Embed" ProgID="Equation.DSMT4" ShapeID="_x0000_i1033" DrawAspect="Content" ObjectID="_1573320935" r:id="rId28"/>
              </w:object>
            </w:r>
            <w:r>
              <w:rPr>
                <w:rFonts w:ascii="Times New Roman" w:eastAsia="Times New Roman" w:hAnsi="Times New Roman" w:cs="Times New Roman"/>
                <w:szCs w:val="20"/>
              </w:rPr>
              <w:t>)</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Current Density </w:t>
            </w:r>
            <w:r>
              <w:rPr>
                <w:rFonts w:ascii="Times New Roman" w:hAnsi="Times New Roman" w:cs="Times New Roman"/>
                <w:lang w:val="en-US"/>
              </w:rPr>
              <w:t>(</w:t>
            </w:r>
            <w:r w:rsidRPr="003B7F0A">
              <w:rPr>
                <w:rFonts w:ascii="Times New Roman" w:hAnsi="Times New Roman" w:cs="Times New Roman"/>
                <w:i/>
                <w:lang w:val="en-US"/>
              </w:rPr>
              <w:t>J</w:t>
            </w:r>
            <w:r>
              <w:rPr>
                <w:rFonts w:ascii="Times New Roman" w:hAnsi="Times New Roman" w:cs="Times New Roman"/>
                <w:i/>
                <w:lang w:val="en-US"/>
              </w:rPr>
              <w:t>)</w:t>
            </w:r>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1</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076" w:type="dxa"/>
            <w:vAlign w:val="center"/>
          </w:tcPr>
          <w:p w:rsidR="009F5702" w:rsidRPr="007E6EBB"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Outer limb thickness </w:t>
            </w:r>
            <w:r w:rsidRPr="003B7F0A">
              <w:rPr>
                <w:rFonts w:ascii="Times New Roman" w:hAnsi="Times New Roman" w:cs="Times New Roman"/>
                <w:position w:val="-12"/>
                <w:lang w:val="en-US"/>
              </w:rPr>
              <w:object w:dxaOrig="220" w:dyaOrig="360" w14:anchorId="1064F8A3">
                <v:shape id="_x0000_i1034" type="#_x0000_t75" style="width:12pt;height:18.9pt" o:ole="">
                  <v:imagedata r:id="rId29" o:title=""/>
                </v:shape>
                <o:OLEObject Type="Embed" ProgID="Equation.DSMT4" ShapeID="_x0000_i1034" DrawAspect="Content" ObjectID="_1573320936" r:id="rId30"/>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Inner limb thickness </w:t>
            </w:r>
            <w:r w:rsidRPr="003B7F0A">
              <w:rPr>
                <w:rFonts w:ascii="Times New Roman" w:hAnsi="Times New Roman" w:cs="Times New Roman"/>
                <w:position w:val="-12"/>
                <w:lang w:val="en-US"/>
              </w:rPr>
              <w:object w:dxaOrig="180" w:dyaOrig="360" w14:anchorId="58135735">
                <v:shape id="_x0000_i1035" type="#_x0000_t75" style="width:7.85pt;height:18.9pt" o:ole="">
                  <v:imagedata r:id="rId31" o:title=""/>
                </v:shape>
                <o:OLEObject Type="Embed" ProgID="Equation.DSMT4" ShapeID="_x0000_i1035" DrawAspect="Content" ObjectID="_1573320937" r:id="rId32"/>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Steel web thickness </w:t>
            </w:r>
            <w:proofErr w:type="spellStart"/>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i/>
                <w:szCs w:val="20"/>
                <w:vertAlign w:val="subscript"/>
              </w:rPr>
              <w:t>c</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x(6</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Magnet/steel width ratio </w:t>
            </w:r>
            <w:r w:rsidRPr="003B7F0A">
              <w:rPr>
                <w:rFonts w:ascii="Times New Roman" w:hAnsi="Times New Roman" w:cs="Times New Roman"/>
                <w:position w:val="-12"/>
                <w:lang w:val="en-US"/>
              </w:rPr>
              <w:object w:dxaOrig="260" w:dyaOrig="360" w14:anchorId="20973B43">
                <v:shape id="_x0000_i1036" type="#_x0000_t75" style="width:12.45pt;height:18.9pt" o:ole="">
                  <v:imagedata r:id="rId33" o:title=""/>
                </v:shape>
                <o:OLEObject Type="Embed" ProgID="Equation.DSMT4" ShapeID="_x0000_i1036" DrawAspect="Content" ObjectID="_1573320938" r:id="rId34"/>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x(7</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turns </w:t>
            </w:r>
            <w:proofErr w:type="spellStart"/>
            <w:r w:rsidRPr="003B7F0A">
              <w:rPr>
                <w:rFonts w:ascii="Times New Roman" w:hAnsi="Times New Roman" w:cs="Times New Roman"/>
                <w:i/>
                <w:lang w:val="en-US"/>
              </w:rPr>
              <w:t>N</w:t>
            </w:r>
            <w:r w:rsidRPr="003B7F0A">
              <w:rPr>
                <w:rFonts w:ascii="Times New Roman" w:hAnsi="Times New Roman" w:cs="Times New Roman"/>
                <w:i/>
                <w:vertAlign w:val="subscript"/>
                <w:lang w:val="en-US"/>
              </w:rPr>
              <w:t>t</w:t>
            </w:r>
            <w:proofErr w:type="spellEnd"/>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x(8</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poles </w:t>
            </w:r>
            <w:r w:rsidRPr="003B7F0A">
              <w:rPr>
                <w:rFonts w:ascii="Times New Roman" w:eastAsiaTheme="minorEastAsia" w:hAnsi="Times New Roman" w:cs="Times New Roman"/>
                <w:i/>
                <w:szCs w:val="20"/>
              </w:rPr>
              <w:t>N</w:t>
            </w:r>
            <w:r w:rsidRPr="003B7F0A">
              <w:rPr>
                <w:rFonts w:ascii="Times New Roman" w:eastAsiaTheme="minorEastAsia" w:hAnsi="Times New Roman" w:cs="Times New Roman"/>
                <w:i/>
                <w:szCs w:val="20"/>
                <w:vertAlign w:val="subscript"/>
              </w:rPr>
              <w:t>p</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x(</w:t>
            </w:r>
            <w:r>
              <w:rPr>
                <w:rFonts w:ascii="Times New Roman" w:hAnsi="Times New Roman" w:cs="Times New Roman"/>
                <w:lang w:val="en-US"/>
              </w:rPr>
              <w:t>9</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Number of branches </w:t>
            </w:r>
            <w:r w:rsidRPr="003B7F0A">
              <w:rPr>
                <w:rFonts w:ascii="Times New Roman" w:hAnsi="Times New Roman" w:cs="Times New Roman"/>
                <w:position w:val="-12"/>
                <w:lang w:val="en-US"/>
              </w:rPr>
              <w:object w:dxaOrig="660" w:dyaOrig="360" w14:anchorId="51A4BA90">
                <v:shape id="_x0000_i1037" type="#_x0000_t75" style="width:31.85pt;height:18.9pt" o:ole="">
                  <v:imagedata r:id="rId35" o:title=""/>
                </v:shape>
                <o:OLEObject Type="Embed" ProgID="Equation.DSMT4" ShapeID="_x0000_i1037" DrawAspect="Content" ObjectID="_1573320939" r:id="rId36"/>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x(10</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winding </w:t>
            </w:r>
            <w:r w:rsidRPr="003B7F0A">
              <w:rPr>
                <w:rFonts w:ascii="Times New Roman" w:eastAsiaTheme="minorEastAsia" w:hAnsi="Times New Roman" w:cs="Times New Roman"/>
                <w:position w:val="-12"/>
                <w:szCs w:val="20"/>
              </w:rPr>
              <w:object w:dxaOrig="279" w:dyaOrig="360" w14:anchorId="2BF40CCB">
                <v:shape id="_x0000_i1038" type="#_x0000_t75" style="width:13.4pt;height:18.9pt" o:ole="">
                  <v:imagedata r:id="rId37" o:title=""/>
                </v:shape>
                <o:OLEObject Type="Embed" ProgID="Equation.DSMT4" ShapeID="_x0000_i1038" DrawAspect="Content" ObjectID="_1573320940" r:id="rId38"/>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x(11</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Pitch ratio </w:t>
            </w:r>
            <w:r w:rsidRPr="003B7F0A">
              <w:rPr>
                <w:rFonts w:ascii="Times New Roman" w:hAnsi="Times New Roman" w:cs="Times New Roman"/>
                <w:position w:val="-14"/>
              </w:rPr>
              <w:object w:dxaOrig="520" w:dyaOrig="380" w14:anchorId="58A71EAD">
                <v:shape id="_x0000_i1039" type="#_x0000_t75" style="width:27.25pt;height:18.9pt" o:ole="">
                  <v:imagedata r:id="rId39" o:title=""/>
                </v:shape>
                <o:OLEObject Type="Embed" ProgID="Equation.DSMT4" ShapeID="_x0000_i1039" DrawAspect="Content" ObjectID="_1573320941" r:id="rId40"/>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x(12</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Fill factor </w:t>
            </w:r>
            <w:proofErr w:type="spellStart"/>
            <w:r w:rsidRPr="003B7F0A">
              <w:rPr>
                <w:rFonts w:ascii="Times New Roman" w:hAnsi="Times New Roman" w:cs="Times New Roman"/>
                <w:i/>
                <w:lang w:val="en-US"/>
              </w:rPr>
              <w:t>k</w:t>
            </w:r>
            <w:r w:rsidRPr="003B7F0A">
              <w:rPr>
                <w:rFonts w:ascii="Times New Roman" w:hAnsi="Times New Roman" w:cs="Times New Roman"/>
                <w:i/>
                <w:vertAlign w:val="subscript"/>
                <w:lang w:val="en-US"/>
              </w:rPr>
              <w:t>fill</w:t>
            </w:r>
            <w:proofErr w:type="spellEnd"/>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0.6</w:t>
            </w:r>
          </w:p>
        </w:tc>
        <w:tc>
          <w:tcPr>
            <w:tcW w:w="1230" w:type="dxa"/>
            <w:vAlign w:val="center"/>
          </w:tcPr>
          <w:p w:rsidR="009F5702" w:rsidRDefault="008C51A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x(13</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Height of the magnet </w:t>
            </w:r>
            <w:proofErr w:type="spellStart"/>
            <w:r w:rsidRPr="003B7F0A">
              <w:rPr>
                <w:rFonts w:ascii="Times New Roman" w:eastAsiaTheme="minorEastAsia" w:hAnsi="Times New Roman" w:cs="Times New Roman"/>
                <w:i/>
                <w:szCs w:val="20"/>
              </w:rPr>
              <w:t>h</w:t>
            </w:r>
            <w:r w:rsidRPr="003B7F0A">
              <w:rPr>
                <w:rFonts w:ascii="Times New Roman" w:eastAsiaTheme="minorEastAsia" w:hAnsi="Times New Roman" w:cs="Times New Roman"/>
                <w:i/>
                <w:szCs w:val="20"/>
                <w:vertAlign w:val="subscript"/>
              </w:rPr>
              <w:t>m</w:t>
            </w:r>
            <w:proofErr w:type="spellEnd"/>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x(14</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hAnsi="Times New Roman" w:cs="Times New Roman"/>
                <w:lang w:val="en-US"/>
              </w:rPr>
              <w:t xml:space="preserve">Length of the magnet </w:t>
            </w:r>
            <w:r w:rsidRPr="003B7F0A">
              <w:rPr>
                <w:rFonts w:ascii="Times New Roman" w:eastAsiaTheme="minorEastAsia" w:hAnsi="Times New Roman" w:cs="Times New Roman"/>
                <w:i/>
                <w:szCs w:val="20"/>
              </w:rPr>
              <w:t>l</w:t>
            </w:r>
            <w:r w:rsidRPr="003B7F0A">
              <w:rPr>
                <w:rFonts w:ascii="Times New Roman" w:eastAsiaTheme="minorEastAsia" w:hAnsi="Times New Roman" w:cs="Times New Roman"/>
                <w:szCs w:val="20"/>
                <w:vertAlign w:val="subscript"/>
              </w:rPr>
              <w:t>m</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E33C7F" w:rsidRPr="003B7F0A" w:rsidTr="00E33C7F">
        <w:trPr>
          <w:trHeight w:val="17"/>
          <w:jc w:val="center"/>
        </w:trPr>
        <w:tc>
          <w:tcPr>
            <w:tcW w:w="1049" w:type="dxa"/>
            <w:vAlign w:val="center"/>
          </w:tcPr>
          <w:p w:rsidR="009F5702" w:rsidRPr="003B7F0A" w:rsidRDefault="009F5702" w:rsidP="009F5702">
            <w:pPr>
              <w:spacing w:line="360" w:lineRule="auto"/>
              <w:jc w:val="center"/>
              <w:rPr>
                <w:rFonts w:ascii="Times New Roman" w:hAnsi="Times New Roman" w:cs="Times New Roman"/>
                <w:lang w:val="en-US"/>
              </w:rPr>
            </w:pPr>
            <w:r>
              <w:rPr>
                <w:rFonts w:ascii="Times New Roman" w:hAnsi="Times New Roman" w:cs="Times New Roman"/>
                <w:lang w:val="en-US"/>
              </w:rPr>
              <w:t>x(15</w:t>
            </w:r>
            <w:r w:rsidRPr="003B7F0A">
              <w:rPr>
                <w:rFonts w:ascii="Times New Roman" w:hAnsi="Times New Roman" w:cs="Times New Roman"/>
                <w:lang w:val="en-US"/>
              </w:rPr>
              <w:t>)</w:t>
            </w:r>
          </w:p>
        </w:tc>
        <w:tc>
          <w:tcPr>
            <w:tcW w:w="3162" w:type="dxa"/>
            <w:vAlign w:val="center"/>
          </w:tcPr>
          <w:p w:rsidR="009F5702" w:rsidRPr="003B7F0A" w:rsidRDefault="009F5702" w:rsidP="009F5702">
            <w:pPr>
              <w:spacing w:line="360" w:lineRule="auto"/>
              <w:jc w:val="center"/>
              <w:rPr>
                <w:rFonts w:ascii="Times New Roman" w:hAnsi="Times New Roman" w:cs="Times New Roman"/>
                <w:lang w:val="en-US"/>
              </w:rPr>
            </w:pPr>
            <w:r w:rsidRPr="003B7F0A">
              <w:rPr>
                <w:rFonts w:ascii="Times New Roman" w:eastAsiaTheme="minorEastAsia" w:hAnsi="Times New Roman" w:cs="Times New Roman"/>
                <w:szCs w:val="20"/>
              </w:rPr>
              <w:t xml:space="preserve">Number of parallel stacks </w:t>
            </w:r>
            <w:r w:rsidRPr="003B7F0A">
              <w:rPr>
                <w:rFonts w:ascii="Times New Roman" w:hAnsi="Times New Roman" w:cs="Times New Roman"/>
                <w:position w:val="-12"/>
              </w:rPr>
              <w:object w:dxaOrig="520" w:dyaOrig="360" w14:anchorId="361CBF4D">
                <v:shape id="_x0000_i1040" type="#_x0000_t75" style="width:27.25pt;height:18.9pt" o:ole="">
                  <v:imagedata r:id="rId41" o:title=""/>
                </v:shape>
                <o:OLEObject Type="Embed" ProgID="Equation.DSMT4" ShapeID="_x0000_i1040" DrawAspect="Content" ObjectID="_1573320942" r:id="rId42"/>
              </w:objec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230"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076" w:type="dxa"/>
            <w:vAlign w:val="center"/>
          </w:tcPr>
          <w:p w:rsidR="009F5702" w:rsidRDefault="009F5702" w:rsidP="009F5702">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ab/>
      </w:r>
    </w:p>
    <w:p w:rsidR="006543BD" w:rsidRPr="006543BD" w:rsidRDefault="006543BD" w:rsidP="006543BD">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5A0510">
        <w:rPr>
          <w:rFonts w:ascii="Times New Roman" w:hAnsi="Times New Roman" w:cs="Times New Roman"/>
          <w:i/>
          <w:sz w:val="24"/>
          <w:szCs w:val="24"/>
          <w:lang w:val="en-US"/>
        </w:rPr>
        <w:t>F(x)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corresponds to objective function and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represents the set of the independent variables. Conditions given in the Eq. (4-2) and Eq. (4-3) are defined as inequality constraints and equality constraints to which objective function is subjected. As mentioned before, variable set is chosen between lower and upper bound interval which predetermined before GA optimization process. These boundaries are shown in Eq. (4-4). In this study, main objective function is constructed based on the cost of the designed generator and can be expressed as follows,</w:t>
      </w:r>
    </w:p>
    <w:p w:rsidR="006543BD" w:rsidRDefault="006543BD" w:rsidP="006543BD">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62156">
        <w:rPr>
          <w:rFonts w:ascii="Times New Roman" w:hAnsi="Times New Roman" w:cs="Times New Roman"/>
          <w:position w:val="-14"/>
          <w:sz w:val="24"/>
          <w:szCs w:val="24"/>
          <w:lang w:val="en-US"/>
        </w:rPr>
        <w:object w:dxaOrig="5040" w:dyaOrig="380">
          <v:shape id="_x0000_i1041" type="#_x0000_t75" style="width:252.45pt;height:18.9pt" o:ole="">
            <v:imagedata r:id="rId43" o:title=""/>
          </v:shape>
          <o:OLEObject Type="Embed" ProgID="Equation.DSMT4" ShapeID="_x0000_i1041" DrawAspect="Content" ObjectID="_1573320943" r:id="rId44"/>
        </w:object>
      </w:r>
      <w:r>
        <w:rPr>
          <w:rFonts w:ascii="Times New Roman" w:hAnsi="Times New Roman" w:cs="Times New Roman"/>
          <w:sz w:val="24"/>
          <w:szCs w:val="24"/>
          <w:lang w:val="en-US"/>
        </w:rPr>
        <w:tab/>
        <w:t>(4-5)</w:t>
      </w:r>
    </w:p>
    <w:p w:rsidR="006543BD" w:rsidRDefault="006543BD" w:rsidP="006543BD">
      <w:pPr>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0332F7">
        <w:rPr>
          <w:rFonts w:ascii="Times New Roman" w:hAnsi="Times New Roman" w:cs="Times New Roman"/>
          <w:position w:val="-12"/>
          <w:sz w:val="24"/>
          <w:lang w:val="en-US"/>
        </w:rPr>
        <w:object w:dxaOrig="740" w:dyaOrig="360">
          <v:shape id="_x0000_i1042" type="#_x0000_t75" style="width:36.9pt;height:18pt" o:ole="">
            <v:imagedata r:id="rId45" o:title=""/>
          </v:shape>
          <o:OLEObject Type="Embed" ProgID="Equation.DSMT4" ShapeID="_x0000_i1042" DrawAspect="Content" ObjectID="_1573320944" r:id="rId46"/>
        </w:object>
      </w:r>
      <w:r>
        <w:rPr>
          <w:rFonts w:ascii="Times New Roman" w:hAnsi="Times New Roman" w:cs="Times New Roman"/>
          <w:sz w:val="24"/>
          <w:lang w:val="en-US"/>
        </w:rPr>
        <w:t xml:space="preserve"> , </w:t>
      </w:r>
      <w:r w:rsidRPr="000332F7">
        <w:rPr>
          <w:rFonts w:ascii="Times New Roman" w:hAnsi="Times New Roman" w:cs="Times New Roman"/>
          <w:position w:val="-14"/>
          <w:sz w:val="24"/>
          <w:lang w:val="en-US"/>
        </w:rPr>
        <w:object w:dxaOrig="880" w:dyaOrig="380">
          <v:shape id="_x0000_i1043" type="#_x0000_t75" style="width:42pt;height:18.9pt" o:ole="">
            <v:imagedata r:id="rId47" o:title=""/>
          </v:shape>
          <o:OLEObject Type="Embed" ProgID="Equation.DSMT4" ShapeID="_x0000_i1043" DrawAspect="Content" ObjectID="_1573320945" r:id="rId48"/>
        </w:object>
      </w:r>
      <w:r>
        <w:rPr>
          <w:rFonts w:ascii="Times New Roman" w:hAnsi="Times New Roman" w:cs="Times New Roman"/>
          <w:sz w:val="24"/>
          <w:lang w:val="en-US"/>
        </w:rPr>
        <w:t xml:space="preserve">, </w:t>
      </w:r>
      <w:r w:rsidRPr="000332F7">
        <w:rPr>
          <w:rFonts w:ascii="Times New Roman" w:hAnsi="Times New Roman" w:cs="Times New Roman"/>
          <w:position w:val="-14"/>
          <w:sz w:val="24"/>
          <w:lang w:val="en-US"/>
        </w:rPr>
        <w:object w:dxaOrig="900" w:dyaOrig="380">
          <v:shape id="_x0000_i1044" type="#_x0000_t75" style="width:45.7pt;height:18.9pt" o:ole="">
            <v:imagedata r:id="rId49" o:title=""/>
          </v:shape>
          <o:OLEObject Type="Embed" ProgID="Equation.DSMT4" ShapeID="_x0000_i1044" DrawAspect="Content" ObjectID="_1573320946" r:id="rId50"/>
        </w:object>
      </w:r>
      <w:r>
        <w:rPr>
          <w:rFonts w:ascii="Times New Roman" w:hAnsi="Times New Roman" w:cs="Times New Roman"/>
          <w:sz w:val="24"/>
          <w:lang w:val="en-US"/>
        </w:rPr>
        <w:t xml:space="preserve"> and </w:t>
      </w:r>
      <w:r w:rsidRPr="000332F7">
        <w:rPr>
          <w:rFonts w:ascii="Times New Roman" w:hAnsi="Times New Roman" w:cs="Times New Roman"/>
          <w:position w:val="-12"/>
          <w:sz w:val="24"/>
          <w:lang w:val="en-US"/>
        </w:rPr>
        <w:object w:dxaOrig="980" w:dyaOrig="360">
          <v:shape id="_x0000_i1045" type="#_x0000_t75" style="width:48.45pt;height:18pt" o:ole="">
            <v:imagedata r:id="rId51" o:title=""/>
          </v:shape>
          <o:OLEObject Type="Embed" ProgID="Equation.DSMT4" ShapeID="_x0000_i1045" DrawAspect="Content" ObjectID="_1573320947" r:id="rId52"/>
        </w:object>
      </w:r>
      <w:r>
        <w:rPr>
          <w:rFonts w:ascii="Times New Roman" w:hAnsi="Times New Roman" w:cs="Times New Roman"/>
          <w:sz w:val="24"/>
          <w:lang w:val="en-US"/>
        </w:rPr>
        <w:t xml:space="preserve">  are cost of steel, cost of copper, cost of permanent magnet and cost of structure, respectively. Coefficient of “1.2” is multiplied by the total material cost due to add the approximate</w:t>
      </w:r>
      <w:r w:rsidR="0093091A">
        <w:rPr>
          <w:rFonts w:ascii="Times New Roman" w:hAnsi="Times New Roman" w:cs="Times New Roman"/>
          <w:sz w:val="24"/>
          <w:lang w:val="en-US"/>
        </w:rPr>
        <w:t>ly</w:t>
      </w:r>
      <w:r>
        <w:rPr>
          <w:rFonts w:ascii="Times New Roman" w:hAnsi="Times New Roman" w:cs="Times New Roman"/>
          <w:sz w:val="24"/>
          <w:lang w:val="en-US"/>
        </w:rPr>
        <w:t xml:space="preserve"> </w:t>
      </w:r>
      <w:r w:rsidR="0093091A">
        <w:rPr>
          <w:rFonts w:ascii="Times New Roman" w:hAnsi="Times New Roman" w:cs="Times New Roman"/>
          <w:sz w:val="24"/>
          <w:lang w:val="en-US"/>
        </w:rPr>
        <w:t xml:space="preserve">20% </w:t>
      </w:r>
      <w:r>
        <w:rPr>
          <w:rFonts w:ascii="Times New Roman" w:hAnsi="Times New Roman" w:cs="Times New Roman"/>
          <w:sz w:val="24"/>
          <w:lang w:val="en-US"/>
        </w:rPr>
        <w:t xml:space="preserve">labor cost effect to the </w:t>
      </w:r>
      <w:r w:rsidR="00275BAE">
        <w:rPr>
          <w:rFonts w:ascii="Times New Roman" w:hAnsi="Times New Roman" w:cs="Times New Roman"/>
          <w:sz w:val="24"/>
          <w:lang w:val="en-US"/>
        </w:rPr>
        <w:t>material cost</w:t>
      </w:r>
      <w:r>
        <w:rPr>
          <w:rFonts w:ascii="Times New Roman" w:hAnsi="Times New Roman" w:cs="Times New Roman"/>
          <w:sz w:val="24"/>
          <w:lang w:val="en-US"/>
        </w:rPr>
        <w:t>. Cost components of the main objective function given in Eq. (4-5), can be calculated as follows,</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2"/>
          <w:sz w:val="24"/>
          <w:lang w:val="en-US"/>
        </w:rPr>
        <w:object w:dxaOrig="1939" w:dyaOrig="360">
          <v:shape id="_x0000_i1046" type="#_x0000_t75" style="width:95.55pt;height:18pt" o:ole="">
            <v:imagedata r:id="rId53" o:title=""/>
          </v:shape>
          <o:OLEObject Type="Embed" ProgID="Equation.DSMT4" ShapeID="_x0000_i1046" DrawAspect="Content" ObjectID="_1573320948" r:id="rId54"/>
        </w:object>
      </w:r>
      <w:r>
        <w:rPr>
          <w:rFonts w:ascii="Times New Roman" w:hAnsi="Times New Roman" w:cs="Times New Roman"/>
          <w:sz w:val="24"/>
          <w:lang w:val="en-US"/>
        </w:rPr>
        <w:tab/>
        <w:t>(4-6)</w:t>
      </w:r>
    </w:p>
    <w:p w:rsidR="006543BD" w:rsidRDefault="006543BD" w:rsidP="006543BD">
      <w:pPr>
        <w:tabs>
          <w:tab w:val="center" w:pos="3969"/>
          <w:tab w:val="right" w:pos="7938"/>
        </w:tabs>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ab/>
      </w:r>
      <w:r w:rsidR="0049595D" w:rsidRPr="00420D5C">
        <w:rPr>
          <w:rFonts w:ascii="Times New Roman" w:hAnsi="Times New Roman" w:cs="Times New Roman"/>
          <w:position w:val="-14"/>
          <w:sz w:val="24"/>
          <w:lang w:val="en-US"/>
        </w:rPr>
        <w:object w:dxaOrig="2320" w:dyaOrig="380">
          <v:shape id="_x0000_i1047" type="#_x0000_t75" style="width:115.4pt;height:18.9pt" o:ole="">
            <v:imagedata r:id="rId55" o:title=""/>
          </v:shape>
          <o:OLEObject Type="Embed" ProgID="Equation.DSMT4" ShapeID="_x0000_i1047" DrawAspect="Content" ObjectID="_1573320949" r:id="rId56"/>
        </w:object>
      </w:r>
      <w:r>
        <w:rPr>
          <w:rFonts w:ascii="Times New Roman" w:hAnsi="Times New Roman" w:cs="Times New Roman"/>
          <w:sz w:val="24"/>
          <w:lang w:val="en-US"/>
        </w:rPr>
        <w:tab/>
        <w:t>(4-7)</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120882">
        <w:rPr>
          <w:rFonts w:ascii="Times New Roman" w:hAnsi="Times New Roman" w:cs="Times New Roman"/>
          <w:position w:val="-14"/>
          <w:sz w:val="24"/>
          <w:lang w:val="en-US"/>
        </w:rPr>
        <w:object w:dxaOrig="2220" w:dyaOrig="380">
          <v:shape id="_x0000_i1048" type="#_x0000_t75" style="width:111.25pt;height:18.9pt" o:ole="">
            <v:imagedata r:id="rId57" o:title=""/>
          </v:shape>
          <o:OLEObject Type="Embed" ProgID="Equation.DSMT4" ShapeID="_x0000_i1048" DrawAspect="Content" ObjectID="_1573320950" r:id="rId58"/>
        </w:object>
      </w:r>
      <w:r>
        <w:rPr>
          <w:rFonts w:ascii="Times New Roman" w:hAnsi="Times New Roman" w:cs="Times New Roman"/>
          <w:sz w:val="24"/>
          <w:lang w:val="en-US"/>
        </w:rPr>
        <w:tab/>
        <w:t>(4-8)</w:t>
      </w:r>
    </w:p>
    <w:p w:rsidR="006543BD" w:rsidRDefault="006543BD" w:rsidP="006543BD">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49595D" w:rsidRPr="00D650D6">
        <w:rPr>
          <w:rFonts w:ascii="Times New Roman" w:hAnsi="Times New Roman" w:cs="Times New Roman"/>
          <w:position w:val="-14"/>
          <w:sz w:val="24"/>
          <w:lang w:val="en-US"/>
        </w:rPr>
        <w:object w:dxaOrig="6259" w:dyaOrig="380">
          <v:shape id="_x0000_i1049" type="#_x0000_t75" style="width:312.45pt;height:18.9pt" o:ole="">
            <v:imagedata r:id="rId59" o:title=""/>
          </v:shape>
          <o:OLEObject Type="Embed" ProgID="Equation.DSMT4" ShapeID="_x0000_i1049" DrawAspect="Content" ObjectID="_1573320951" r:id="rId60"/>
        </w:object>
      </w:r>
      <w:r>
        <w:rPr>
          <w:rFonts w:ascii="Times New Roman" w:hAnsi="Times New Roman" w:cs="Times New Roman"/>
          <w:sz w:val="24"/>
          <w:lang w:val="en-US"/>
        </w:rPr>
        <w:tab/>
        <w:t>(4-9)</w:t>
      </w:r>
    </w:p>
    <w:p w:rsidR="006543BD" w:rsidRDefault="006543BD" w:rsidP="006543BD">
      <w:pPr>
        <w:tabs>
          <w:tab w:val="center" w:pos="3969"/>
        </w:tabs>
        <w:spacing w:line="360" w:lineRule="auto"/>
        <w:jc w:val="both"/>
        <w:rPr>
          <w:rFonts w:ascii="Times New Roman" w:hAnsi="Times New Roman" w:cs="Times New Roman"/>
          <w:sz w:val="24"/>
          <w:lang w:val="en-US"/>
        </w:rPr>
      </w:pPr>
      <w:r>
        <w:rPr>
          <w:rFonts w:ascii="Times New Roman" w:hAnsi="Times New Roman" w:cs="Times New Roman"/>
          <w:sz w:val="24"/>
          <w:lang w:val="en-US"/>
        </w:rPr>
        <w:t>P</w:t>
      </w:r>
      <w:r w:rsidRPr="008127C4">
        <w:rPr>
          <w:rFonts w:ascii="Times New Roman" w:hAnsi="Times New Roman" w:cs="Times New Roman"/>
          <w:sz w:val="24"/>
          <w:lang w:val="en-US"/>
        </w:rPr>
        <w:t xml:space="preserve">enalty functions are defined and used in order to convert our constrained optimization problem to an unconstrained optimization problem. </w:t>
      </w:r>
      <w:r>
        <w:rPr>
          <w:rFonts w:ascii="Times New Roman" w:hAnsi="Times New Roman" w:cs="Times New Roman"/>
          <w:sz w:val="24"/>
          <w:lang w:val="en-US"/>
        </w:rPr>
        <w:t xml:space="preserve">Therefore, it is not necessary to define equality and inequality constraints in MATLAB optimization toolbox. Penalty functions are used such that an additional value, which is to be added to original objective function, is calculated proportional to measure of violation of a constraint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"[5], [9]", "plainTextFormattedCitation" : "[5], [9]", "previouslyFormattedCitation" : "[5], [9]" }, "properties" : { "noteIndex" : 0 }, "schema" : "https://github.com/citation-style-language/schema/raw/master/csl-citation.json" }</w:instrText>
      </w:r>
      <w:r>
        <w:rPr>
          <w:rFonts w:ascii="Times New Roman" w:hAnsi="Times New Roman" w:cs="Times New Roman"/>
          <w:sz w:val="24"/>
          <w:lang w:val="en-US"/>
        </w:rPr>
        <w:fldChar w:fldCharType="separate"/>
      </w:r>
      <w:r w:rsidRPr="00E533A0">
        <w:rPr>
          <w:rFonts w:ascii="Times New Roman" w:hAnsi="Times New Roman" w:cs="Times New Roman"/>
          <w:noProof/>
          <w:sz w:val="24"/>
          <w:lang w:val="en-US"/>
        </w:rPr>
        <w:t>[5], [9]</w:t>
      </w:r>
      <w:r>
        <w:rPr>
          <w:rFonts w:ascii="Times New Roman" w:hAnsi="Times New Roman" w:cs="Times New Roman"/>
          <w:sz w:val="24"/>
          <w:lang w:val="en-US"/>
        </w:rPr>
        <w:fldChar w:fldCharType="end"/>
      </w:r>
      <w:r>
        <w:rPr>
          <w:rFonts w:ascii="Times New Roman" w:hAnsi="Times New Roman" w:cs="Times New Roman"/>
          <w:sz w:val="24"/>
          <w:lang w:val="en-US"/>
        </w:rPr>
        <w:t xml:space="preserve">. In this study, seven different constraints are added in a form of penalty functions to the main objective function. Details of the </w:t>
      </w:r>
      <w:r w:rsidR="0046590B">
        <w:rPr>
          <w:rFonts w:ascii="Times New Roman" w:hAnsi="Times New Roman" w:cs="Times New Roman"/>
          <w:sz w:val="24"/>
          <w:lang w:val="en-US"/>
        </w:rPr>
        <w:t>constraints will be</w:t>
      </w:r>
      <w:r>
        <w:rPr>
          <w:rFonts w:ascii="Times New Roman" w:hAnsi="Times New Roman" w:cs="Times New Roman"/>
          <w:sz w:val="24"/>
          <w:lang w:val="en-US"/>
        </w:rPr>
        <w:t xml:space="preserve"> given in the </w:t>
      </w:r>
      <w:r w:rsidR="0046590B">
        <w:rPr>
          <w:rFonts w:ascii="Times New Roman" w:hAnsi="Times New Roman" w:cs="Times New Roman"/>
          <w:sz w:val="24"/>
          <w:lang w:val="en-US"/>
        </w:rPr>
        <w:t>following</w:t>
      </w:r>
      <w:r>
        <w:rPr>
          <w:rFonts w:ascii="Times New Roman" w:hAnsi="Times New Roman" w:cs="Times New Roman"/>
          <w:sz w:val="24"/>
          <w:lang w:val="en-US"/>
        </w:rPr>
        <w:t xml:space="preserve"> subsection</w:t>
      </w:r>
      <w:r w:rsidR="0046590B">
        <w:rPr>
          <w:rFonts w:ascii="Times New Roman" w:hAnsi="Times New Roman" w:cs="Times New Roman"/>
          <w:sz w:val="24"/>
          <w:lang w:val="en-US"/>
        </w:rPr>
        <w:t>s</w:t>
      </w:r>
      <w:r>
        <w:rPr>
          <w:rFonts w:ascii="Times New Roman" w:hAnsi="Times New Roman" w:cs="Times New Roman"/>
          <w:sz w:val="24"/>
          <w:lang w:val="en-US"/>
        </w:rPr>
        <w:t>. Resulting objective function in which the penalty functions added form is given as follows,</w:t>
      </w:r>
    </w:p>
    <w:p w:rsidR="006543BD" w:rsidRDefault="00F3122C" w:rsidP="00F3122C">
      <w:pPr>
        <w:tabs>
          <w:tab w:val="center" w:pos="3969"/>
          <w:tab w:val="right" w:pos="7938"/>
        </w:tabs>
        <w:spacing w:line="360" w:lineRule="auto"/>
        <w:jc w:val="center"/>
        <w:rPr>
          <w:rFonts w:ascii="Times New Roman" w:hAnsi="Times New Roman" w:cs="Times New Roman"/>
          <w:sz w:val="24"/>
          <w:lang w:val="en-US"/>
        </w:rPr>
      </w:pPr>
      <w:r w:rsidRPr="0076024F">
        <w:rPr>
          <w:rFonts w:ascii="Times New Roman" w:hAnsi="Times New Roman" w:cs="Times New Roman"/>
          <w:position w:val="-28"/>
          <w:sz w:val="24"/>
          <w:lang w:val="en-US"/>
        </w:rPr>
        <w:object w:dxaOrig="7180" w:dyaOrig="680">
          <v:shape id="_x0000_i1050" type="#_x0000_t75" style="width:359.1pt;height:32.75pt" o:ole="">
            <v:imagedata r:id="rId61" o:title=""/>
          </v:shape>
          <o:OLEObject Type="Embed" ProgID="Equation.DSMT4" ShapeID="_x0000_i1050" DrawAspect="Content" ObjectID="_1573320952" r:id="rId62"/>
        </w:object>
      </w:r>
      <w:r>
        <w:rPr>
          <w:rFonts w:ascii="Times New Roman" w:hAnsi="Times New Roman" w:cs="Times New Roman"/>
          <w:sz w:val="24"/>
          <w:lang w:val="en-US"/>
        </w:rPr>
        <w:tab/>
        <w:t>(4-10)</w:t>
      </w:r>
    </w:p>
    <w:p w:rsidR="007E2255" w:rsidRDefault="006543BD" w:rsidP="007E2255">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w:t>
      </w: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BE7567" w:rsidRPr="0076024F">
        <w:rPr>
          <w:rFonts w:ascii="Times New Roman" w:hAnsi="Times New Roman" w:cs="Times New Roman"/>
          <w:position w:val="-12"/>
          <w:sz w:val="24"/>
          <w:lang w:val="en-US"/>
        </w:rPr>
        <w:object w:dxaOrig="660" w:dyaOrig="360">
          <v:shape id="_x0000_i1051" type="#_x0000_t75" style="width:31.85pt;height:18pt" o:ole="">
            <v:imagedata r:id="rId63" o:title=""/>
          </v:shape>
          <o:OLEObject Type="Embed" ProgID="Equation.DSMT4" ShapeID="_x0000_i1051" DrawAspect="Content" ObjectID="_1573320953" r:id="rId64"/>
        </w:object>
      </w:r>
      <w:r>
        <w:rPr>
          <w:rFonts w:ascii="Times New Roman" w:hAnsi="Times New Roman" w:cs="Times New Roman"/>
          <w:sz w:val="24"/>
          <w:lang w:val="en-US"/>
        </w:rPr>
        <w:t xml:space="preserve"> and </w:t>
      </w:r>
      <w:r w:rsidRPr="0076024F">
        <w:rPr>
          <w:rFonts w:ascii="Times New Roman" w:hAnsi="Times New Roman" w:cs="Times New Roman"/>
          <w:position w:val="-12"/>
          <w:sz w:val="24"/>
          <w:lang w:val="en-US"/>
        </w:rPr>
        <w:object w:dxaOrig="260" w:dyaOrig="360">
          <v:shape id="_x0000_i1052" type="#_x0000_t75" style="width:12.45pt;height:18pt" o:ole="">
            <v:imagedata r:id="rId65" o:title=""/>
          </v:shape>
          <o:OLEObject Type="Embed" ProgID="Equation.DSMT4" ShapeID="_x0000_i1052" DrawAspect="Content" ObjectID="_1573320954" r:id="rId66"/>
        </w:object>
      </w:r>
      <w:r>
        <w:rPr>
          <w:rFonts w:ascii="Times New Roman" w:hAnsi="Times New Roman" w:cs="Times New Roman"/>
          <w:sz w:val="24"/>
          <w:lang w:val="en-US"/>
        </w:rPr>
        <w:t xml:space="preserve">  are the penalty function for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Pr>
          <w:rFonts w:ascii="Times New Roman" w:hAnsi="Times New Roman" w:cs="Times New Roman"/>
          <w:sz w:val="24"/>
          <w:lang w:val="en-US"/>
        </w:rPr>
        <w:t xml:space="preserve"> constraint and penalty coefficient for</w:t>
      </w:r>
      <w:r w:rsidRPr="00472BF9">
        <w:rPr>
          <w:rFonts w:ascii="Times New Roman" w:hAnsi="Times New Roman" w:cs="Times New Roman"/>
          <w:sz w:val="24"/>
          <w:lang w:val="en-US"/>
        </w:rPr>
        <w:t xml:space="preserve"> </w:t>
      </w:r>
      <w:proofErr w:type="spellStart"/>
      <w:r>
        <w:rPr>
          <w:rFonts w:ascii="Times New Roman" w:hAnsi="Times New Roman" w:cs="Times New Roman"/>
          <w:sz w:val="24"/>
          <w:lang w:val="en-US"/>
        </w:rPr>
        <w:t>i</w:t>
      </w:r>
      <w:r>
        <w:rPr>
          <w:rFonts w:ascii="Times New Roman" w:hAnsi="Times New Roman" w:cs="Times New Roman"/>
          <w:sz w:val="24"/>
          <w:vertAlign w:val="superscript"/>
          <w:lang w:val="en-US"/>
        </w:rPr>
        <w:t>th</w:t>
      </w:r>
      <w:proofErr w:type="spellEnd"/>
      <w:r w:rsidR="0045441C">
        <w:rPr>
          <w:rFonts w:ascii="Times New Roman" w:hAnsi="Times New Roman" w:cs="Times New Roman"/>
          <w:sz w:val="24"/>
          <w:lang w:val="en-US"/>
        </w:rPr>
        <w:t xml:space="preserve"> penalty function. Details of the penalty functions will be given in the following sections.</w:t>
      </w:r>
      <w:r w:rsidR="00F3122C">
        <w:rPr>
          <w:rFonts w:ascii="Times New Roman" w:hAnsi="Times New Roman" w:cs="Times New Roman"/>
          <w:sz w:val="24"/>
          <w:lang w:val="en-US"/>
        </w:rPr>
        <w:t xml:space="preserve"> Income function </w:t>
      </w:r>
      <w:r w:rsidR="00F3122C" w:rsidRPr="00F3122C">
        <w:rPr>
          <w:rFonts w:ascii="Times New Roman" w:hAnsi="Times New Roman" w:cs="Times New Roman"/>
          <w:position w:val="-12"/>
          <w:sz w:val="24"/>
          <w:lang w:val="en-US"/>
        </w:rPr>
        <w:object w:dxaOrig="900" w:dyaOrig="360">
          <v:shape id="_x0000_i1053" type="#_x0000_t75" style="width:44.75pt;height:18pt" o:ole="">
            <v:imagedata r:id="rId67" o:title=""/>
          </v:shape>
          <o:OLEObject Type="Embed" ProgID="Equation.DSMT4" ShapeID="_x0000_i1053" DrawAspect="Content" ObjectID="_1573320955" r:id="rId68"/>
        </w:object>
      </w:r>
      <w:r w:rsidR="00F3122C">
        <w:rPr>
          <w:rFonts w:ascii="Times New Roman" w:hAnsi="Times New Roman" w:cs="Times New Roman"/>
          <w:sz w:val="24"/>
          <w:lang w:val="en-US"/>
        </w:rPr>
        <w:t xml:space="preserve"> is utilized in order to include the effects of energy ratio and time probability of the wind in the total energy production for a proposed generator. This function is calculated as follows,</w:t>
      </w:r>
    </w:p>
    <w:p w:rsidR="00140B81" w:rsidRDefault="00140B81" w:rsidP="00140B81">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93091A" w:rsidRPr="00140B81">
        <w:rPr>
          <w:rFonts w:ascii="Times New Roman" w:hAnsi="Times New Roman" w:cs="Times New Roman"/>
          <w:position w:val="-14"/>
          <w:sz w:val="24"/>
          <w:lang w:val="en-US"/>
        </w:rPr>
        <w:object w:dxaOrig="2799" w:dyaOrig="380">
          <v:shape id="_x0000_i1054" type="#_x0000_t75" style="width:139.85pt;height:18.9pt" o:ole="">
            <v:imagedata r:id="rId69" o:title=""/>
          </v:shape>
          <o:OLEObject Type="Embed" ProgID="Equation.DSMT4" ShapeID="_x0000_i1054" DrawAspect="Content" ObjectID="_1573320956" r:id="rId70"/>
        </w:object>
      </w:r>
      <w:r>
        <w:rPr>
          <w:rFonts w:ascii="Times New Roman" w:hAnsi="Times New Roman" w:cs="Times New Roman"/>
          <w:sz w:val="24"/>
          <w:lang w:val="en-US"/>
        </w:rPr>
        <w:tab/>
        <w:t>(4-11)</w:t>
      </w:r>
    </w:p>
    <w:p w:rsidR="00140B81" w:rsidRPr="00140B81" w:rsidRDefault="00736B6E" w:rsidP="002A2858">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w</w:t>
      </w:r>
      <w:r w:rsidR="00140B81">
        <w:rPr>
          <w:rFonts w:ascii="Times New Roman" w:hAnsi="Times New Roman" w:cs="Times New Roman"/>
          <w:sz w:val="24"/>
          <w:lang w:val="en-US"/>
        </w:rPr>
        <w:t xml:space="preserve">here </w:t>
      </w:r>
      <w:r w:rsidR="00140B81" w:rsidRPr="00140B81">
        <w:rPr>
          <w:rFonts w:ascii="Times New Roman" w:hAnsi="Times New Roman" w:cs="Times New Roman"/>
          <w:position w:val="-12"/>
          <w:sz w:val="24"/>
          <w:lang w:val="en-US"/>
        </w:rPr>
        <w:object w:dxaOrig="260" w:dyaOrig="360">
          <v:shape id="_x0000_i1055" type="#_x0000_t75" style="width:13.4pt;height:18pt" o:ole="">
            <v:imagedata r:id="rId71" o:title=""/>
          </v:shape>
          <o:OLEObject Type="Embed" ProgID="Equation.DSMT4" ShapeID="_x0000_i1055" DrawAspect="Content" ObjectID="_1573320957" r:id="rId72"/>
        </w:object>
      </w:r>
      <w:r w:rsidR="00140B81">
        <w:rPr>
          <w:rFonts w:ascii="Times New Roman" w:hAnsi="Times New Roman" w:cs="Times New Roman"/>
          <w:sz w:val="24"/>
          <w:lang w:val="en-US"/>
        </w:rPr>
        <w:t xml:space="preserve"> is the net output power from the generator, </w:t>
      </w:r>
      <w:r w:rsidR="00956944" w:rsidRPr="00956944">
        <w:rPr>
          <w:rFonts w:ascii="Times New Roman" w:hAnsi="Times New Roman" w:cs="Times New Roman"/>
          <w:position w:val="-12"/>
          <w:sz w:val="24"/>
          <w:lang w:val="en-US"/>
        </w:rPr>
        <w:object w:dxaOrig="820" w:dyaOrig="360">
          <v:shape id="_x0000_i1056" type="#_x0000_t75" style="width:41.1pt;height:18pt" o:ole="">
            <v:imagedata r:id="rId73" o:title=""/>
          </v:shape>
          <o:OLEObject Type="Embed" ProgID="Equation.DSMT4" ShapeID="_x0000_i1056" DrawAspect="Content" ObjectID="_1573320958" r:id="rId74"/>
        </w:object>
      </w:r>
      <w:r w:rsidR="00140B81">
        <w:rPr>
          <w:rFonts w:ascii="Times New Roman" w:hAnsi="Times New Roman" w:cs="Times New Roman"/>
          <w:sz w:val="24"/>
          <w:lang w:val="en-US"/>
        </w:rPr>
        <w:t xml:space="preserve"> is the electricity price per kWh </w:t>
      </w:r>
      <w:r w:rsidR="002A2858">
        <w:rPr>
          <w:rFonts w:ascii="Times New Roman" w:hAnsi="Times New Roman" w:cs="Times New Roman"/>
          <w:sz w:val="24"/>
          <w:lang w:val="en-US"/>
        </w:rPr>
        <w:t>sold by the WPP and taken as 7.3 $ in this study</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"URL" : "http://www.enerjiatlasi.com/epias/res-yekdem-geliri", "accessed" : { "date-parts" : [ [ "2017", "10", "23" ] ] }, "id" : "ITEM-1", "issued" : { "date-parts" : [ [ "0" ] ] }, "title" : "R\u00fczgar Santralleri (RES) YEKDEM Geliri", "type" : "webpage" }, "uris" : [ "http://www.mendeley.com/documents/?uuid=45fab393-2f49-3129-828e-d5b54225fdda" ] } ], "mendeley" : { "formattedCitation" : "[18]", "plainTextFormattedCitation" : "[18]", "previouslyFormattedCitation" : "[18]" }, "properties" : { "noteIndex" : 12 }, "schema" : "https://github.com/citation-style-language/schema/raw/master/csl-citation.json" }</w:instrText>
      </w:r>
      <w:r>
        <w:rPr>
          <w:rFonts w:ascii="Times New Roman" w:hAnsi="Times New Roman" w:cs="Times New Roman"/>
          <w:sz w:val="24"/>
          <w:lang w:val="en-US"/>
        </w:rPr>
        <w:fldChar w:fldCharType="separate"/>
      </w:r>
      <w:r w:rsidRPr="00736B6E">
        <w:rPr>
          <w:rFonts w:ascii="Times New Roman" w:hAnsi="Times New Roman" w:cs="Times New Roman"/>
          <w:noProof/>
          <w:sz w:val="24"/>
          <w:lang w:val="en-US"/>
        </w:rPr>
        <w:t>[18]</w:t>
      </w:r>
      <w:r>
        <w:rPr>
          <w:rFonts w:ascii="Times New Roman" w:hAnsi="Times New Roman" w:cs="Times New Roman"/>
          <w:sz w:val="24"/>
          <w:lang w:val="en-US"/>
        </w:rPr>
        <w:fldChar w:fldCharType="end"/>
      </w:r>
      <w:r w:rsidR="002A2858">
        <w:rPr>
          <w:rFonts w:ascii="Times New Roman" w:hAnsi="Times New Roman" w:cs="Times New Roman"/>
          <w:sz w:val="24"/>
          <w:lang w:val="en-US"/>
        </w:rPr>
        <w:t xml:space="preserve">, </w:t>
      </w:r>
      <w:r w:rsidR="002A2858" w:rsidRPr="002A2858">
        <w:rPr>
          <w:rFonts w:ascii="Times New Roman" w:hAnsi="Times New Roman" w:cs="Times New Roman"/>
          <w:position w:val="-14"/>
          <w:sz w:val="24"/>
          <w:lang w:val="en-US"/>
        </w:rPr>
        <w:object w:dxaOrig="400" w:dyaOrig="380">
          <v:shape id="_x0000_i1057" type="#_x0000_t75" style="width:19.4pt;height:18.9pt" o:ole="">
            <v:imagedata r:id="rId75" o:title=""/>
          </v:shape>
          <o:OLEObject Type="Embed" ProgID="Equation.DSMT4" ShapeID="_x0000_i1057" DrawAspect="Content" ObjectID="_1573320959" r:id="rId76"/>
        </w:object>
      </w:r>
      <w:r w:rsidR="002A2858">
        <w:rPr>
          <w:rFonts w:ascii="Times New Roman" w:hAnsi="Times New Roman" w:cs="Times New Roman"/>
          <w:sz w:val="24"/>
          <w:lang w:val="en-US"/>
        </w:rPr>
        <w:t xml:space="preserve"> is the capacity factor for propose</w:t>
      </w:r>
      <w:r w:rsidR="0093091A">
        <w:rPr>
          <w:rFonts w:ascii="Times New Roman" w:hAnsi="Times New Roman" w:cs="Times New Roman"/>
          <w:sz w:val="24"/>
          <w:lang w:val="en-US"/>
        </w:rPr>
        <w:t xml:space="preserve">d wind turbine and taken as 0.9 </w:t>
      </w:r>
      <w:r w:rsidR="0026565D">
        <w:rPr>
          <w:rFonts w:ascii="Times New Roman" w:hAnsi="Times New Roman" w:cs="Times New Roman"/>
          <w:sz w:val="24"/>
          <w:lang w:val="en-US"/>
        </w:rPr>
        <w:t xml:space="preserve">and finally </w:t>
      </w:r>
      <w:r w:rsidR="0026565D" w:rsidRPr="0026565D">
        <w:rPr>
          <w:rFonts w:ascii="Times New Roman" w:hAnsi="Times New Roman" w:cs="Times New Roman"/>
          <w:position w:val="-12"/>
          <w:sz w:val="24"/>
          <w:lang w:val="en-US"/>
        </w:rPr>
        <w:object w:dxaOrig="440" w:dyaOrig="360">
          <v:shape id="_x0000_i1058" type="#_x0000_t75" style="width:21.7pt;height:18pt" o:ole="">
            <v:imagedata r:id="rId77" o:title=""/>
          </v:shape>
          <o:OLEObject Type="Embed" ProgID="Equation.DSMT4" ShapeID="_x0000_i1058" DrawAspect="Content" ObjectID="_1573320960" r:id="rId78"/>
        </w:object>
      </w:r>
      <w:r w:rsidR="002D71D7">
        <w:rPr>
          <w:rFonts w:ascii="Times New Roman" w:hAnsi="Times New Roman" w:cs="Times New Roman"/>
          <w:sz w:val="24"/>
          <w:lang w:val="en-US"/>
        </w:rPr>
        <w:t xml:space="preserve"> </w:t>
      </w:r>
      <w:r w:rsidR="0026565D">
        <w:rPr>
          <w:rFonts w:ascii="Times New Roman" w:hAnsi="Times New Roman" w:cs="Times New Roman"/>
          <w:sz w:val="24"/>
          <w:lang w:val="en-US"/>
        </w:rPr>
        <w:t xml:space="preserve">is the time probability of the related wind speed. </w:t>
      </w:r>
    </w:p>
    <w:p w:rsidR="00A942E2" w:rsidRDefault="006543BD" w:rsidP="006543BD">
      <w:pPr>
        <w:spacing w:line="360" w:lineRule="auto"/>
        <w:jc w:val="both"/>
        <w:rPr>
          <w:rFonts w:ascii="Times New Roman" w:hAnsi="Times New Roman" w:cs="Times New Roman"/>
          <w:sz w:val="24"/>
        </w:rPr>
      </w:pPr>
      <w:r>
        <w:rPr>
          <w:rFonts w:ascii="Times New Roman" w:hAnsi="Times New Roman" w:cs="Times New Roman"/>
          <w:sz w:val="24"/>
          <w:szCs w:val="24"/>
          <w:lang w:val="en-US"/>
        </w:rPr>
        <w:t>Flowchart of the used optimization algorithm i</w:t>
      </w:r>
      <w:r w:rsidR="00146B0D">
        <w:rPr>
          <w:rFonts w:ascii="Times New Roman" w:hAnsi="Times New Roman" w:cs="Times New Roman"/>
          <w:sz w:val="24"/>
          <w:szCs w:val="24"/>
          <w:lang w:val="en-US"/>
        </w:rPr>
        <w:t>n this study is given in Fig.4-5</w:t>
      </w:r>
      <w:r>
        <w:rPr>
          <w:rFonts w:ascii="Times New Roman" w:hAnsi="Times New Roman" w:cs="Times New Roman"/>
          <w:sz w:val="24"/>
          <w:szCs w:val="24"/>
          <w:lang w:val="en-US"/>
        </w:rPr>
        <w:t>.</w:t>
      </w:r>
      <w:r w:rsidR="008835E3">
        <w:rPr>
          <w:rFonts w:ascii="Times New Roman" w:hAnsi="Times New Roman" w:cs="Times New Roman"/>
          <w:sz w:val="24"/>
          <w:szCs w:val="24"/>
          <w:lang w:val="en-US"/>
        </w:rPr>
        <w:t xml:space="preserve"> </w:t>
      </w:r>
      <w:r w:rsidR="00A942E2">
        <w:rPr>
          <w:rFonts w:ascii="Times New Roman" w:hAnsi="Times New Roman" w:cs="Times New Roman"/>
          <w:sz w:val="24"/>
        </w:rPr>
        <w:t xml:space="preserve">First, an initial population is created by the MATLAB optimization tool based on the configurations given in Table 4-1. Then, the reference wind speed data is taken from </w:t>
      </w:r>
      <w:r w:rsidR="0090302D">
        <w:rPr>
          <w:rFonts w:ascii="Times New Roman" w:hAnsi="Times New Roman" w:cs="Times New Roman"/>
          <w:sz w:val="24"/>
        </w:rPr>
        <w:t>wind-speed data table</w:t>
      </w:r>
      <w:r w:rsidR="00A942E2">
        <w:rPr>
          <w:rFonts w:ascii="Times New Roman" w:hAnsi="Times New Roman" w:cs="Times New Roman"/>
          <w:sz w:val="24"/>
        </w:rPr>
        <w:t xml:space="preserve">. Current density is initially assigned as the half of the upper limit of the current density, namely </w:t>
      </w:r>
      <w:proofErr w:type="spellStart"/>
      <w:r w:rsidR="00A942E2">
        <w:rPr>
          <w:rFonts w:ascii="Times New Roman" w:hAnsi="Times New Roman" w:cs="Times New Roman"/>
          <w:sz w:val="24"/>
        </w:rPr>
        <w:t>J</w:t>
      </w:r>
      <w:r w:rsidR="00A942E2">
        <w:rPr>
          <w:rFonts w:ascii="Times New Roman" w:hAnsi="Times New Roman" w:cs="Times New Roman"/>
          <w:sz w:val="24"/>
          <w:vertAlign w:val="subscript"/>
        </w:rPr>
        <w:t>max</w:t>
      </w:r>
      <w:proofErr w:type="spellEnd"/>
      <w:r w:rsidR="00A942E2">
        <w:rPr>
          <w:rFonts w:ascii="Times New Roman" w:hAnsi="Times New Roman" w:cs="Times New Roman"/>
          <w:sz w:val="24"/>
        </w:rPr>
        <w:t>/</w:t>
      </w:r>
      <w:proofErr w:type="gramStart"/>
      <w:r w:rsidR="00A942E2">
        <w:rPr>
          <w:rFonts w:ascii="Times New Roman" w:hAnsi="Times New Roman" w:cs="Times New Roman"/>
          <w:sz w:val="24"/>
        </w:rPr>
        <w:t>2 .</w:t>
      </w:r>
      <w:proofErr w:type="gramEnd"/>
      <w:r w:rsidR="00A942E2">
        <w:rPr>
          <w:rFonts w:ascii="Times New Roman" w:hAnsi="Times New Roman" w:cs="Times New Roman"/>
          <w:sz w:val="24"/>
        </w:rPr>
        <w:t xml:space="preserve"> Then this current density value, rpm value and demanded power are used together with the </w:t>
      </w:r>
      <w:r w:rsidR="003E7CBE">
        <w:rPr>
          <w:rFonts w:ascii="Times New Roman" w:hAnsi="Times New Roman" w:cs="Times New Roman"/>
          <w:sz w:val="24"/>
        </w:rPr>
        <w:t xml:space="preserve">created </w:t>
      </w:r>
      <w:r w:rsidR="00A942E2">
        <w:rPr>
          <w:rFonts w:ascii="Times New Roman" w:hAnsi="Times New Roman" w:cs="Times New Roman"/>
          <w:sz w:val="24"/>
        </w:rPr>
        <w:t>random independent variables in order to calculate the design parameters of the generator.</w:t>
      </w:r>
      <w:r w:rsidR="00A942E2" w:rsidRPr="00A942E2">
        <w:rPr>
          <w:rFonts w:ascii="Times New Roman" w:hAnsi="Times New Roman" w:cs="Times New Roman"/>
          <w:sz w:val="24"/>
        </w:rPr>
        <w:t xml:space="preserve"> </w:t>
      </w:r>
      <w:r w:rsidR="00A942E2">
        <w:rPr>
          <w:rFonts w:ascii="Times New Roman" w:hAnsi="Times New Roman" w:cs="Times New Roman"/>
          <w:sz w:val="24"/>
        </w:rPr>
        <w:t>After the first design calculation, current density value is adjusted according to efficiency of the design and reference curren</w:t>
      </w:r>
      <w:r w:rsidR="008003A7">
        <w:rPr>
          <w:rFonts w:ascii="Times New Roman" w:hAnsi="Times New Roman" w:cs="Times New Roman"/>
          <w:sz w:val="24"/>
        </w:rPr>
        <w:t>t density values calculated for steady state</w:t>
      </w:r>
      <w:r w:rsidR="00A942E2">
        <w:rPr>
          <w:rFonts w:ascii="Times New Roman" w:hAnsi="Times New Roman" w:cs="Times New Roman"/>
          <w:sz w:val="24"/>
        </w:rPr>
        <w:t xml:space="preserve"> and short circuit </w:t>
      </w:r>
      <w:r w:rsidR="003E7CBE">
        <w:rPr>
          <w:rFonts w:ascii="Times New Roman" w:hAnsi="Times New Roman" w:cs="Times New Roman"/>
          <w:sz w:val="24"/>
        </w:rPr>
        <w:t xml:space="preserve">fault </w:t>
      </w:r>
      <w:r w:rsidR="00A942E2">
        <w:rPr>
          <w:rFonts w:ascii="Times New Roman" w:hAnsi="Times New Roman" w:cs="Times New Roman"/>
          <w:sz w:val="24"/>
        </w:rPr>
        <w:t xml:space="preserve">conditions. Then a final design calculation is made for the current rpm interval. This calculations are repeated for all </w:t>
      </w:r>
      <w:r w:rsidR="00FC4214">
        <w:rPr>
          <w:rFonts w:ascii="Times New Roman" w:hAnsi="Times New Roman" w:cs="Times New Roman"/>
          <w:sz w:val="24"/>
        </w:rPr>
        <w:t>9</w:t>
      </w:r>
      <w:r w:rsidR="00A942E2">
        <w:rPr>
          <w:rFonts w:ascii="Times New Roman" w:hAnsi="Times New Roman" w:cs="Times New Roman"/>
          <w:sz w:val="24"/>
        </w:rPr>
        <w:t xml:space="preserve"> </w:t>
      </w:r>
      <w:r w:rsidR="008003A7">
        <w:rPr>
          <w:rFonts w:ascii="Times New Roman" w:hAnsi="Times New Roman" w:cs="Times New Roman"/>
          <w:sz w:val="24"/>
        </w:rPr>
        <w:t>operating conditions</w:t>
      </w:r>
      <w:r w:rsidR="00A942E2">
        <w:rPr>
          <w:rFonts w:ascii="Times New Roman" w:hAnsi="Times New Roman" w:cs="Times New Roman"/>
          <w:sz w:val="24"/>
        </w:rPr>
        <w:t xml:space="preserve"> for the same design to </w:t>
      </w:r>
      <w:r w:rsidR="008003A7">
        <w:rPr>
          <w:rFonts w:ascii="Times New Roman" w:hAnsi="Times New Roman" w:cs="Times New Roman"/>
          <w:sz w:val="24"/>
        </w:rPr>
        <w:t>evaluate</w:t>
      </w:r>
      <w:r w:rsidR="00A942E2">
        <w:rPr>
          <w:rFonts w:ascii="Times New Roman" w:hAnsi="Times New Roman" w:cs="Times New Roman"/>
          <w:sz w:val="24"/>
        </w:rPr>
        <w:t xml:space="preserve"> performance </w:t>
      </w:r>
      <w:r w:rsidR="008003A7">
        <w:rPr>
          <w:rFonts w:ascii="Times New Roman" w:hAnsi="Times New Roman" w:cs="Times New Roman"/>
          <w:sz w:val="24"/>
        </w:rPr>
        <w:t>of the generator</w:t>
      </w:r>
      <w:r w:rsidR="00A942E2">
        <w:rPr>
          <w:rFonts w:ascii="Times New Roman" w:hAnsi="Times New Roman" w:cs="Times New Roman"/>
          <w:sz w:val="24"/>
        </w:rPr>
        <w:t xml:space="preserve"> at different </w:t>
      </w:r>
      <w:r w:rsidR="008003A7">
        <w:rPr>
          <w:rFonts w:ascii="Times New Roman" w:hAnsi="Times New Roman" w:cs="Times New Roman"/>
          <w:sz w:val="24"/>
        </w:rPr>
        <w:t xml:space="preserve">wind </w:t>
      </w:r>
      <w:r w:rsidR="00A942E2">
        <w:rPr>
          <w:rFonts w:ascii="Times New Roman" w:hAnsi="Times New Roman" w:cs="Times New Roman"/>
          <w:sz w:val="24"/>
        </w:rPr>
        <w:t xml:space="preserve">speeds. Cost function is calculated according to objective function defined in Eq. </w:t>
      </w:r>
      <w:r w:rsidR="00A942E2">
        <w:rPr>
          <w:rFonts w:ascii="Times New Roman" w:hAnsi="Times New Roman" w:cs="Times New Roman"/>
          <w:sz w:val="24"/>
          <w:lang w:val="en-US"/>
        </w:rPr>
        <w:t xml:space="preserve">(4-10) by considering the energy ratios of the different wind speed intervals given in the reference </w:t>
      </w:r>
      <w:r w:rsidR="0090302D">
        <w:rPr>
          <w:rFonts w:ascii="Times New Roman" w:hAnsi="Times New Roman" w:cs="Times New Roman"/>
          <w:sz w:val="24"/>
          <w:lang w:val="en-US"/>
        </w:rPr>
        <w:t xml:space="preserve">wind-speed data </w:t>
      </w:r>
      <w:r w:rsidR="00A942E2">
        <w:rPr>
          <w:rFonts w:ascii="Times New Roman" w:hAnsi="Times New Roman" w:cs="Times New Roman"/>
          <w:sz w:val="24"/>
          <w:lang w:val="en-US"/>
        </w:rPr>
        <w:t>table.</w:t>
      </w:r>
      <w:r w:rsidR="00A942E2">
        <w:rPr>
          <w:rFonts w:ascii="Times New Roman" w:hAnsi="Times New Roman" w:cs="Times New Roman"/>
          <w:sz w:val="24"/>
        </w:rPr>
        <w:t xml:space="preserve"> Then, termination criteria are checked in order to stop the optimization process. This procedures are repeated until termination criteria </w:t>
      </w:r>
      <w:r w:rsidR="00A942E2">
        <w:rPr>
          <w:rFonts w:ascii="Times New Roman" w:hAnsi="Times New Roman" w:cs="Times New Roman"/>
          <w:sz w:val="24"/>
        </w:rPr>
        <w:lastRenderedPageBreak/>
        <w:t>are satisfied and the optimal design is achieved.</w:t>
      </w:r>
      <w:r w:rsidR="00655B32">
        <w:rPr>
          <w:rFonts w:ascii="Times New Roman" w:hAnsi="Times New Roman" w:cs="Times New Roman"/>
          <w:sz w:val="24"/>
        </w:rPr>
        <w:t xml:space="preserve"> Details of the aforementioned variable speed conditions will be covered in the next section.</w:t>
      </w:r>
    </w:p>
    <w:p w:rsidR="00741069" w:rsidRDefault="00741069" w:rsidP="00741069">
      <w:pPr>
        <w:spacing w:line="360" w:lineRule="auto"/>
        <w:jc w:val="center"/>
      </w:pPr>
      <w:r w:rsidRPr="00A976CF">
        <w:rPr>
          <w:noProof/>
          <w:lang w:val="tr-TR" w:eastAsia="tr-TR"/>
        </w:rPr>
        <w:drawing>
          <wp:inline distT="0" distB="0" distL="0" distR="0" wp14:anchorId="3DA2A5BE" wp14:editId="23BD2F2F">
            <wp:extent cx="5075555" cy="7040401"/>
            <wp:effectExtent l="0" t="0" r="0" b="8255"/>
            <wp:docPr id="2" name="Resim 2" descr="E:\tez\MS_Thesis\thesis\images\Ch4\flowchart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E:\tez\MS_Thesis\thesis\images\Ch4\flowchart_opt.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075555" cy="7040401"/>
                    </a:xfrm>
                    <a:prstGeom prst="rect">
                      <a:avLst/>
                    </a:prstGeom>
                    <a:noFill/>
                    <a:ln>
                      <a:noFill/>
                    </a:ln>
                  </pic:spPr>
                </pic:pic>
              </a:graphicData>
            </a:graphic>
          </wp:inline>
        </w:drawing>
      </w:r>
    </w:p>
    <w:p w:rsidR="00741069" w:rsidRDefault="00741069" w:rsidP="00741069">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4-5</w:t>
      </w:r>
      <w:r w:rsidRPr="00322DC3">
        <w:rPr>
          <w:rFonts w:ascii="Times New Roman" w:hAnsi="Times New Roman" w:cs="Times New Roman"/>
          <w:szCs w:val="24"/>
          <w:lang w:val="en-US"/>
        </w:rPr>
        <w:t xml:space="preserve">. </w:t>
      </w:r>
      <w:r>
        <w:rPr>
          <w:rFonts w:ascii="Times New Roman" w:hAnsi="Times New Roman" w:cs="Times New Roman"/>
          <w:szCs w:val="24"/>
          <w:lang w:val="en-US"/>
        </w:rPr>
        <w:t>Optimization flowchart</w:t>
      </w:r>
    </w:p>
    <w:p w:rsidR="00741069" w:rsidRDefault="00741069" w:rsidP="006543BD">
      <w:pPr>
        <w:spacing w:line="360" w:lineRule="auto"/>
        <w:jc w:val="both"/>
        <w:rPr>
          <w:rFonts w:ascii="Times New Roman" w:hAnsi="Times New Roman" w:cs="Times New Roman"/>
          <w:sz w:val="24"/>
        </w:rPr>
      </w:pPr>
    </w:p>
    <w:p w:rsidR="000E2274" w:rsidRDefault="000E2274" w:rsidP="000E2274">
      <w:pPr>
        <w:pStyle w:val="Heading2"/>
        <w:numPr>
          <w:ilvl w:val="2"/>
          <w:numId w:val="39"/>
        </w:numPr>
        <w:rPr>
          <w:lang w:val="en-US"/>
        </w:rPr>
      </w:pPr>
      <w:r>
        <w:rPr>
          <w:lang w:val="en-US"/>
        </w:rPr>
        <w:lastRenderedPageBreak/>
        <w:t>Operating Conditions of the Generator</w:t>
      </w:r>
    </w:p>
    <w:p w:rsidR="000E2274" w:rsidRDefault="000E2274" w:rsidP="000E2274">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If a design calculations of a wind turbine generator </w:t>
      </w:r>
      <w:r w:rsidR="0095369C">
        <w:rPr>
          <w:rFonts w:ascii="Times New Roman" w:hAnsi="Times New Roman" w:cs="Times New Roman"/>
          <w:sz w:val="24"/>
          <w:lang w:val="en-US"/>
        </w:rPr>
        <w:t>are</w:t>
      </w:r>
      <w:r>
        <w:rPr>
          <w:rFonts w:ascii="Times New Roman" w:hAnsi="Times New Roman" w:cs="Times New Roman"/>
          <w:sz w:val="24"/>
          <w:lang w:val="en-US"/>
        </w:rPr>
        <w:t xml:space="preserve"> only based on the rated speed and power output conditions, probably manufactured design will not be efficient as</w:t>
      </w:r>
      <w:r w:rsidRPr="000E2274">
        <w:rPr>
          <w:rFonts w:ascii="Times New Roman" w:hAnsi="Times New Roman" w:cs="Times New Roman"/>
          <w:sz w:val="24"/>
          <w:lang w:val="en-US"/>
        </w:rPr>
        <w:t xml:space="preserve"> </w:t>
      </w:r>
      <w:r>
        <w:rPr>
          <w:rFonts w:ascii="Times New Roman" w:hAnsi="Times New Roman" w:cs="Times New Roman"/>
          <w:sz w:val="24"/>
          <w:lang w:val="en-US"/>
        </w:rPr>
        <w:t>much as it was in the design stage. This is due to intermittent nature of the wind. Therefore, variable speed operation must be taken into account and different speed distributions of the turbine must be evaluated during the optimization.</w:t>
      </w:r>
      <w:r w:rsidRPr="000E2274">
        <w:rPr>
          <w:rFonts w:ascii="Times New Roman" w:hAnsi="Times New Roman" w:cs="Times New Roman"/>
          <w:sz w:val="24"/>
          <w:lang w:val="en-US"/>
        </w:rPr>
        <w:t xml:space="preserve"> </w:t>
      </w:r>
      <w:r>
        <w:rPr>
          <w:rFonts w:ascii="Times New Roman" w:hAnsi="Times New Roman" w:cs="Times New Roman"/>
          <w:sz w:val="24"/>
          <w:lang w:val="en-US"/>
        </w:rPr>
        <w:t>In this study, design optimization of the proposed AFPM is carried under 9 different wind speed conditions with respect to given time probabilistic densities.</w:t>
      </w:r>
      <w:r w:rsidRPr="000E2274">
        <w:rPr>
          <w:rFonts w:ascii="Times New Roman" w:hAnsi="Times New Roman" w:cs="Times New Roman"/>
          <w:sz w:val="24"/>
          <w:lang w:val="en-US"/>
        </w:rPr>
        <w:t xml:space="preserve"> </w:t>
      </w:r>
      <w:r>
        <w:rPr>
          <w:rFonts w:ascii="Times New Roman" w:hAnsi="Times New Roman" w:cs="Times New Roman"/>
          <w:sz w:val="24"/>
          <w:lang w:val="en-US"/>
        </w:rPr>
        <w:t xml:space="preserve">For this purpose, wind speed measurements data of a sample WPP, located in </w:t>
      </w:r>
      <w:proofErr w:type="spellStart"/>
      <w:r>
        <w:rPr>
          <w:rFonts w:ascii="Times New Roman" w:hAnsi="Times New Roman" w:cs="Times New Roman"/>
          <w:sz w:val="24"/>
          <w:lang w:val="en-US"/>
        </w:rPr>
        <w:t>Çanakkale</w:t>
      </w:r>
      <w:proofErr w:type="spellEnd"/>
      <w:r>
        <w:rPr>
          <w:rFonts w:ascii="Times New Roman" w:hAnsi="Times New Roman" w:cs="Times New Roman"/>
          <w:sz w:val="24"/>
          <w:lang w:val="en-US"/>
        </w:rPr>
        <w:t>/Turkey, is used. In Fig. 4-6, time probabilities of the wind speed intervals are calculated based on the one year period of measurement data. As it can be seen from this figure, wind speed density plot shows typical Weibull distribution.</w:t>
      </w:r>
    </w:p>
    <w:p w:rsidR="00736B6E" w:rsidRDefault="00736B6E" w:rsidP="00736B6E">
      <w:pPr>
        <w:spacing w:line="360" w:lineRule="auto"/>
        <w:jc w:val="both"/>
        <w:rPr>
          <w:rFonts w:ascii="Times New Roman" w:hAnsi="Times New Roman" w:cs="Times New Roman"/>
          <w:sz w:val="24"/>
          <w:lang w:val="en-US"/>
        </w:rPr>
      </w:pPr>
      <w:r w:rsidRPr="00FE5E6A">
        <w:rPr>
          <w:rFonts w:ascii="Times New Roman" w:hAnsi="Times New Roman" w:cs="Times New Roman"/>
          <w:noProof/>
          <w:sz w:val="24"/>
          <w:lang w:val="tr-TR" w:eastAsia="tr-TR"/>
        </w:rPr>
        <w:drawing>
          <wp:inline distT="0" distB="0" distL="0" distR="0" wp14:anchorId="4C02C2D8" wp14:editId="20F9B29C">
            <wp:extent cx="5075555" cy="3701073"/>
            <wp:effectExtent l="0" t="0" r="0" b="0"/>
            <wp:docPr id="3" name="Resim 3" descr="C:\Users\aydin.baskaya\Desktop\wind_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aydin.baskaya\Desktop\wind_density.pn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075555" cy="3701073"/>
                    </a:xfrm>
                    <a:prstGeom prst="rect">
                      <a:avLst/>
                    </a:prstGeom>
                    <a:noFill/>
                    <a:ln>
                      <a:noFill/>
                    </a:ln>
                  </pic:spPr>
                </pic:pic>
              </a:graphicData>
            </a:graphic>
          </wp:inline>
        </w:drawing>
      </w:r>
    </w:p>
    <w:p w:rsidR="0090302D" w:rsidRDefault="00956944" w:rsidP="00741069">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4-6</w:t>
      </w:r>
      <w:r w:rsidRPr="00322DC3">
        <w:rPr>
          <w:rFonts w:ascii="Times New Roman" w:hAnsi="Times New Roman" w:cs="Times New Roman"/>
          <w:szCs w:val="24"/>
          <w:lang w:val="en-US"/>
        </w:rPr>
        <w:t xml:space="preserve">. </w:t>
      </w:r>
      <w:r>
        <w:rPr>
          <w:rFonts w:ascii="Times New Roman" w:hAnsi="Times New Roman" w:cs="Times New Roman"/>
          <w:szCs w:val="24"/>
          <w:lang w:val="en-US"/>
        </w:rPr>
        <w:t>Wind speed density distribution from measurement data</w:t>
      </w:r>
    </w:p>
    <w:p w:rsidR="00741069" w:rsidRDefault="00741069" w:rsidP="00741069">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Different properties of the wind speed distribution and a 5MW “reference” wind turbine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"URL" : "http://www.gamesacorp.com/recursos/doc/productos-servicios/aerogeneradores/catalogo-g10x-45mw-eng.pdf", "abstract" : "Once again, Gamesa has demonstrated that it has the knowledge, experience and resources needed to develop wind turbines capable of extracting maximum power from the wind. The Spanish company has taken a leap forward in one of its biggest, most ambitious technological challenges to date. Gamesa has designed, developed and manufactured its new generation of wind turbines, the Gamesa 5.0 MW platform. With this new product platform, Gamesa intends to position itself at the forefront of the multi-megawatt platform segment. The company thus expands its technology and service offering by including in this platform three onshore wind turbines in order to meet the needs of all the customers in the wind power industry. By using assembly equipment and transport methods similar for those used in other Gamesa platforms, the company can provide access of the Gamesa 5.0 MW to a wide variety of sites. Its innovative modular design and technology ensure maximum reliability and meet the most demanding grid connection regulations and the most restrictive environmental standards. 3 4 Gamesa 5.0 MW designed to fully meet all client needs Offers superior reliability: Nacelle and blades modular design focused on minimizing inactive time. Drive train with no high-speed rotating components. Exhaustive validation and testing plan, as well as the first operational prototype since 2009. Complies with similar logistics and construction requirements as those of the Gamesa 2.0-2.5 MW: Modular design of the nacelle and blades to optimize transport and logistics. The heaviest module weighs less than the weight of a 2-MW nacelle. Gamesa FlexiFit\u00ae: The add-on crane attaches to nacelle to simplify and expedite assembly and maintenance. Optimizes cost of energy (CoE): Higher production for projects with limited space. Optimization of energetical positions. Potential savings in project civil works. Complies with the most demanding grid connection requirements: Gamesa GridMate\u00ae: Optimal grid connections due to permanent magnet generator technology + full converter. Complies with environmental regulations: Reduced visual impact. Noise reduction: Gamesa NRS\u00ae system and new aerodynamic blade profile. Gamesa 5.0 MW &gt; Power and profitability Gamesa is a company specializing in technologies for sustainable energy, mainly wind energy, and is one of the world leaders in the manufacture of wind turbines. Within this sector, Gamesa manages the entire process, from the design, manufacture and installat\u2026", "accessed" : { "date-parts" : [ [ "2017", "10", "12" ] ] }, "author" : [ { "dropping-particle" : "", "family" : "Gamesa", "given" : "", "non-dropping-particle" : "", "parse-names" : false, "suffix" : "" } ], "id" : "ITEM-1", "issued" : { "date-parts" : [ [ "0" ] ] }, "title" : "Gamesa G128-5 MW Catalog", "type" : "webpage" }, "uris" : [ "http://www.mendeley.com/documents/?uuid=c712b8ae-d3bb-318d-b933-3d9a19f354af" ] } ], "mendeley" : { "formattedCitation" : "[19]", "plainTextFormattedCitation" : "[19]", "previouslyFormattedCitation" : "[19]" }, "properties" : { "noteIndex" : 15 }, "schema" : "https://github.com/citation-style-language/schema/raw/master/csl-citation.json" }</w:instrText>
      </w:r>
      <w:r>
        <w:rPr>
          <w:rFonts w:ascii="Times New Roman" w:hAnsi="Times New Roman" w:cs="Times New Roman"/>
          <w:sz w:val="24"/>
          <w:lang w:val="en-US"/>
        </w:rPr>
        <w:fldChar w:fldCharType="separate"/>
      </w:r>
      <w:r w:rsidRPr="00736B6E">
        <w:rPr>
          <w:rFonts w:ascii="Times New Roman" w:hAnsi="Times New Roman" w:cs="Times New Roman"/>
          <w:noProof/>
          <w:sz w:val="24"/>
          <w:lang w:val="en-US"/>
        </w:rPr>
        <w:t>[19]</w:t>
      </w:r>
      <w:r>
        <w:rPr>
          <w:rFonts w:ascii="Times New Roman" w:hAnsi="Times New Roman" w:cs="Times New Roman"/>
          <w:sz w:val="24"/>
          <w:lang w:val="en-US"/>
        </w:rPr>
        <w:fldChar w:fldCharType="end"/>
      </w:r>
      <w:r>
        <w:rPr>
          <w:rFonts w:ascii="Times New Roman" w:hAnsi="Times New Roman" w:cs="Times New Roman"/>
          <w:sz w:val="24"/>
          <w:lang w:val="en-US"/>
        </w:rPr>
        <w:t xml:space="preserve"> characteristics under these wind conditions, which are desired to be reached by the optimized AFPM </w:t>
      </w:r>
      <w:r w:rsidR="0095369C">
        <w:rPr>
          <w:rFonts w:ascii="Times New Roman" w:hAnsi="Times New Roman" w:cs="Times New Roman"/>
          <w:sz w:val="24"/>
          <w:lang w:val="en-US"/>
        </w:rPr>
        <w:t xml:space="preserve">generator </w:t>
      </w:r>
      <w:r>
        <w:rPr>
          <w:rFonts w:ascii="Times New Roman" w:hAnsi="Times New Roman" w:cs="Times New Roman"/>
          <w:sz w:val="24"/>
          <w:lang w:val="en-US"/>
        </w:rPr>
        <w:t>of this study, are tabulated in Table 4-6.</w:t>
      </w:r>
    </w:p>
    <w:p w:rsidR="00DD205F" w:rsidRPr="002740B2" w:rsidRDefault="00DD205F" w:rsidP="00DD205F">
      <w:pPr>
        <w:spacing w:line="360" w:lineRule="auto"/>
        <w:jc w:val="center"/>
        <w:rPr>
          <w:rFonts w:ascii="Times New Roman" w:hAnsi="Times New Roman" w:cs="Times New Roman"/>
          <w:sz w:val="24"/>
          <w:lang w:val="en-US"/>
        </w:rPr>
      </w:pPr>
      <w:r>
        <w:rPr>
          <w:rFonts w:ascii="Times New Roman" w:hAnsi="Times New Roman" w:cs="Times New Roman"/>
        </w:rPr>
        <w:lastRenderedPageBreak/>
        <w:t>Table 4-6. Wind speed distributions and reference generator ratings</w:t>
      </w:r>
    </w:p>
    <w:tbl>
      <w:tblPr>
        <w:tblStyle w:val="TableGrid"/>
        <w:tblW w:w="0" w:type="auto"/>
        <w:jc w:val="center"/>
        <w:tblLook w:val="04A0" w:firstRow="1" w:lastRow="0" w:firstColumn="1" w:lastColumn="0" w:noHBand="0" w:noVBand="1"/>
      </w:tblPr>
      <w:tblGrid>
        <w:gridCol w:w="1266"/>
        <w:gridCol w:w="1266"/>
        <w:gridCol w:w="1266"/>
        <w:gridCol w:w="1266"/>
        <w:gridCol w:w="1283"/>
        <w:gridCol w:w="1266"/>
      </w:tblGrid>
      <w:tr w:rsidR="00DD205F" w:rsidTr="008D3A6D">
        <w:trPr>
          <w:trHeight w:val="1224"/>
          <w:jc w:val="center"/>
        </w:trPr>
        <w:tc>
          <w:tcPr>
            <w:tcW w:w="1266"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Wind Speed</w:t>
            </w:r>
          </w:p>
        </w:tc>
        <w:tc>
          <w:tcPr>
            <w:tcW w:w="1266"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Speed (rpm)</w:t>
            </w:r>
          </w:p>
        </w:tc>
        <w:tc>
          <w:tcPr>
            <w:tcW w:w="1266"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Average Torque (</w:t>
            </w:r>
            <w:proofErr w:type="spellStart"/>
            <w:r>
              <w:rPr>
                <w:rFonts w:ascii="Times New Roman" w:hAnsi="Times New Roman" w:cs="Times New Roman"/>
                <w:sz w:val="24"/>
                <w:lang w:val="en-US"/>
              </w:rPr>
              <w:t>kNm</w:t>
            </w:r>
            <w:proofErr w:type="spellEnd"/>
            <w:r>
              <w:rPr>
                <w:rFonts w:ascii="Times New Roman" w:hAnsi="Times New Roman" w:cs="Times New Roman"/>
                <w:sz w:val="24"/>
                <w:lang w:val="en-US"/>
              </w:rPr>
              <w:t>)</w:t>
            </w:r>
          </w:p>
        </w:tc>
        <w:tc>
          <w:tcPr>
            <w:tcW w:w="1266"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Output Power (kW)</w:t>
            </w:r>
          </w:p>
        </w:tc>
        <w:tc>
          <w:tcPr>
            <w:tcW w:w="1283"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Time Probability</w:t>
            </w:r>
          </w:p>
        </w:tc>
        <w:tc>
          <w:tcPr>
            <w:tcW w:w="1266" w:type="dxa"/>
            <w:shd w:val="clear" w:color="auto" w:fill="B4C6E7" w:themeFill="accent5" w:themeFillTint="66"/>
            <w:vAlign w:val="center"/>
          </w:tcPr>
          <w:p w:rsidR="00DD205F" w:rsidRDefault="00DD205F" w:rsidP="008D3A6D">
            <w:pPr>
              <w:spacing w:line="360" w:lineRule="auto"/>
              <w:jc w:val="center"/>
              <w:rPr>
                <w:rFonts w:ascii="Times New Roman" w:hAnsi="Times New Roman" w:cs="Times New Roman"/>
                <w:sz w:val="24"/>
                <w:lang w:val="en-US"/>
              </w:rPr>
            </w:pPr>
            <w:r>
              <w:rPr>
                <w:rFonts w:ascii="Times New Roman" w:hAnsi="Times New Roman" w:cs="Times New Roman"/>
                <w:sz w:val="24"/>
                <w:lang w:val="en-US"/>
              </w:rPr>
              <w:t>Energy Ratio</w:t>
            </w:r>
          </w:p>
        </w:tc>
      </w:tr>
      <w:tr w:rsidR="00DD205F" w:rsidTr="008D3A6D">
        <w:trPr>
          <w:trHeight w:val="418"/>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4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DD205F" w:rsidRPr="00B3676D" w:rsidRDefault="00DD205F" w:rsidP="008D3A6D">
            <w:pPr>
              <w:jc w:val="center"/>
              <w:rPr>
                <w:rFonts w:ascii="Times New Roman" w:hAnsi="Times New Roman" w:cs="Times New Roman"/>
                <w:sz w:val="24"/>
                <w:szCs w:val="24"/>
                <w:lang w:val="tr-TR"/>
              </w:rPr>
            </w:pPr>
            <w:r w:rsidRPr="00B3676D">
              <w:rPr>
                <w:rFonts w:ascii="Times New Roman" w:hAnsi="Times New Roman" w:cs="Times New Roman"/>
                <w:sz w:val="24"/>
                <w:szCs w:val="24"/>
              </w:rPr>
              <w:t>187.5</w:t>
            </w:r>
          </w:p>
        </w:tc>
        <w:tc>
          <w:tcPr>
            <w:tcW w:w="1266" w:type="dxa"/>
            <w:vAlign w:val="center"/>
          </w:tcPr>
          <w:p w:rsidR="00DD205F" w:rsidRPr="00B3676D" w:rsidRDefault="00DD205F" w:rsidP="008D3A6D">
            <w:pPr>
              <w:jc w:val="center"/>
              <w:rPr>
                <w:rFonts w:ascii="Times New Roman" w:hAnsi="Times New Roman" w:cs="Times New Roman"/>
                <w:sz w:val="24"/>
                <w:szCs w:val="24"/>
                <w:lang w:val="tr-TR"/>
              </w:rPr>
            </w:pPr>
            <w:r>
              <w:rPr>
                <w:rFonts w:ascii="Times New Roman" w:hAnsi="Times New Roman" w:cs="Times New Roman"/>
                <w:sz w:val="24"/>
                <w:szCs w:val="24"/>
              </w:rPr>
              <w:t>195</w:t>
            </w:r>
          </w:p>
        </w:tc>
        <w:tc>
          <w:tcPr>
            <w:tcW w:w="1283" w:type="dxa"/>
            <w:vAlign w:val="center"/>
          </w:tcPr>
          <w:p w:rsidR="00DD205F" w:rsidRPr="00B3676D" w:rsidRDefault="00DD205F" w:rsidP="008D3A6D">
            <w:pPr>
              <w:jc w:val="center"/>
              <w:rPr>
                <w:rFonts w:ascii="Times New Roman" w:hAnsi="Times New Roman" w:cs="Times New Roman"/>
                <w:sz w:val="24"/>
                <w:szCs w:val="24"/>
                <w:lang w:val="tr-TR"/>
              </w:rPr>
            </w:pPr>
            <w:r w:rsidRPr="00B3676D">
              <w:rPr>
                <w:rFonts w:ascii="Times New Roman" w:hAnsi="Times New Roman" w:cs="Times New Roman"/>
                <w:sz w:val="24"/>
                <w:szCs w:val="24"/>
              </w:rPr>
              <w:t>31,92%</w:t>
            </w:r>
          </w:p>
        </w:tc>
        <w:tc>
          <w:tcPr>
            <w:tcW w:w="1266" w:type="dxa"/>
            <w:vAlign w:val="center"/>
          </w:tcPr>
          <w:p w:rsidR="00DD205F" w:rsidRPr="00B3676D" w:rsidRDefault="00DD205F" w:rsidP="008D3A6D">
            <w:pPr>
              <w:jc w:val="center"/>
              <w:rPr>
                <w:rFonts w:ascii="Times New Roman" w:hAnsi="Times New Roman" w:cs="Times New Roman"/>
                <w:sz w:val="24"/>
                <w:szCs w:val="24"/>
                <w:lang w:val="tr-TR"/>
              </w:rPr>
            </w:pPr>
            <w:r w:rsidRPr="00B3676D">
              <w:rPr>
                <w:rFonts w:ascii="Times New Roman" w:hAnsi="Times New Roman" w:cs="Times New Roman"/>
                <w:sz w:val="24"/>
                <w:szCs w:val="24"/>
              </w:rPr>
              <w:t>4,09%</w:t>
            </w:r>
          </w:p>
        </w:tc>
      </w:tr>
      <w:tr w:rsidR="00DD205F" w:rsidTr="008D3A6D">
        <w:trPr>
          <w:trHeight w:val="403"/>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5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4038,5</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420</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10,70%</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2,95%</w:t>
            </w:r>
          </w:p>
        </w:tc>
      </w:tr>
      <w:tr w:rsidR="00DD205F" w:rsidTr="008D3A6D">
        <w:trPr>
          <w:trHeight w:val="403"/>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2.9</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2606,1</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786</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11,26%</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5,81%</w:t>
            </w:r>
          </w:p>
        </w:tc>
      </w:tr>
      <w:tr w:rsidR="00DD205F" w:rsidTr="008D3A6D">
        <w:trPr>
          <w:trHeight w:val="418"/>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7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4.8</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2596,2</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1296</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10,12%</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8,61%</w:t>
            </w:r>
          </w:p>
        </w:tc>
      </w:tr>
      <w:tr w:rsidR="00DD205F" w:rsidTr="008D3A6D">
        <w:trPr>
          <w:trHeight w:val="403"/>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6.7</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2788,5</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1943</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9,07%</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11,57%</w:t>
            </w:r>
          </w:p>
        </w:tc>
      </w:tr>
      <w:tr w:rsidR="00DD205F" w:rsidTr="008D3A6D">
        <w:trPr>
          <w:trHeight w:val="403"/>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9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8.6</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3017,7</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2699</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8,37%</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14,84%</w:t>
            </w:r>
          </w:p>
        </w:tc>
      </w:tr>
      <w:tr w:rsidR="00DD205F" w:rsidTr="008D3A6D">
        <w:trPr>
          <w:trHeight w:val="403"/>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10.5</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3193,2</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3487</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6,30%</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14,43%</w:t>
            </w:r>
          </w:p>
        </w:tc>
      </w:tr>
      <w:tr w:rsidR="00DD205F" w:rsidTr="008D3A6D">
        <w:trPr>
          <w:trHeight w:val="418"/>
          <w:jc w:val="center"/>
        </w:trPr>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11 m/s</w:t>
            </w:r>
          </w:p>
        </w:tc>
        <w:tc>
          <w:tcPr>
            <w:tcW w:w="1266" w:type="dxa"/>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3344,6</w:t>
            </w:r>
          </w:p>
        </w:tc>
        <w:tc>
          <w:tcPr>
            <w:tcW w:w="1266" w:type="dxa"/>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4174</w:t>
            </w:r>
          </w:p>
        </w:tc>
        <w:tc>
          <w:tcPr>
            <w:tcW w:w="1283"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4,72%</w:t>
            </w:r>
          </w:p>
        </w:tc>
        <w:tc>
          <w:tcPr>
            <w:tcW w:w="1266" w:type="dxa"/>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12,94%</w:t>
            </w:r>
          </w:p>
        </w:tc>
      </w:tr>
      <w:tr w:rsidR="00DD205F" w:rsidTr="008D3A6D">
        <w:trPr>
          <w:trHeight w:val="403"/>
          <w:jc w:val="center"/>
        </w:trPr>
        <w:tc>
          <w:tcPr>
            <w:tcW w:w="1266" w:type="dxa"/>
            <w:shd w:val="clear" w:color="auto" w:fill="FFC000" w:themeFill="accent4"/>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&gt;12 m/s (Rated)</w:t>
            </w:r>
          </w:p>
        </w:tc>
        <w:tc>
          <w:tcPr>
            <w:tcW w:w="1266" w:type="dxa"/>
            <w:shd w:val="clear" w:color="auto" w:fill="FFC000" w:themeFill="accent4"/>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12</w:t>
            </w:r>
          </w:p>
        </w:tc>
        <w:tc>
          <w:tcPr>
            <w:tcW w:w="1266" w:type="dxa"/>
            <w:shd w:val="clear" w:color="auto" w:fill="FFC000" w:themeFill="accent4"/>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4006,4</w:t>
            </w:r>
          </w:p>
        </w:tc>
        <w:tc>
          <w:tcPr>
            <w:tcW w:w="1266" w:type="dxa"/>
            <w:shd w:val="clear" w:color="auto" w:fill="FFC000" w:themeFill="accent4"/>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5000</w:t>
            </w:r>
          </w:p>
        </w:tc>
        <w:tc>
          <w:tcPr>
            <w:tcW w:w="1283" w:type="dxa"/>
            <w:shd w:val="clear" w:color="auto" w:fill="FFC000" w:themeFill="accent4"/>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7,54%</w:t>
            </w:r>
          </w:p>
        </w:tc>
        <w:tc>
          <w:tcPr>
            <w:tcW w:w="1266" w:type="dxa"/>
            <w:shd w:val="clear" w:color="auto" w:fill="FFC000" w:themeFill="accent4"/>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24,76%</w:t>
            </w:r>
          </w:p>
        </w:tc>
      </w:tr>
      <w:tr w:rsidR="00DD205F" w:rsidTr="008D3A6D">
        <w:trPr>
          <w:trHeight w:val="1224"/>
          <w:jc w:val="center"/>
        </w:trPr>
        <w:tc>
          <w:tcPr>
            <w:tcW w:w="1266" w:type="dxa"/>
            <w:shd w:val="clear" w:color="auto" w:fill="B4C6E7" w:themeFill="accent5" w:themeFillTint="66"/>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sidRPr="00B3676D">
              <w:rPr>
                <w:rFonts w:ascii="Times New Roman" w:hAnsi="Times New Roman" w:cs="Times New Roman"/>
                <w:sz w:val="24"/>
                <w:szCs w:val="24"/>
                <w:lang w:val="en-US"/>
              </w:rPr>
              <w:t>Weighted Average (time)</w:t>
            </w:r>
          </w:p>
        </w:tc>
        <w:tc>
          <w:tcPr>
            <w:tcW w:w="1266" w:type="dxa"/>
            <w:shd w:val="clear" w:color="auto" w:fill="B4C6E7" w:themeFill="accent5" w:themeFillTint="66"/>
            <w:vAlign w:val="center"/>
          </w:tcPr>
          <w:p w:rsidR="00DD205F" w:rsidRPr="00B3676D" w:rsidRDefault="00DD205F" w:rsidP="008D3A6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4.7</w:t>
            </w:r>
          </w:p>
        </w:tc>
        <w:tc>
          <w:tcPr>
            <w:tcW w:w="1266" w:type="dxa"/>
            <w:shd w:val="clear" w:color="auto" w:fill="B4C6E7" w:themeFill="accent5" w:themeFillTint="66"/>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2154,9</w:t>
            </w:r>
          </w:p>
        </w:tc>
        <w:tc>
          <w:tcPr>
            <w:tcW w:w="1266" w:type="dxa"/>
            <w:shd w:val="clear" w:color="auto" w:fill="B4C6E7" w:themeFill="accent5" w:themeFillTint="66"/>
            <w:vAlign w:val="center"/>
          </w:tcPr>
          <w:p w:rsidR="00DD205F" w:rsidRPr="00B3676D" w:rsidRDefault="00DD205F" w:rsidP="008D3A6D">
            <w:pPr>
              <w:jc w:val="center"/>
              <w:rPr>
                <w:rFonts w:ascii="Times New Roman" w:hAnsi="Times New Roman" w:cs="Times New Roman"/>
                <w:sz w:val="24"/>
                <w:szCs w:val="24"/>
              </w:rPr>
            </w:pPr>
            <w:r>
              <w:rPr>
                <w:rFonts w:ascii="Times New Roman" w:hAnsi="Times New Roman" w:cs="Times New Roman"/>
                <w:sz w:val="24"/>
                <w:szCs w:val="24"/>
              </w:rPr>
              <w:t>1522,6</w:t>
            </w:r>
          </w:p>
        </w:tc>
        <w:tc>
          <w:tcPr>
            <w:tcW w:w="1283" w:type="dxa"/>
            <w:shd w:val="clear" w:color="auto" w:fill="B4C6E7" w:themeFill="accent5" w:themeFillTint="66"/>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c>
          <w:tcPr>
            <w:tcW w:w="1266" w:type="dxa"/>
            <w:shd w:val="clear" w:color="auto" w:fill="B4C6E7" w:themeFill="accent5" w:themeFillTint="66"/>
            <w:vAlign w:val="center"/>
          </w:tcPr>
          <w:p w:rsidR="00DD205F" w:rsidRPr="00B3676D" w:rsidRDefault="00DD205F" w:rsidP="008D3A6D">
            <w:pPr>
              <w:jc w:val="center"/>
              <w:rPr>
                <w:rFonts w:ascii="Times New Roman" w:hAnsi="Times New Roman" w:cs="Times New Roman"/>
                <w:sz w:val="24"/>
                <w:szCs w:val="24"/>
              </w:rPr>
            </w:pPr>
            <w:r w:rsidRPr="00B3676D">
              <w:rPr>
                <w:rFonts w:ascii="Times New Roman" w:hAnsi="Times New Roman" w:cs="Times New Roman"/>
                <w:sz w:val="24"/>
                <w:szCs w:val="24"/>
              </w:rPr>
              <w:t>100,00%</w:t>
            </w:r>
          </w:p>
        </w:tc>
      </w:tr>
    </w:tbl>
    <w:p w:rsidR="00DD205F" w:rsidRPr="00741069" w:rsidRDefault="00DD205F" w:rsidP="00741069">
      <w:pPr>
        <w:spacing w:line="360" w:lineRule="auto"/>
        <w:jc w:val="both"/>
        <w:rPr>
          <w:rFonts w:ascii="Times New Roman" w:hAnsi="Times New Roman" w:cs="Times New Roman"/>
          <w:sz w:val="24"/>
          <w:lang w:val="en-US"/>
        </w:rPr>
      </w:pPr>
    </w:p>
    <w:p w:rsidR="000E2274" w:rsidRDefault="000E2274" w:rsidP="000E2274">
      <w:pPr>
        <w:pStyle w:val="Heading2"/>
        <w:numPr>
          <w:ilvl w:val="2"/>
          <w:numId w:val="39"/>
        </w:numPr>
        <w:rPr>
          <w:lang w:val="en-US"/>
        </w:rPr>
      </w:pPr>
      <w:r>
        <w:rPr>
          <w:lang w:val="en-US"/>
        </w:rPr>
        <w:t>Constants and Constraints</w:t>
      </w:r>
    </w:p>
    <w:p w:rsidR="000E2274" w:rsidRPr="00CD3D6F" w:rsidRDefault="000E2274" w:rsidP="000E2274">
      <w:pPr>
        <w:pStyle w:val="Heading2"/>
        <w:numPr>
          <w:ilvl w:val="0"/>
          <w:numId w:val="44"/>
        </w:numPr>
        <w:rPr>
          <w:lang w:val="en-US"/>
        </w:rPr>
      </w:pPr>
      <w:r>
        <w:rPr>
          <w:lang w:val="en-US"/>
        </w:rPr>
        <w:t>Constants</w:t>
      </w:r>
    </w:p>
    <w:p w:rsidR="000E2274" w:rsidRDefault="000E2274" w:rsidP="000E2274">
      <w:pPr>
        <w:spacing w:line="360" w:lineRule="auto"/>
        <w:jc w:val="both"/>
        <w:rPr>
          <w:rFonts w:ascii="Times New Roman" w:hAnsi="Times New Roman" w:cs="Times New Roman"/>
          <w:sz w:val="24"/>
          <w:lang w:val="en-US"/>
        </w:rPr>
      </w:pPr>
      <w:r>
        <w:rPr>
          <w:rFonts w:ascii="Times New Roman" w:hAnsi="Times New Roman" w:cs="Times New Roman"/>
          <w:sz w:val="24"/>
          <w:lang w:val="en-US"/>
        </w:rPr>
        <w:t>Although there are 15 independent variables in our optimization, some other variables and parameters can be taken as constant based on the assumptions and experiences in order to simplify the optimization handling and to avoid large and complex search spaces. Conceptual constants aforementioned above are given in Table 4-4 for our proposed AFPM.</w:t>
      </w:r>
    </w:p>
    <w:p w:rsidR="00677ACA" w:rsidRDefault="000E2274"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Air</w:t>
      </w:r>
      <w:r w:rsidR="00A86D5A">
        <w:rPr>
          <w:rFonts w:ascii="Times New Roman" w:hAnsi="Times New Roman" w:cs="Times New Roman"/>
          <w:sz w:val="24"/>
          <w:lang w:val="en-US"/>
        </w:rPr>
        <w:t xml:space="preserve"> </w:t>
      </w:r>
      <w:r>
        <w:rPr>
          <w:rFonts w:ascii="Times New Roman" w:hAnsi="Times New Roman" w:cs="Times New Roman"/>
          <w:sz w:val="24"/>
          <w:lang w:val="en-US"/>
        </w:rPr>
        <w:t>gap clearance value is determined based on the cost comparison of designs with different air</w:t>
      </w:r>
      <w:r w:rsidR="00A86D5A">
        <w:rPr>
          <w:rFonts w:ascii="Times New Roman" w:hAnsi="Times New Roman" w:cs="Times New Roman"/>
          <w:sz w:val="24"/>
          <w:lang w:val="en-US"/>
        </w:rPr>
        <w:t xml:space="preserve"> </w:t>
      </w:r>
      <w:r>
        <w:rPr>
          <w:rFonts w:ascii="Times New Roman" w:hAnsi="Times New Roman" w:cs="Times New Roman"/>
          <w:sz w:val="24"/>
          <w:lang w:val="en-US"/>
        </w:rPr>
        <w:t xml:space="preserve">gap values. Besides, selected </w:t>
      </w:r>
      <w:r w:rsidR="00D101C3">
        <w:rPr>
          <w:rFonts w:ascii="Times New Roman" w:hAnsi="Times New Roman" w:cs="Times New Roman"/>
          <w:sz w:val="24"/>
          <w:lang w:val="en-US"/>
        </w:rPr>
        <w:t>10</w:t>
      </w:r>
      <w:r>
        <w:rPr>
          <w:rFonts w:ascii="Times New Roman" w:hAnsi="Times New Roman" w:cs="Times New Roman"/>
          <w:sz w:val="24"/>
          <w:lang w:val="en-US"/>
        </w:rPr>
        <w:t xml:space="preserve"> mm of air</w:t>
      </w:r>
      <w:r w:rsidR="00A86D5A">
        <w:rPr>
          <w:rFonts w:ascii="Times New Roman" w:hAnsi="Times New Roman" w:cs="Times New Roman"/>
          <w:sz w:val="24"/>
          <w:lang w:val="en-US"/>
        </w:rPr>
        <w:t xml:space="preserve"> </w:t>
      </w:r>
      <w:r>
        <w:rPr>
          <w:rFonts w:ascii="Times New Roman" w:hAnsi="Times New Roman" w:cs="Times New Roman"/>
          <w:sz w:val="24"/>
          <w:lang w:val="en-US"/>
        </w:rPr>
        <w:t>gap clearance value is consistent with the assumption of  “air</w:t>
      </w:r>
      <w:r w:rsidR="00A86D5A">
        <w:rPr>
          <w:rFonts w:ascii="Times New Roman" w:hAnsi="Times New Roman" w:cs="Times New Roman"/>
          <w:sz w:val="24"/>
          <w:lang w:val="en-US"/>
        </w:rPr>
        <w:t xml:space="preserve"> </w:t>
      </w:r>
      <w:r>
        <w:rPr>
          <w:rFonts w:ascii="Times New Roman" w:hAnsi="Times New Roman" w:cs="Times New Roman"/>
          <w:sz w:val="24"/>
          <w:lang w:val="en-US"/>
        </w:rPr>
        <w:t xml:space="preserve">gap clearance could be nearly 1/1000 of the </w:t>
      </w:r>
      <w:r w:rsidR="00A86D5A">
        <w:rPr>
          <w:rFonts w:ascii="Times New Roman" w:hAnsi="Times New Roman" w:cs="Times New Roman"/>
          <w:sz w:val="24"/>
          <w:lang w:val="en-US"/>
        </w:rPr>
        <w:t>air gap</w:t>
      </w:r>
      <w:r>
        <w:rPr>
          <w:rFonts w:ascii="Times New Roman" w:hAnsi="Times New Roman" w:cs="Times New Roman"/>
          <w:sz w:val="24"/>
          <w:lang w:val="en-US"/>
        </w:rPr>
        <w:t xml:space="preserve"> diameter” principle of electrical machine design </w:t>
      </w:r>
      <w:r>
        <w:rPr>
          <w:rFonts w:ascii="Times New Roman" w:hAnsi="Times New Roman" w:cs="Times New Roman"/>
          <w:sz w:val="24"/>
          <w:lang w:val="en-US"/>
        </w:rPr>
        <w:fldChar w:fldCharType="begin" w:fldLock="1"/>
      </w:r>
      <w:r>
        <w:rPr>
          <w:rFonts w:ascii="Times New Roman" w:hAnsi="Times New Roman" w:cs="Times New Roman"/>
          <w:sz w:val="24"/>
          <w:lang w:val="en-US"/>
        </w:rPr>
        <w:instrText>ADDIN CSL_CITATION { "citationItems" : [ { "id" : "ITEM-1", "itemData" : { "DOI" : "10.1002/we.484", "ISSN" : "10954244", "author" : [ { "dropping-particle" : "", "family" : "Stander", "given" : "Johan N.", "non-dropping-particle" : "", "parse-names" : false, "suffix" : "" }, { "dropping-particle" : "", "family" : "Venter", "given" : "Gerhard", "non-dropping-particle" : "", "parse-names" : false, "suffix" : "" }, { "dropping-particle" : "", "family" : "Kamper", "given" : "Maarten J.", "non-dropping-particle" : "", "parse-names" : false, "suffix" : "" } ], "container-title" : "Wind Energy", "id" : "ITEM-1", "issue" : "3", "issued" : { "date-parts" : [ [ "2012", "4" ] ] }, "note" : "tez icin structure modellerine bak,\nchapter 1 e ref konuldu.", "page" : "459-472", "title" : "Review of direct-drive radial flux wind turbine generator mechanical design", "type" : "article-journal", "volume" : "15" }, "uris" : [ "http://www.mendeley.com/documents/?uuid=b6978b33-c4eb-4ee6-b46a-6f4a07925c5f" ] }, { "id" : "ITEM-2", "itemData" : { "DOI" : "10.1049/iet-rpg", "ISBN" : "1752-1416", "ISSN" : "17521416", "abstract" : "A concept is presented along with the overarching structure of the virtual power plant (VPP), the primary vehicle for delivering cost efficient integration of distributed energy resources (DER) into the existing power systems. The growing pressure, primarily driven by environmental concerns, for generating more electricity from renewables and improving energy efficiency have promoted the application of DER into electricity systems. So far, DER have been used to displace energy from conventional generating plants but not to displace their capacity as they are not visible to system operators. If this continues, this will lead to problematic over-capacity issues and under- utilisation of the assets, reduce overall system efficiency and eventually increase the electricity cost that needs to be paid by society. The concept of VPP was developed to enhance the visibility and control of DER to system operators and other market actors by providing an appropriate interface between these system components. The technical and commercial functionality facilitated through the VPP are described and concludes with case studies demonstrating the benefit of aggregation (VPP concept) and the use of the optimal power flow algorithm to characterise VPP.", "author" : [ { "dropping-particle" : "", "family" : "Li", "given" : "H.", "non-dropping-particle" : "", "parse-names" : false, "suffix" : "" }, { "dropping-particle" : "", "family" : "Chen", "given" : "Z.", "non-dropping-particle" : "", "parse-names" : false, "suffix" : "" } ], "container-title" : "Renewable Power Generation, IET", "id" : "ITEM-2", "issue" : "1", "issued" : { "date-parts" : [ [ "2007" ] ] }, "page" : "3-15", "title" : "Structural mass in direct-drive permanent magnet electrical generators", "type" : "article-journal", "volume" : "2" }, "uris" : [ "http://www.mendeley.com/documents/?uuid=bc2bad2c-a177-45db-8954-cd435623f887" ] } ], "mendeley" : { "formattedCitation" : "[13], [14]", "plainTextFormattedCitation" : "[13], [14]", "previouslyFormattedCitation" : "[13], [14]" }, "properties" : { "noteIndex" : 17 }, "schema" : "https://github.com/citation-style-language/schema/raw/master/csl-citation.json" }</w:instrText>
      </w:r>
      <w:r>
        <w:rPr>
          <w:rFonts w:ascii="Times New Roman" w:hAnsi="Times New Roman" w:cs="Times New Roman"/>
          <w:sz w:val="24"/>
          <w:lang w:val="en-US"/>
        </w:rPr>
        <w:fldChar w:fldCharType="separate"/>
      </w:r>
      <w:r w:rsidRPr="00677ACA">
        <w:rPr>
          <w:rFonts w:ascii="Times New Roman" w:hAnsi="Times New Roman" w:cs="Times New Roman"/>
          <w:noProof/>
          <w:sz w:val="24"/>
          <w:lang w:val="en-US"/>
        </w:rPr>
        <w:t>[13], [14]</w:t>
      </w:r>
      <w:r>
        <w:rPr>
          <w:rFonts w:ascii="Times New Roman" w:hAnsi="Times New Roman" w:cs="Times New Roman"/>
          <w:sz w:val="24"/>
          <w:lang w:val="en-US"/>
        </w:rPr>
        <w:fldChar w:fldCharType="end"/>
      </w:r>
      <w:r>
        <w:rPr>
          <w:rFonts w:ascii="Times New Roman" w:hAnsi="Times New Roman" w:cs="Times New Roman"/>
          <w:sz w:val="24"/>
          <w:lang w:val="en-US"/>
        </w:rPr>
        <w:t>.</w:t>
      </w:r>
      <w:r w:rsidRPr="000E2274">
        <w:rPr>
          <w:rFonts w:ascii="Times New Roman" w:hAnsi="Times New Roman" w:cs="Times New Roman"/>
          <w:sz w:val="24"/>
          <w:lang w:val="en-US"/>
        </w:rPr>
        <w:t xml:space="preserve"> </w:t>
      </w:r>
      <w:r w:rsidR="00A86D5A">
        <w:rPr>
          <w:rFonts w:ascii="Times New Roman" w:hAnsi="Times New Roman" w:cs="Times New Roman"/>
          <w:sz w:val="24"/>
          <w:lang w:val="en-US"/>
        </w:rPr>
        <w:t xml:space="preserve">In addition to this principle, 10 mm air gap is also selected for comply the production limitations. </w:t>
      </w:r>
      <w:r>
        <w:rPr>
          <w:rFonts w:ascii="Times New Roman" w:hAnsi="Times New Roman" w:cs="Times New Roman"/>
          <w:sz w:val="24"/>
          <w:lang w:val="en-US"/>
        </w:rPr>
        <w:lastRenderedPageBreak/>
        <w:t>Current density is optimized during the optimization process with other independent variables.</w:t>
      </w:r>
      <w:r w:rsidRPr="000E2274">
        <w:rPr>
          <w:rFonts w:ascii="Times New Roman" w:hAnsi="Times New Roman" w:cs="Times New Roman"/>
          <w:sz w:val="24"/>
          <w:lang w:val="en-US"/>
        </w:rPr>
        <w:t xml:space="preserve"> </w:t>
      </w:r>
      <w:r>
        <w:rPr>
          <w:rFonts w:ascii="Times New Roman" w:hAnsi="Times New Roman" w:cs="Times New Roman"/>
          <w:sz w:val="24"/>
          <w:lang w:val="en-US"/>
        </w:rPr>
        <w:t>However, final value of this variable is determined by the iterative design loops in the multi-speed code, instead of random number assigned by the GA.</w:t>
      </w:r>
    </w:p>
    <w:p w:rsidR="00BC0016" w:rsidRPr="00BC0016" w:rsidRDefault="00BC0016" w:rsidP="00BC0016">
      <w:pPr>
        <w:spacing w:line="360" w:lineRule="auto"/>
        <w:jc w:val="center"/>
        <w:rPr>
          <w:lang w:val="en-US"/>
        </w:rPr>
      </w:pPr>
      <w:r>
        <w:rPr>
          <w:rFonts w:ascii="Times New Roman" w:hAnsi="Times New Roman" w:cs="Times New Roman"/>
        </w:rPr>
        <w:t>Table 4-4. Conceptual optimization constants of the proposed AFPM</w:t>
      </w:r>
    </w:p>
    <w:tbl>
      <w:tblPr>
        <w:tblStyle w:val="TableGrid"/>
        <w:tblW w:w="0" w:type="auto"/>
        <w:jc w:val="center"/>
        <w:tblLook w:val="04A0" w:firstRow="1" w:lastRow="0" w:firstColumn="1" w:lastColumn="0" w:noHBand="0" w:noVBand="1"/>
      </w:tblPr>
      <w:tblGrid>
        <w:gridCol w:w="3780"/>
        <w:gridCol w:w="3781"/>
      </w:tblGrid>
      <w:tr w:rsidR="00BE5F24" w:rsidTr="00E52FA9">
        <w:trPr>
          <w:trHeight w:val="385"/>
          <w:jc w:val="center"/>
        </w:trPr>
        <w:tc>
          <w:tcPr>
            <w:tcW w:w="3780"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Constant</w:t>
            </w:r>
          </w:p>
        </w:tc>
        <w:tc>
          <w:tcPr>
            <w:tcW w:w="3781" w:type="dxa"/>
            <w:vAlign w:val="center"/>
          </w:tcPr>
          <w:p w:rsidR="00BE5F24" w:rsidRPr="00401682" w:rsidRDefault="00BE5F24" w:rsidP="00BE5F24">
            <w:pPr>
              <w:spacing w:line="360" w:lineRule="auto"/>
              <w:jc w:val="center"/>
              <w:rPr>
                <w:rFonts w:ascii="Times New Roman" w:hAnsi="Times New Roman" w:cs="Times New Roman"/>
                <w:b/>
                <w:sz w:val="24"/>
                <w:lang w:val="en-US"/>
              </w:rPr>
            </w:pPr>
            <w:r w:rsidRPr="00401682">
              <w:rPr>
                <w:rFonts w:ascii="Times New Roman" w:hAnsi="Times New Roman" w:cs="Times New Roman"/>
                <w:b/>
                <w:sz w:val="24"/>
                <w:lang w:val="en-US"/>
              </w:rPr>
              <w:t>Value</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Airgap clearance</w:t>
            </w:r>
          </w:p>
        </w:tc>
        <w:tc>
          <w:tcPr>
            <w:tcW w:w="3781" w:type="dxa"/>
            <w:vAlign w:val="center"/>
          </w:tcPr>
          <w:p w:rsidR="00BE5F24" w:rsidRDefault="00552D7E"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10</w:t>
            </w:r>
            <w:r w:rsidR="00BE5F24">
              <w:rPr>
                <w:rFonts w:ascii="Times New Roman" w:hAnsi="Times New Roman" w:cs="Times New Roman"/>
                <w:sz w:val="24"/>
                <w:lang w:val="en-US"/>
              </w:rPr>
              <w:t xml:space="preserve"> mm</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phases</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r>
      <w:tr w:rsidR="00BE5F24" w:rsidTr="00E52FA9">
        <w:trPr>
          <w:trHeight w:val="385"/>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Ambient temperature</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p>
        </w:tc>
      </w:tr>
      <w:tr w:rsidR="00BE5F24" w:rsidTr="00E52FA9">
        <w:trPr>
          <w:trHeight w:val="784"/>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Current Density</w:t>
            </w:r>
          </w:p>
        </w:tc>
        <w:tc>
          <w:tcPr>
            <w:tcW w:w="3781" w:type="dxa"/>
            <w:vAlign w:val="center"/>
          </w:tcPr>
          <w:p w:rsidR="00BE5F24" w:rsidRP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Forced air cooling with 7 A/mm</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@100</w:t>
            </w:r>
            <w:r>
              <w:rPr>
                <w:rFonts w:ascii="Times New Roman" w:hAnsi="Times New Roman" w:cs="Times New Roman"/>
                <w:sz w:val="24"/>
                <w:vertAlign w:val="superscript"/>
                <w:lang w:val="en-US"/>
              </w:rPr>
              <w:t>o</w:t>
            </w:r>
            <w:r>
              <w:rPr>
                <w:rFonts w:ascii="Times New Roman" w:hAnsi="Times New Roman" w:cs="Times New Roman"/>
                <w:sz w:val="24"/>
                <w:lang w:val="en-US"/>
              </w:rPr>
              <w:t>C</w:t>
            </w:r>
          </w:p>
        </w:tc>
      </w:tr>
      <w:tr w:rsidR="00BE5F24" w:rsidTr="00E52FA9">
        <w:trPr>
          <w:trHeight w:val="399"/>
          <w:jc w:val="center"/>
        </w:trPr>
        <w:tc>
          <w:tcPr>
            <w:tcW w:w="3780"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Power factor angle</w:t>
            </w:r>
          </w:p>
        </w:tc>
        <w:tc>
          <w:tcPr>
            <w:tcW w:w="3781" w:type="dxa"/>
            <w:vAlign w:val="center"/>
          </w:tcPr>
          <w:p w:rsidR="00BE5F24" w:rsidRDefault="00BE5F24"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cos</w:t>
            </w:r>
            <w:r>
              <w:rPr>
                <w:rFonts w:ascii="Cambria Math" w:hAnsi="Cambria Math" w:cs="Times New Roman"/>
                <w:sz w:val="24"/>
                <w:lang w:val="en-US"/>
              </w:rPr>
              <w:t>φ</w:t>
            </w:r>
            <w:proofErr w:type="spellEnd"/>
            <w:r>
              <w:rPr>
                <w:rFonts w:ascii="Times New Roman" w:hAnsi="Times New Roman" w:cs="Times New Roman"/>
                <w:sz w:val="24"/>
                <w:lang w:val="en-US"/>
              </w:rPr>
              <w:t>=1)</w:t>
            </w:r>
          </w:p>
        </w:tc>
      </w:tr>
      <w:tr w:rsidR="00BE5F24" w:rsidTr="00E52FA9">
        <w:trPr>
          <w:trHeight w:val="385"/>
          <w:jc w:val="center"/>
        </w:trPr>
        <w:tc>
          <w:tcPr>
            <w:tcW w:w="3780"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Coil pitch/Pole pitch</w:t>
            </w:r>
          </w:p>
        </w:tc>
        <w:tc>
          <w:tcPr>
            <w:tcW w:w="3781" w:type="dxa"/>
            <w:vAlign w:val="center"/>
          </w:tcPr>
          <w:p w:rsidR="00BE5F24" w:rsidRDefault="00451B23" w:rsidP="00BE5F24">
            <w:pPr>
              <w:spacing w:line="360" w:lineRule="auto"/>
              <w:jc w:val="center"/>
              <w:rPr>
                <w:rFonts w:ascii="Times New Roman" w:hAnsi="Times New Roman" w:cs="Times New Roman"/>
                <w:sz w:val="24"/>
                <w:lang w:val="en-US"/>
              </w:rPr>
            </w:pPr>
            <w:r>
              <w:rPr>
                <w:rFonts w:ascii="Times New Roman" w:hAnsi="Times New Roman" w:cs="Times New Roman"/>
                <w:sz w:val="24"/>
                <w:lang w:val="en-US"/>
              </w:rPr>
              <w:t>4/3</w:t>
            </w:r>
          </w:p>
        </w:tc>
      </w:tr>
    </w:tbl>
    <w:p w:rsidR="00DD205F" w:rsidRDefault="00DD205F" w:rsidP="00B4201E">
      <w:pPr>
        <w:spacing w:line="360" w:lineRule="auto"/>
        <w:jc w:val="both"/>
        <w:rPr>
          <w:rFonts w:ascii="Times New Roman" w:hAnsi="Times New Roman" w:cs="Times New Roman"/>
          <w:sz w:val="24"/>
          <w:lang w:val="en-US"/>
        </w:rPr>
      </w:pPr>
    </w:p>
    <w:p w:rsidR="00012C21" w:rsidRDefault="000E2274"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In order t</w:t>
      </w:r>
      <w:r w:rsidR="00555D43">
        <w:rPr>
          <w:rFonts w:ascii="Times New Roman" w:hAnsi="Times New Roman" w:cs="Times New Roman"/>
          <w:sz w:val="24"/>
          <w:lang w:val="en-US"/>
        </w:rPr>
        <w:t>o do this, predetermined current density value (7 A/mm</w:t>
      </w:r>
      <w:r w:rsidR="00555D43">
        <w:rPr>
          <w:rFonts w:ascii="Times New Roman" w:hAnsi="Times New Roman" w:cs="Times New Roman"/>
          <w:sz w:val="24"/>
          <w:vertAlign w:val="superscript"/>
          <w:lang w:val="en-US"/>
        </w:rPr>
        <w:t>2</w:t>
      </w:r>
      <w:r w:rsidR="00555D43">
        <w:rPr>
          <w:rFonts w:ascii="Times New Roman" w:hAnsi="Times New Roman" w:cs="Times New Roman"/>
          <w:sz w:val="24"/>
          <w:lang w:val="en-US"/>
        </w:rPr>
        <w:t xml:space="preserve"> for this design) is assumed for reference operational temperature at 100</w:t>
      </w:r>
      <w:r w:rsidR="00555D43">
        <w:rPr>
          <w:rFonts w:ascii="Times New Roman" w:hAnsi="Times New Roman" w:cs="Times New Roman"/>
          <w:sz w:val="24"/>
          <w:vertAlign w:val="superscript"/>
          <w:lang w:val="en-US"/>
        </w:rPr>
        <w:t>o</w:t>
      </w:r>
      <w:r w:rsidR="00555D43">
        <w:rPr>
          <w:rFonts w:ascii="Times New Roman" w:hAnsi="Times New Roman" w:cs="Times New Roman"/>
          <w:sz w:val="24"/>
          <w:lang w:val="en-US"/>
        </w:rPr>
        <w:t>C</w:t>
      </w:r>
      <w:r w:rsidR="00527A5E">
        <w:rPr>
          <w:rFonts w:ascii="Times New Roman" w:hAnsi="Times New Roman" w:cs="Times New Roman"/>
          <w:sz w:val="24"/>
          <w:lang w:val="en-US"/>
        </w:rPr>
        <w:t xml:space="preserve"> </w:t>
      </w:r>
      <w:r w:rsidR="00527A5E">
        <w:rPr>
          <w:rFonts w:ascii="Times New Roman" w:hAnsi="Times New Roman" w:cs="Times New Roman"/>
          <w:sz w:val="24"/>
          <w:lang w:val="en-US"/>
        </w:rPr>
        <w:fldChar w:fldCharType="begin" w:fldLock="1"/>
      </w:r>
      <w:r w:rsidR="00736B6E">
        <w:rPr>
          <w:rFonts w:ascii="Times New Roman" w:hAnsi="Times New Roman" w:cs="Times New Roman"/>
          <w:sz w:val="24"/>
          <w:lang w:val="en-US"/>
        </w:rPr>
        <w:instrText>ADDIN CSL_CITATION { "citationItems" : [ { "id" : "ITEM-1", "itemData" : { "DOI" : "10.1109/IEMDC.2005.195948", "ISBN" : "0-7803-8988-3", "abstract" : "Performance comparison between different machine topologies is not a straightforward task since many variables exist if electromagnetic, thermal and mechanical aspects are taken into account. In this paper some methods to take into account relevant mechanical constraints in the performance comparison are proposed. A comparison study between low-speed axial-flux permanent-magnet machines and radial-flux permanent-magnet machines is provided with introduced mechanical constraints, respectively", "author" : [ { "dropping-particle" : "", "family" : "Parviainen", "given" : "a.", "non-dropping-particle" : "", "parse-names" : false, "suffix" : "" }, { "dropping-particle" : "", "family" : "Niemela", "given" : "M.", "non-dropping-particle" : "", "parse-names" : false, "suffix" : "" }, { "dropping-particle" : "", "family" : "Pyrhonen", "given" : "J.", "non-dropping-particle" : "", "parse-names" : false, "suffix" : "" }, { "dropping-particle" : "", "family" : "Mantere", "given" : "J.", "non-dropping-particle" : "", "parse-names" : false, "suffix" : "" } ], "container-title" : "IEEE International Conference on Electric Machines and Drives, 2005.", "id" : "ITEM-1", "issued" : { "date-parts" : [ [ "2005" ] ] }, "page" : "1695-1702", "title" : "Performance comparison between low-speed axial-flux and radial-flux permanent-magnet machines including mechanical constraints", "type" : "article-journal" }, "uris" : [ "http://www.mendeley.com/documents/?uuid=740793ff-48b6-4cb5-bf3c-22778493f293" ] }, { "id" : "ITEM-2", "itemData" : { "ISBN" : "9522140295", "abstract" : "This thesis presents an alternative approach to the analytical design of surface-mounted axialflux permanent-magnet machines. Emphasis has been placed on the design of axial-flux machines with a one-rotor-two-stators configuration. The design model developed in this study incorporates facilities to include both the electromagnetic design and thermal design of the machine as well as to take into consideration the complexity of the permanent-magnet shapes, which is a typical requirement for the design of high-performance permanent-magnet motors. A prototype machine with rated 5 kW output power at 300 min-1 rotation speed has been designed and constructed for the purposesof ascertaining the results obtained from the analytical design model. A comparative study of low-speed axial-flux and low-speed radial-flux permanent-magnet machines is presented. The comparative study concentrates on 55 kW machines with rotation speeds 150 min-1, 300 min-1 and 600 min-1 and is based on calculated designs. A novel comparison method is introduced. The method takes into account the mechanical constraints of the machine and enables comparison of the designed machines, with respect to the volume, efficiency and cost aspects of each machine. It is shown that an axial-flux permanent-magnet machine with one-rotor-two-stators configuration has generally a weaker efficiency than a radial-flux permanent-magnet machine if for all designs the same electric loading, air-gap flux density and current density have been applied. On the other hand, axial-flux machines are usually smaller in volume, especially when compared to radial-flux machines for which the length ratio (axial length of stator stack vs. air-gap diameter)is below 0.5. The comparison results show also that radial-flux machines with alow number of pole pairs, p &lt; 4, outperform the corresponding axial-flux machines.", "author" : [ { "dropping-particle" : "", "family" : "Parviainen", "given" : "Asko", "non-dropping-particle" : "", "parse-names" : false, "suffix" : "" } ], "container-title" : "Acta Universitatis Lappeenrantaensis", "id" : "ITEM-2", "issued" : { "date-parts" : [ [ "2005" ] ] }, "title" : "Design of Axial-Flux Permanent-Magnet Low-Speed Machines and Performance Comparison between Radial-Flux and Axial-Flux Machines", "type" : "book" }, "uris" : [ "http://www.mendeley.com/documents/?uuid=15cd2b5c-0e3b-45ec-8c8b-e60daf08c4c3" ] }, { "id" : "ITEM-3", "itemData" : { "DOI" : "10.1109/AFRCON.2002.1159993", "ISBN" : "VO  - 2", "abstract" : "An axial-flux topology, together with the use of the strong coercive forces of today's rare-earth permanent magnets, combine to form machines suitable for high torque, low speed applications. A 3 kW single- and 6 kW double-stage machine was developed for the investigation into the improvement of the power-to-mass ratio in a multistage configuration. Producing torques of 36 Nm and 70 Nm respectively at 750 rpm, highlights their suitability for such applications, one being a direct in-wheel drive for an electric vehicle.", "author" : [ { "dropping-particle" : "", "family" : "Braid", "given" : "J", "non-dropping-particle" : "", "parse-names" : false, "suffix" : "" }, { "dropping-particle" : "", "family" : "Zyl", "given" : "A", "non-dropping-particle" : "van", "parse-names" : false, "suffix" : "" }, { "dropping-particle" : "", "family" : "Landy", "given" : "C", "non-dropping-particle" : "", "parse-names" : false, "suffix" : "" } ], "container-title" : "Africon Conference in Africa, 2002. IEEE AFRICON. 6th", "id" : "ITEM-3", "issued" : { "date-parts" : [ [ "2002" ] ] }, "page" : "675-680", "title" : "Design, analysis and development of a multistage axial-flux permanent magnet synchronous machine", "type" : "article-journal", "volume" : "2" }, "uris" : [ "http://www.mendeley.com/documents/?uuid=f06326c1-59d1-4db1-8483-f6228e9592e3" ] } ], "mendeley" : { "formattedCitation" : "[20]\u2013[22]", "plainTextFormattedCitation" : "[20]\u2013[22]", "previouslyFormattedCitation" : "[20]\u2013[22]" }, "properties" : { "noteIndex" : 17 }, "schema" : "https://github.com/citation-style-language/schema/raw/master/csl-citation.json" }</w:instrText>
      </w:r>
      <w:r w:rsidR="00527A5E">
        <w:rPr>
          <w:rFonts w:ascii="Times New Roman" w:hAnsi="Times New Roman" w:cs="Times New Roman"/>
          <w:sz w:val="24"/>
          <w:lang w:val="en-US"/>
        </w:rPr>
        <w:fldChar w:fldCharType="separate"/>
      </w:r>
      <w:r w:rsidR="00736B6E" w:rsidRPr="00736B6E">
        <w:rPr>
          <w:rFonts w:ascii="Times New Roman" w:hAnsi="Times New Roman" w:cs="Times New Roman"/>
          <w:noProof/>
          <w:sz w:val="24"/>
          <w:lang w:val="en-US"/>
        </w:rPr>
        <w:t>[20]–[22]</w:t>
      </w:r>
      <w:r w:rsidR="00527A5E">
        <w:rPr>
          <w:rFonts w:ascii="Times New Roman" w:hAnsi="Times New Roman" w:cs="Times New Roman"/>
          <w:sz w:val="24"/>
          <w:lang w:val="en-US"/>
        </w:rPr>
        <w:fldChar w:fldCharType="end"/>
      </w:r>
      <w:r w:rsidR="00555D43">
        <w:rPr>
          <w:rFonts w:ascii="Times New Roman" w:hAnsi="Times New Roman" w:cs="Times New Roman"/>
          <w:sz w:val="24"/>
          <w:lang w:val="en-US"/>
        </w:rPr>
        <w:t>. Operating temperature and final value of the current density are calculated according to this current density reference-based iterative loops in the design code. Although thermal network is neglected, high efficiency rate is forced by the optimization algorithm in this study. Thermal considerations about the design were expressed in the previous chapter.</w:t>
      </w:r>
      <w:r w:rsidR="00634735">
        <w:rPr>
          <w:rFonts w:ascii="Times New Roman" w:hAnsi="Times New Roman" w:cs="Times New Roman"/>
          <w:sz w:val="24"/>
          <w:lang w:val="en-US"/>
        </w:rPr>
        <w:t xml:space="preserve"> Power factor is assumed as unity</w:t>
      </w:r>
      <w:r w:rsidR="009E0FB9">
        <w:rPr>
          <w:rFonts w:ascii="Times New Roman" w:hAnsi="Times New Roman" w:cs="Times New Roman"/>
          <w:sz w:val="24"/>
          <w:lang w:val="en-US"/>
        </w:rPr>
        <w:t xml:space="preserve"> in our design. This assumption</w:t>
      </w:r>
      <w:r w:rsidR="00634735">
        <w:rPr>
          <w:rFonts w:ascii="Times New Roman" w:hAnsi="Times New Roman" w:cs="Times New Roman"/>
          <w:sz w:val="24"/>
          <w:lang w:val="en-US"/>
        </w:rPr>
        <w:t xml:space="preserve"> is based on a </w:t>
      </w:r>
      <w:r w:rsidR="00372E65">
        <w:rPr>
          <w:rFonts w:ascii="Times New Roman" w:hAnsi="Times New Roman" w:cs="Times New Roman"/>
          <w:sz w:val="24"/>
          <w:lang w:val="en-US"/>
        </w:rPr>
        <w:t xml:space="preserve">vector controlled </w:t>
      </w:r>
      <w:r w:rsidR="00634735">
        <w:rPr>
          <w:rFonts w:ascii="Times New Roman" w:hAnsi="Times New Roman" w:cs="Times New Roman"/>
          <w:sz w:val="24"/>
          <w:lang w:val="en-US"/>
        </w:rPr>
        <w:t>power electronic converter which connects the proposed AFPM generator to grid</w:t>
      </w:r>
      <w:r w:rsidR="004B770B">
        <w:rPr>
          <w:rFonts w:ascii="Times New Roman" w:hAnsi="Times New Roman" w:cs="Times New Roman"/>
          <w:sz w:val="24"/>
          <w:lang w:val="en-US"/>
        </w:rPr>
        <w:t xml:space="preserve"> </w:t>
      </w:r>
      <w:r w:rsidR="004B770B">
        <w:rPr>
          <w:rFonts w:ascii="Times New Roman" w:hAnsi="Times New Roman" w:cs="Times New Roman"/>
          <w:sz w:val="24"/>
          <w:lang w:val="en-US"/>
        </w:rPr>
        <w:fldChar w:fldCharType="begin" w:fldLock="1"/>
      </w:r>
      <w:r w:rsidR="00736B6E">
        <w:rPr>
          <w:rFonts w:ascii="Times New Roman" w:hAnsi="Times New Roman" w:cs="Times New Roman"/>
          <w:sz w:val="24"/>
          <w:lang w:val="en-US"/>
        </w:rPr>
        <w:instrText>ADDIN CSL_CITATION { "citationItems" : [ { "id" : "ITEM-1", "itemData" : { "DOI" : "10.4028/www.scientific.net/AMR.347-353.2227", "ISBN" : "1022-6680", "ISSN" : "1662-8985", "abstract" : "Direct-driven permanent magnet synchronous generator (PMSG) has become an important research subject besides the double-fed induction generator. With the increasing of unit capacity, the study of topology of high power converters based on multi-level converter is attracting more and more attention. The study of vector control of the direct-driven permanent magnet synchronous wind turbines based on three-level converter is carried out in this paper. Based on the maximum wind-energy capture control of the PMSG, the unity power factor operation of PMSG is realized by controlling the d-axis current to zero in the generator-side converter. A detailed comparative study of two-level system and three-level system is conducted. The simulation results verify the validity of this algorithm.", "author" : [ { "dropping-particle" : "", "family" : "Liu", "given" : "Shu Xi", "non-dropping-particle" : "", "parse-names" : false, "suffix" : "" }, { "dropping-particle" : "", "family" : "Li", "given" : "Shan", "non-dropping-particle" : "", "parse-names" : false, "suffix" : "" }, { "dropping-particle" : "", "family" : "He", "given" : "Juan", "non-dropping-particle" : "", "parse-names" : false, "suffix" : "" } ], "container-title" : "Advanced Materials Research", "id" : "ITEM-1", "issue" : "m", "issued" : { "date-parts" : [ [ "2011", "10" ] ] }, "page" : "2227-2230", "title" : "Unity Power Factor Control of a Direct-Driven Permanent Magnet Synchronous Wind-Power Generator Based on Three-Level Converter", "type" : "article-journal", "volume" : "347-353" }, "uris" : [ "http://www.mendeley.com/documents/?uuid=a34529c5-950c-4ed3-8550-552c69ced42c" ] } ], "mendeley" : { "formattedCitation" : "[23]", "plainTextFormattedCitation" : "[23]", "previouslyFormattedCitation" : "[23]" }, "properties" : { "noteIndex" : 0 }, "schema" : "https://github.com/citation-style-language/schema/raw/master/csl-citation.json" }</w:instrText>
      </w:r>
      <w:r w:rsidR="004B770B">
        <w:rPr>
          <w:rFonts w:ascii="Times New Roman" w:hAnsi="Times New Roman" w:cs="Times New Roman"/>
          <w:sz w:val="24"/>
          <w:lang w:val="en-US"/>
        </w:rPr>
        <w:fldChar w:fldCharType="separate"/>
      </w:r>
      <w:r w:rsidR="00736B6E" w:rsidRPr="00736B6E">
        <w:rPr>
          <w:rFonts w:ascii="Times New Roman" w:hAnsi="Times New Roman" w:cs="Times New Roman"/>
          <w:noProof/>
          <w:sz w:val="24"/>
          <w:lang w:val="en-US"/>
        </w:rPr>
        <w:t>[23]</w:t>
      </w:r>
      <w:r w:rsidR="004B770B">
        <w:rPr>
          <w:rFonts w:ascii="Times New Roman" w:hAnsi="Times New Roman" w:cs="Times New Roman"/>
          <w:sz w:val="24"/>
          <w:lang w:val="en-US"/>
        </w:rPr>
        <w:fldChar w:fldCharType="end"/>
      </w:r>
      <w:r w:rsidR="00634735">
        <w:rPr>
          <w:rFonts w:ascii="Times New Roman" w:hAnsi="Times New Roman" w:cs="Times New Roman"/>
          <w:sz w:val="24"/>
          <w:lang w:val="en-US"/>
        </w:rPr>
        <w:t>.</w:t>
      </w:r>
      <w:r w:rsidR="00553FA4">
        <w:rPr>
          <w:rFonts w:ascii="Times New Roman" w:hAnsi="Times New Roman" w:cs="Times New Roman"/>
          <w:sz w:val="24"/>
          <w:lang w:val="en-US"/>
        </w:rPr>
        <w:t xml:space="preserve"> Ratio of “4/3” between the coil pitch and the pole pitch is </w:t>
      </w:r>
      <w:r w:rsidR="00012C21">
        <w:rPr>
          <w:rFonts w:ascii="Times New Roman" w:hAnsi="Times New Roman" w:cs="Times New Roman"/>
          <w:sz w:val="24"/>
          <w:lang w:val="en-US"/>
        </w:rPr>
        <w:t xml:space="preserve">selected as it is advantageous rather than other ratios in terms of induced </w:t>
      </w:r>
      <w:proofErr w:type="spellStart"/>
      <w:r w:rsidR="00012C21">
        <w:rPr>
          <w:rFonts w:ascii="Times New Roman" w:hAnsi="Times New Roman" w:cs="Times New Roman"/>
          <w:sz w:val="24"/>
          <w:lang w:val="en-US"/>
        </w:rPr>
        <w:t>emf</w:t>
      </w:r>
      <w:proofErr w:type="spellEnd"/>
      <w:r w:rsidR="00012C21">
        <w:rPr>
          <w:rFonts w:ascii="Times New Roman" w:hAnsi="Times New Roman" w:cs="Times New Roman"/>
          <w:sz w:val="24"/>
          <w:lang w:val="en-US"/>
        </w:rPr>
        <w:t xml:space="preserve"> magnitude. This magnitude variation </w:t>
      </w:r>
      <w:r w:rsidR="00415E03">
        <w:rPr>
          <w:rFonts w:ascii="Times New Roman" w:hAnsi="Times New Roman" w:cs="Times New Roman"/>
          <w:sz w:val="24"/>
          <w:lang w:val="en-US"/>
        </w:rPr>
        <w:t>was</w:t>
      </w:r>
      <w:r w:rsidR="00012C21">
        <w:rPr>
          <w:rFonts w:ascii="Times New Roman" w:hAnsi="Times New Roman" w:cs="Times New Roman"/>
          <w:sz w:val="24"/>
          <w:lang w:val="en-US"/>
        </w:rPr>
        <w:t xml:space="preserve"> mentioned and depicted in </w:t>
      </w:r>
      <w:r w:rsidR="00603AA0">
        <w:rPr>
          <w:rFonts w:ascii="Times New Roman" w:hAnsi="Times New Roman" w:cs="Times New Roman"/>
          <w:sz w:val="24"/>
          <w:lang w:val="en-US"/>
        </w:rPr>
        <w:t xml:space="preserve">Fig.3-2 in </w:t>
      </w:r>
      <w:r w:rsidR="00012C21">
        <w:rPr>
          <w:rFonts w:ascii="Times New Roman" w:hAnsi="Times New Roman" w:cs="Times New Roman"/>
          <w:sz w:val="24"/>
          <w:lang w:val="en-US"/>
        </w:rPr>
        <w:t xml:space="preserve">Chapter-3.  </w:t>
      </w:r>
    </w:p>
    <w:p w:rsidR="00AC05B4" w:rsidRDefault="007464D6" w:rsidP="00B4201E">
      <w:pPr>
        <w:spacing w:line="360" w:lineRule="auto"/>
        <w:jc w:val="both"/>
        <w:rPr>
          <w:rFonts w:ascii="Times New Roman" w:hAnsi="Times New Roman" w:cs="Times New Roman"/>
          <w:sz w:val="24"/>
          <w:lang w:val="en-US"/>
        </w:rPr>
      </w:pPr>
      <w:r>
        <w:rPr>
          <w:rFonts w:ascii="Times New Roman" w:hAnsi="Times New Roman" w:cs="Times New Roman"/>
          <w:sz w:val="24"/>
          <w:lang w:val="en-US"/>
        </w:rPr>
        <w:t>In a</w:t>
      </w:r>
      <w:r w:rsidR="005511E6">
        <w:rPr>
          <w:rFonts w:ascii="Times New Roman" w:hAnsi="Times New Roman" w:cs="Times New Roman"/>
          <w:sz w:val="24"/>
          <w:lang w:val="en-US"/>
        </w:rPr>
        <w:t xml:space="preserve">ddition to conceptual constants </w:t>
      </w:r>
      <w:r w:rsidR="0090641E">
        <w:rPr>
          <w:rFonts w:ascii="Times New Roman" w:hAnsi="Times New Roman" w:cs="Times New Roman"/>
          <w:sz w:val="24"/>
          <w:lang w:val="en-US"/>
        </w:rPr>
        <w:t xml:space="preserve">described </w:t>
      </w:r>
      <w:r w:rsidR="005511E6">
        <w:rPr>
          <w:rFonts w:ascii="Times New Roman" w:hAnsi="Times New Roman" w:cs="Times New Roman"/>
          <w:sz w:val="24"/>
          <w:lang w:val="en-US"/>
        </w:rPr>
        <w:t>above, there are number of constants related to material characteristics such as mass density and remanence flux density. These constants used in the optimization are given in Table 4-5.</w:t>
      </w:r>
    </w:p>
    <w:p w:rsidR="00DD205F" w:rsidRDefault="00DD205F" w:rsidP="00B4201E">
      <w:pPr>
        <w:spacing w:line="360" w:lineRule="auto"/>
        <w:jc w:val="both"/>
        <w:rPr>
          <w:rFonts w:ascii="Times New Roman" w:hAnsi="Times New Roman" w:cs="Times New Roman"/>
          <w:sz w:val="24"/>
          <w:lang w:val="en-US"/>
        </w:rPr>
      </w:pPr>
    </w:p>
    <w:p w:rsidR="00DD205F" w:rsidRDefault="00DD205F" w:rsidP="00B4201E">
      <w:pPr>
        <w:spacing w:line="360" w:lineRule="auto"/>
        <w:jc w:val="both"/>
        <w:rPr>
          <w:rFonts w:ascii="Times New Roman" w:hAnsi="Times New Roman" w:cs="Times New Roman"/>
          <w:sz w:val="24"/>
          <w:lang w:val="en-US"/>
        </w:rPr>
      </w:pPr>
    </w:p>
    <w:p w:rsidR="00DD205F" w:rsidRPr="00392B4F" w:rsidRDefault="00DD205F" w:rsidP="00DD205F">
      <w:pPr>
        <w:spacing w:line="360" w:lineRule="auto"/>
        <w:jc w:val="center"/>
        <w:rPr>
          <w:lang w:val="en-US"/>
        </w:rPr>
      </w:pPr>
      <w:r>
        <w:rPr>
          <w:rFonts w:ascii="Times New Roman" w:hAnsi="Times New Roman" w:cs="Times New Roman"/>
        </w:rPr>
        <w:lastRenderedPageBreak/>
        <w:t>Table 4-5. Material constants of the proposed AFPM</w:t>
      </w:r>
    </w:p>
    <w:tbl>
      <w:tblPr>
        <w:tblStyle w:val="TableGrid"/>
        <w:tblW w:w="0" w:type="auto"/>
        <w:jc w:val="center"/>
        <w:tblLook w:val="04A0" w:firstRow="1" w:lastRow="0" w:firstColumn="1" w:lastColumn="0" w:noHBand="0" w:noVBand="1"/>
      </w:tblPr>
      <w:tblGrid>
        <w:gridCol w:w="2011"/>
        <w:gridCol w:w="1839"/>
        <w:gridCol w:w="2025"/>
      </w:tblGrid>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Constant</w:t>
            </w:r>
          </w:p>
        </w:tc>
        <w:tc>
          <w:tcPr>
            <w:tcW w:w="1839" w:type="dxa"/>
            <w:vAlign w:val="center"/>
          </w:tcPr>
          <w:p w:rsidR="00DD205F" w:rsidRPr="009B2BDB" w:rsidRDefault="00DD205F" w:rsidP="004332CF">
            <w:pPr>
              <w:spacing w:line="360" w:lineRule="auto"/>
              <w:jc w:val="center"/>
              <w:rPr>
                <w:rFonts w:ascii="Times New Roman" w:hAnsi="Times New Roman" w:cs="Times New Roman"/>
                <w:b/>
                <w:sz w:val="20"/>
                <w:lang w:val="en-US"/>
              </w:rPr>
            </w:pPr>
            <w:r>
              <w:rPr>
                <w:rFonts w:ascii="Times New Roman" w:hAnsi="Times New Roman" w:cs="Times New Roman"/>
                <w:b/>
                <w:sz w:val="20"/>
                <w:lang w:val="en-US"/>
              </w:rPr>
              <w:t>Definition</w:t>
            </w:r>
          </w:p>
        </w:tc>
        <w:tc>
          <w:tcPr>
            <w:tcW w:w="2025" w:type="dxa"/>
            <w:vAlign w:val="center"/>
          </w:tcPr>
          <w:p w:rsidR="00DD205F" w:rsidRPr="009B2BDB" w:rsidRDefault="00DD205F" w:rsidP="004332CF">
            <w:pPr>
              <w:spacing w:line="360" w:lineRule="auto"/>
              <w:jc w:val="center"/>
              <w:rPr>
                <w:rFonts w:ascii="Times New Roman" w:hAnsi="Times New Roman" w:cs="Times New Roman"/>
                <w:b/>
                <w:sz w:val="20"/>
                <w:lang w:val="en-US"/>
              </w:rPr>
            </w:pPr>
            <w:r w:rsidRPr="009B2BDB">
              <w:rPr>
                <w:rFonts w:ascii="Times New Roman" w:hAnsi="Times New Roman" w:cs="Times New Roman"/>
                <w:b/>
                <w:sz w:val="20"/>
                <w:lang w:val="en-US"/>
              </w:rPr>
              <w:t>Value</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60" w:dyaOrig="360">
                <v:shape id="_x0000_i1059" type="#_x0000_t75" style="width:18.9pt;height:18.9pt" o:ole="">
                  <v:imagedata r:id="rId81" o:title=""/>
                </v:shape>
                <o:OLEObject Type="Embed" ProgID="Equation.DSMT4" ShapeID="_x0000_i1059" DrawAspect="Content" ObjectID="_1573320961" r:id="rId82"/>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Temperature coefficient</w:t>
            </w:r>
          </w:p>
        </w:tc>
        <w:tc>
          <w:tcPr>
            <w:tcW w:w="2025" w:type="dxa"/>
            <w:vAlign w:val="center"/>
          </w:tcPr>
          <w:p w:rsidR="00DD205F" w:rsidRPr="007E356C" w:rsidRDefault="00DD205F" w:rsidP="004332CF">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3.9x10</w:t>
            </w:r>
            <w:r w:rsidRPr="009B2BDB">
              <w:rPr>
                <w:rFonts w:ascii="Times New Roman" w:hAnsi="Times New Roman" w:cs="Times New Roman"/>
                <w:sz w:val="20"/>
                <w:vertAlign w:val="superscript"/>
                <w:lang w:val="en-US"/>
              </w:rPr>
              <w:t>-3</w:t>
            </w:r>
            <w:r>
              <w:rPr>
                <w:rFonts w:ascii="Times New Roman" w:hAnsi="Times New Roman" w:cs="Times New Roman"/>
                <w:sz w:val="20"/>
                <w:lang w:val="en-US"/>
              </w:rPr>
              <w:t xml:space="preserve"> </w:t>
            </w:r>
            <w:r>
              <w:rPr>
                <w:rFonts w:ascii="Times New Roman" w:hAnsi="Times New Roman" w:cs="Times New Roman"/>
                <w:sz w:val="20"/>
                <w:vertAlign w:val="superscript"/>
                <w:lang w:val="en-US"/>
              </w:rPr>
              <w:t>O</w:t>
            </w:r>
            <w:r>
              <w:rPr>
                <w:rFonts w:ascii="Times New Roman" w:hAnsi="Times New Roman" w:cs="Times New Roman"/>
                <w:sz w:val="20"/>
                <w:lang w:val="en-US"/>
              </w:rPr>
              <w:t>C</w:t>
            </w:r>
            <w:r>
              <w:rPr>
                <w:rFonts w:ascii="Times New Roman" w:hAnsi="Times New Roman" w:cs="Times New Roman"/>
                <w:sz w:val="20"/>
                <w:vertAlign w:val="superscript"/>
                <w:lang w:val="en-US"/>
              </w:rPr>
              <w:t>-1</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v:shape id="_x0000_i1060" type="#_x0000_t75" style="width:31.85pt;height:18.9pt" o:ole="">
                  <v:imagedata r:id="rId83" o:title=""/>
                </v:shape>
                <o:OLEObject Type="Embed" ProgID="Equation.DSMT4" ShapeID="_x0000_i1060" DrawAspect="Content" ObjectID="_1573320962" r:id="rId84"/>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Resistivity coefficient</w:t>
            </w:r>
          </w:p>
        </w:tc>
        <w:tc>
          <w:tcPr>
            <w:tcW w:w="2025" w:type="dxa"/>
            <w:vAlign w:val="center"/>
          </w:tcPr>
          <w:p w:rsidR="00DD205F" w:rsidRPr="007E356C"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1.7x10</w:t>
            </w:r>
            <w:r w:rsidRPr="009B2BDB">
              <w:rPr>
                <w:rFonts w:ascii="Times New Roman" w:hAnsi="Times New Roman" w:cs="Times New Roman"/>
                <w:sz w:val="20"/>
                <w:vertAlign w:val="superscript"/>
                <w:lang w:val="en-US"/>
              </w:rPr>
              <w:t>-8</w:t>
            </w:r>
            <w:r>
              <w:rPr>
                <w:rFonts w:ascii="Times New Roman" w:hAnsi="Times New Roman" w:cs="Times New Roman"/>
                <w:sz w:val="20"/>
                <w:lang w:val="en-US"/>
              </w:rPr>
              <w:t xml:space="preserve"> </w:t>
            </w:r>
            <w:proofErr w:type="spellStart"/>
            <w:r>
              <w:rPr>
                <w:rFonts w:ascii="Times New Roman" w:hAnsi="Times New Roman" w:cs="Times New Roman"/>
                <w:sz w:val="20"/>
                <w:lang w:val="en-US"/>
              </w:rPr>
              <w:t>ohm.m</w:t>
            </w:r>
            <w:proofErr w:type="spellEnd"/>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v:shape id="_x0000_i1061" type="#_x0000_t75" style="width:24pt;height:18.9pt" o:ole="">
                  <v:imagedata r:id="rId85" o:title=""/>
                </v:shape>
                <o:OLEObject Type="Embed" ProgID="Equation.DSMT4" ShapeID="_x0000_i1061" DrawAspect="Content" ObjectID="_1573320963" r:id="rId86"/>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Height of the band</w:t>
            </w:r>
          </w:p>
        </w:tc>
        <w:tc>
          <w:tcPr>
            <w:tcW w:w="2025"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 m</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520" w:dyaOrig="360">
                <v:shape id="_x0000_i1062" type="#_x0000_t75" style="width:27.25pt;height:18.9pt" o:ole="">
                  <v:imagedata r:id="rId87" o:title=""/>
                </v:shape>
                <o:OLEObject Type="Embed" ProgID="Equation.DSMT4" ShapeID="_x0000_i1062" DrawAspect="Content" ObjectID="_1573320964" r:id="rId88"/>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Width of the band</w:t>
            </w:r>
          </w:p>
        </w:tc>
        <w:tc>
          <w:tcPr>
            <w:tcW w:w="2025"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0.04 m</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279" w:dyaOrig="360">
                <v:shape id="_x0000_i1063" type="#_x0000_t75" style="width:13.4pt;height:18.9pt" o:ole="">
                  <v:imagedata r:id="rId89" o:title=""/>
                </v:shape>
                <o:OLEObject Type="Embed" ProgID="Equation.DSMT4" ShapeID="_x0000_i1063" DrawAspect="Content" ObjectID="_1573320965" r:id="rId90"/>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 xml:space="preserve">N50 </w:t>
            </w:r>
            <w:r>
              <w:rPr>
                <w:rFonts w:ascii="Times New Roman" w:hAnsi="Times New Roman" w:cs="Times New Roman"/>
                <w:sz w:val="20"/>
                <w:lang w:val="en-US"/>
              </w:rPr>
              <w:t xml:space="preserve">grade PM </w:t>
            </w:r>
            <w:proofErr w:type="spellStart"/>
            <w:r>
              <w:rPr>
                <w:rFonts w:ascii="Times New Roman" w:hAnsi="Times New Roman" w:cs="Times New Roman"/>
                <w:sz w:val="20"/>
                <w:lang w:val="en-US"/>
              </w:rPr>
              <w:t>remanent</w:t>
            </w:r>
            <w:proofErr w:type="spellEnd"/>
            <w:r>
              <w:rPr>
                <w:rFonts w:ascii="Times New Roman" w:hAnsi="Times New Roman" w:cs="Times New Roman"/>
                <w:sz w:val="20"/>
                <w:lang w:val="en-US"/>
              </w:rPr>
              <w:t xml:space="preserve"> flux density</w:t>
            </w:r>
            <w:r w:rsidRPr="009B2BDB">
              <w:rPr>
                <w:rFonts w:ascii="Times New Roman" w:hAnsi="Times New Roman" w:cs="Times New Roman"/>
                <w:sz w:val="20"/>
                <w:lang w:val="en-US"/>
              </w:rPr>
              <w:t xml:space="preserve"> </w:t>
            </w:r>
            <w:r w:rsidRPr="009B2BDB">
              <w:rPr>
                <w:rFonts w:ascii="Times New Roman" w:hAnsi="Times New Roman" w:cs="Times New Roman"/>
                <w:sz w:val="20"/>
                <w:lang w:val="en-US"/>
              </w:rPr>
              <w:fldChar w:fldCharType="begin" w:fldLock="1"/>
            </w:r>
            <w:r>
              <w:rPr>
                <w:rFonts w:ascii="Times New Roman" w:hAnsi="Times New Roman" w:cs="Times New Roman"/>
                <w:sz w:val="20"/>
                <w:lang w:val="en-US"/>
              </w:rPr>
              <w:instrText>ADDIN CSL_CITATION { "citationItems" : [ { "id" : "ITEM-1", "itemData" : { "URL" : "http://www.eclipsemagnetics.com/media/wysiwyg/brochures/neodymium_grades_data.pdf", "accessed" : { "date-parts" : [ [ "2017", "8", "9" ] ] }, "id" : "ITEM-1", "issued" : { "date-parts" : [ [ "0" ] ] }, "title" : "Sintered Neodymium Iron Boron (NdFeB) Magnets", "type" : "webpage" }, "uris" : [ "http://www.mendeley.com/documents/?uuid=6efa2992-3a2a-3e56-ad2d-5d551acd51a4" ] } ], "mendeley" : { "formattedCitation" : "[24]", "plainTextFormattedCitation" : "[24]", "previouslyFormattedCitation" : "[24]" }, "properties" : { "noteIndex" : 0 }, "schema" : "https://github.com/citation-style-language/schema/raw/master/csl-citation.json" }</w:instrText>
            </w:r>
            <w:r w:rsidRPr="009B2BDB">
              <w:rPr>
                <w:rFonts w:ascii="Times New Roman" w:hAnsi="Times New Roman" w:cs="Times New Roman"/>
                <w:sz w:val="20"/>
                <w:lang w:val="en-US"/>
              </w:rPr>
              <w:fldChar w:fldCharType="separate"/>
            </w:r>
            <w:r w:rsidRPr="00736B6E">
              <w:rPr>
                <w:rFonts w:ascii="Times New Roman" w:hAnsi="Times New Roman" w:cs="Times New Roman"/>
                <w:noProof/>
                <w:sz w:val="20"/>
                <w:lang w:val="en-US"/>
              </w:rPr>
              <w:t>[24]</w:t>
            </w:r>
            <w:r w:rsidRPr="009B2BDB">
              <w:rPr>
                <w:rFonts w:ascii="Times New Roman" w:hAnsi="Times New Roman" w:cs="Times New Roman"/>
                <w:sz w:val="20"/>
                <w:lang w:val="en-US"/>
              </w:rPr>
              <w:fldChar w:fldCharType="end"/>
            </w:r>
          </w:p>
        </w:tc>
        <w:tc>
          <w:tcPr>
            <w:tcW w:w="2025"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1.4 T</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00" w:dyaOrig="360">
                <v:shape id="_x0000_i1064" type="#_x0000_t75" style="width:16.6pt;height:18.9pt" o:ole="">
                  <v:imagedata r:id="rId91" o:title=""/>
                </v:shape>
                <o:OLEObject Type="Embed" ProgID="Equation.DSMT4" ShapeID="_x0000_i1064" DrawAspect="Content" ObjectID="_1573320966" r:id="rId92"/>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PM relative permeability</w:t>
            </w:r>
          </w:p>
        </w:tc>
        <w:tc>
          <w:tcPr>
            <w:tcW w:w="2025"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1.05</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340" w:dyaOrig="360">
                <v:shape id="_x0000_i1065" type="#_x0000_t75" style="width:18pt;height:18.9pt" o:ole="">
                  <v:imagedata r:id="rId93" o:title=""/>
                </v:shape>
                <o:OLEObject Type="Embed" ProgID="Equation.DSMT4" ShapeID="_x0000_i1065" DrawAspect="Content" ObjectID="_1573320967" r:id="rId94"/>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Steel relative permeability</w:t>
            </w:r>
          </w:p>
        </w:tc>
        <w:tc>
          <w:tcPr>
            <w:tcW w:w="2025"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750</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99" w:dyaOrig="360">
                <v:shape id="_x0000_i1066" type="#_x0000_t75" style="width:24pt;height:18.9pt" o:ole="">
                  <v:imagedata r:id="rId95" o:title=""/>
                </v:shape>
                <o:OLEObject Type="Embed" ProgID="Equation.DSMT4" ShapeID="_x0000_i1066" DrawAspect="Content" ObjectID="_1573320968" r:id="rId96"/>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Winding-steel web distance</w:t>
            </w:r>
          </w:p>
        </w:tc>
        <w:tc>
          <w:tcPr>
            <w:tcW w:w="2025"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0.015 m</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2"/>
                <w:sz w:val="20"/>
                <w:szCs w:val="20"/>
              </w:rPr>
              <w:object w:dxaOrig="420" w:dyaOrig="360">
                <v:shape id="_x0000_i1067" type="#_x0000_t75" style="width:21.7pt;height:18.9pt" o:ole="">
                  <v:imagedata r:id="rId97" o:title=""/>
                </v:shape>
                <o:OLEObject Type="Embed" ProgID="Equation.DSMT4" ShapeID="_x0000_i1067" DrawAspect="Content" ObjectID="_1573320969" r:id="rId98"/>
              </w:object>
            </w:r>
          </w:p>
        </w:tc>
        <w:tc>
          <w:tcPr>
            <w:tcW w:w="1839" w:type="dxa"/>
            <w:vAlign w:val="center"/>
          </w:tcPr>
          <w:p w:rsidR="00DD205F"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Leakage coefficient</w:t>
            </w:r>
          </w:p>
        </w:tc>
        <w:tc>
          <w:tcPr>
            <w:tcW w:w="2025" w:type="dxa"/>
            <w:vAlign w:val="center"/>
          </w:tcPr>
          <w:p w:rsidR="00DD205F" w:rsidRPr="009B2BDB" w:rsidRDefault="004332C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0.95</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499" w:dyaOrig="380">
                <v:shape id="_x0000_i1068" type="#_x0000_t75" style="width:24pt;height:18.9pt" o:ole="">
                  <v:imagedata r:id="rId99" o:title=""/>
                </v:shape>
                <o:OLEObject Type="Embed" ProgID="Equation.DSMT4" ShapeID="_x0000_i1068" DrawAspect="Content" ObjectID="_1573320970" r:id="rId100"/>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Epoxy thickness</w:t>
            </w:r>
          </w:p>
        </w:tc>
        <w:tc>
          <w:tcPr>
            <w:tcW w:w="2025"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1 mm</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position w:val="-12"/>
                <w:sz w:val="20"/>
                <w:lang w:val="en-US"/>
              </w:rPr>
              <w:object w:dxaOrig="480" w:dyaOrig="360">
                <v:shape id="_x0000_i1069" type="#_x0000_t75" style="width:24pt;height:18.9pt" o:ole="">
                  <v:imagedata r:id="rId101" o:title=""/>
                </v:shape>
                <o:OLEObject Type="Embed" ProgID="Equation.DSMT4" ShapeID="_x0000_i1069" DrawAspect="Content" ObjectID="_1573320971" r:id="rId102"/>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steel</w:t>
            </w:r>
          </w:p>
        </w:tc>
        <w:tc>
          <w:tcPr>
            <w:tcW w:w="2025"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7850 kg/m</w:t>
            </w:r>
            <w:r w:rsidRPr="009B2BDB">
              <w:rPr>
                <w:rFonts w:ascii="Times New Roman" w:hAnsi="Times New Roman" w:cs="Times New Roman"/>
                <w:sz w:val="20"/>
                <w:vertAlign w:val="superscript"/>
                <w:lang w:val="en-US"/>
              </w:rPr>
              <w:t>3</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600" w:dyaOrig="380">
                <v:shape id="_x0000_i1070" type="#_x0000_t75" style="width:30.45pt;height:18.9pt" o:ole="">
                  <v:imagedata r:id="rId103" o:title=""/>
                </v:shape>
                <o:OLEObject Type="Embed" ProgID="Equation.DSMT4" ShapeID="_x0000_i1070" DrawAspect="Content" ObjectID="_1573320972" r:id="rId104"/>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copper</w:t>
            </w:r>
          </w:p>
        </w:tc>
        <w:tc>
          <w:tcPr>
            <w:tcW w:w="2025" w:type="dxa"/>
            <w:vAlign w:val="center"/>
          </w:tcPr>
          <w:p w:rsidR="00DD205F" w:rsidRPr="009B2BDB" w:rsidRDefault="00DD205F" w:rsidP="004332CF">
            <w:pPr>
              <w:spacing w:line="360" w:lineRule="auto"/>
              <w:jc w:val="center"/>
              <w:rPr>
                <w:rFonts w:ascii="Times New Roman" w:hAnsi="Times New Roman" w:cs="Times New Roman"/>
                <w:sz w:val="20"/>
                <w:vertAlign w:val="superscript"/>
                <w:lang w:val="en-US"/>
              </w:rPr>
            </w:pPr>
            <w:r w:rsidRPr="009B2BDB">
              <w:rPr>
                <w:rFonts w:ascii="Times New Roman" w:hAnsi="Times New Roman" w:cs="Times New Roman"/>
                <w:sz w:val="20"/>
                <w:lang w:val="en-US"/>
              </w:rPr>
              <w:t>8</w:t>
            </w:r>
            <w:r>
              <w:rPr>
                <w:rFonts w:ascii="Times New Roman" w:hAnsi="Times New Roman" w:cs="Times New Roman"/>
                <w:sz w:val="20"/>
                <w:lang w:val="en-US"/>
              </w:rPr>
              <w:t>960</w:t>
            </w:r>
            <w:r w:rsidRPr="009B2BDB">
              <w:rPr>
                <w:rFonts w:ascii="Times New Roman" w:hAnsi="Times New Roman" w:cs="Times New Roman"/>
                <w:sz w:val="20"/>
                <w:lang w:val="en-US"/>
              </w:rPr>
              <w:t xml:space="preserve"> kg/m</w:t>
            </w:r>
            <w:r w:rsidRPr="009B2BDB">
              <w:rPr>
                <w:rFonts w:ascii="Times New Roman" w:hAnsi="Times New Roman" w:cs="Times New Roman"/>
                <w:sz w:val="20"/>
                <w:vertAlign w:val="superscript"/>
                <w:lang w:val="en-US"/>
              </w:rPr>
              <w:t>3</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eastAsiaTheme="minorEastAsia" w:hAnsi="Times New Roman" w:cs="Times New Roman"/>
                <w:sz w:val="20"/>
                <w:szCs w:val="20"/>
              </w:rPr>
            </w:pPr>
            <w:r w:rsidRPr="009E228C">
              <w:rPr>
                <w:rFonts w:ascii="Times New Roman" w:eastAsiaTheme="minorEastAsia" w:hAnsi="Times New Roman" w:cs="Times New Roman"/>
                <w:position w:val="-12"/>
                <w:sz w:val="20"/>
                <w:szCs w:val="20"/>
              </w:rPr>
              <w:object w:dxaOrig="440" w:dyaOrig="360">
                <v:shape id="_x0000_i1071" type="#_x0000_t75" style="width:21.7pt;height:18pt" o:ole="">
                  <v:imagedata r:id="rId105" o:title=""/>
                </v:shape>
                <o:OLEObject Type="Embed" ProgID="Equation.DSMT4" ShapeID="_x0000_i1071" DrawAspect="Content" ObjectID="_1573320973" r:id="rId106"/>
              </w:object>
            </w:r>
          </w:p>
        </w:tc>
        <w:tc>
          <w:tcPr>
            <w:tcW w:w="1839" w:type="dxa"/>
            <w:vAlign w:val="center"/>
          </w:tcPr>
          <w:p w:rsidR="00DD205F"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PM</w:t>
            </w:r>
          </w:p>
        </w:tc>
        <w:tc>
          <w:tcPr>
            <w:tcW w:w="2025" w:type="dxa"/>
            <w:vAlign w:val="center"/>
          </w:tcPr>
          <w:p w:rsidR="00DD205F" w:rsidRPr="009E228C"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7500 kg/m</w:t>
            </w:r>
            <w:r>
              <w:rPr>
                <w:rFonts w:ascii="Times New Roman" w:hAnsi="Times New Roman" w:cs="Times New Roman"/>
                <w:sz w:val="20"/>
                <w:vertAlign w:val="superscript"/>
                <w:lang w:val="en-US"/>
              </w:rPr>
              <w:t>3</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540" w:dyaOrig="380">
                <v:shape id="_x0000_i1072" type="#_x0000_t75" style="width:28.15pt;height:18.9pt" o:ole="">
                  <v:imagedata r:id="rId107" o:title=""/>
                </v:shape>
                <o:OLEObject Type="Embed" ProgID="Equation.DSMT4" ShapeID="_x0000_i1072" DrawAspect="Content" ObjectID="_1573320974" r:id="rId108"/>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Mass density of epoxy</w:t>
            </w:r>
          </w:p>
        </w:tc>
        <w:tc>
          <w:tcPr>
            <w:tcW w:w="2025"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1150</w:t>
            </w:r>
            <w:r w:rsidRPr="009B2BDB">
              <w:rPr>
                <w:rFonts w:ascii="Times New Roman" w:hAnsi="Times New Roman" w:cs="Times New Roman"/>
                <w:sz w:val="20"/>
                <w:lang w:val="en-US"/>
              </w:rPr>
              <w:t xml:space="preserve"> kg/m</w:t>
            </w:r>
            <w:r w:rsidRPr="009B2BDB">
              <w:rPr>
                <w:rFonts w:ascii="Times New Roman" w:hAnsi="Times New Roman" w:cs="Times New Roman"/>
                <w:sz w:val="20"/>
                <w:vertAlign w:val="superscript"/>
                <w:lang w:val="en-US"/>
              </w:rPr>
              <w:t>3</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eastAsiaTheme="minorEastAsia" w:hAnsi="Times New Roman" w:cs="Times New Roman"/>
                <w:position w:val="-14"/>
                <w:sz w:val="20"/>
                <w:szCs w:val="20"/>
              </w:rPr>
              <w:object w:dxaOrig="440" w:dyaOrig="380">
                <v:shape id="_x0000_i1073" type="#_x0000_t75" style="width:21.7pt;height:18.9pt" o:ole="">
                  <v:imagedata r:id="rId109" o:title=""/>
                </v:shape>
                <o:OLEObject Type="Embed" ProgID="Equation.DSMT4" ShapeID="_x0000_i1073" DrawAspect="Content" ObjectID="_1573320975" r:id="rId110"/>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Shaft outer radius</w:t>
            </w:r>
          </w:p>
        </w:tc>
        <w:tc>
          <w:tcPr>
            <w:tcW w:w="2025"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0.3 m</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eastAsiaTheme="minorEastAsia" w:hAnsi="Times New Roman" w:cs="Times New Roman"/>
                <w:sz w:val="20"/>
                <w:szCs w:val="20"/>
              </w:rPr>
            </w:pPr>
            <w:r w:rsidRPr="009B2BDB">
              <w:rPr>
                <w:rFonts w:ascii="Times New Roman" w:eastAsiaTheme="minorEastAsia" w:hAnsi="Times New Roman" w:cs="Times New Roman"/>
                <w:position w:val="-14"/>
                <w:sz w:val="20"/>
                <w:szCs w:val="20"/>
              </w:rPr>
              <w:object w:dxaOrig="400" w:dyaOrig="380">
                <v:shape id="_x0000_i1074" type="#_x0000_t75" style="width:21.7pt;height:18.9pt" o:ole="">
                  <v:imagedata r:id="rId111" o:title=""/>
                </v:shape>
                <o:OLEObject Type="Embed" ProgID="Equation.DSMT4" ShapeID="_x0000_i1074" DrawAspect="Content" ObjectID="_1573320976" r:id="rId112"/>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Shaft inner radius</w:t>
            </w:r>
          </w:p>
        </w:tc>
        <w:tc>
          <w:tcPr>
            <w:tcW w:w="2025"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sz w:val="20"/>
                <w:lang w:val="en-US"/>
              </w:rPr>
              <w:t>0.1 m</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eastAsiaTheme="minorEastAsia" w:hAnsi="Times New Roman" w:cs="Times New Roman"/>
                <w:sz w:val="20"/>
                <w:szCs w:val="20"/>
              </w:rPr>
            </w:pPr>
            <w:r w:rsidRPr="009B2BDB">
              <w:rPr>
                <w:rFonts w:ascii="Times New Roman" w:hAnsi="Times New Roman" w:cs="Times New Roman"/>
                <w:position w:val="-12"/>
                <w:sz w:val="20"/>
                <w:lang w:val="en-US"/>
              </w:rPr>
              <w:object w:dxaOrig="560" w:dyaOrig="360">
                <v:shape id="_x0000_i1075" type="#_x0000_t75" style="width:28.15pt;height:18.9pt" o:ole="">
                  <v:imagedata r:id="rId113" o:title=""/>
                </v:shape>
                <o:OLEObject Type="Embed" ProgID="Equation.DSMT4" ShapeID="_x0000_i1075" DrawAspect="Content" ObjectID="_1573320977" r:id="rId114"/>
              </w:object>
            </w:r>
          </w:p>
        </w:tc>
        <w:tc>
          <w:tcPr>
            <w:tcW w:w="1839" w:type="dxa"/>
            <w:vAlign w:val="center"/>
          </w:tcPr>
          <w:p w:rsidR="00DD205F"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steel</w:t>
            </w:r>
          </w:p>
        </w:tc>
        <w:tc>
          <w:tcPr>
            <w:tcW w:w="2025"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3 $</w:t>
            </w:r>
            <w:r w:rsidRPr="009B2BDB">
              <w:rPr>
                <w:rFonts w:ascii="Times New Roman" w:hAnsi="Times New Roman" w:cs="Times New Roman"/>
                <w:sz w:val="20"/>
                <w:lang w:val="en-US"/>
              </w:rPr>
              <w:t>/kg</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eastAsiaTheme="minorEastAsia" w:hAnsi="Times New Roman" w:cs="Times New Roman"/>
                <w:sz w:val="20"/>
                <w:szCs w:val="20"/>
              </w:rPr>
            </w:pPr>
            <w:r w:rsidRPr="009B2BDB">
              <w:rPr>
                <w:rFonts w:ascii="Times New Roman" w:hAnsi="Times New Roman" w:cs="Times New Roman"/>
                <w:position w:val="-14"/>
                <w:sz w:val="20"/>
                <w:lang w:val="en-US"/>
              </w:rPr>
              <w:object w:dxaOrig="720" w:dyaOrig="380">
                <v:shape id="_x0000_i1076" type="#_x0000_t75" style="width:36.45pt;height:18.9pt" o:ole="">
                  <v:imagedata r:id="rId115" o:title=""/>
                </v:shape>
                <o:OLEObject Type="Embed" ProgID="Equation.DSMT4" ShapeID="_x0000_i1076" DrawAspect="Content" ObjectID="_1573320978" r:id="rId116"/>
              </w:object>
            </w:r>
          </w:p>
        </w:tc>
        <w:tc>
          <w:tcPr>
            <w:tcW w:w="1839" w:type="dxa"/>
            <w:vAlign w:val="center"/>
          </w:tcPr>
          <w:p w:rsidR="00DD205F"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PM</w:t>
            </w:r>
          </w:p>
        </w:tc>
        <w:tc>
          <w:tcPr>
            <w:tcW w:w="2025"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80 $</w:t>
            </w:r>
            <w:r w:rsidRPr="009B2BDB">
              <w:rPr>
                <w:rFonts w:ascii="Times New Roman" w:hAnsi="Times New Roman" w:cs="Times New Roman"/>
                <w:sz w:val="20"/>
                <w:lang w:val="en-US"/>
              </w:rPr>
              <w:t>/kg</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80" w:dyaOrig="380">
                <v:shape id="_x0000_i1077" type="#_x0000_t75" style="width:31.85pt;height:18.9pt" o:ole="">
                  <v:imagedata r:id="rId117" o:title=""/>
                </v:shape>
                <o:OLEObject Type="Embed" ProgID="Equation.DSMT4" ShapeID="_x0000_i1077" DrawAspect="Content" ObjectID="_1573320979" r:id="rId118"/>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copper</w:t>
            </w:r>
          </w:p>
        </w:tc>
        <w:tc>
          <w:tcPr>
            <w:tcW w:w="2025"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10 $</w:t>
            </w:r>
            <w:r w:rsidRPr="009B2BDB">
              <w:rPr>
                <w:rFonts w:ascii="Times New Roman" w:hAnsi="Times New Roman" w:cs="Times New Roman"/>
                <w:sz w:val="20"/>
                <w:lang w:val="en-US"/>
              </w:rPr>
              <w:t>/kg</w:t>
            </w:r>
          </w:p>
        </w:tc>
      </w:tr>
      <w:tr w:rsidR="00DD205F" w:rsidRPr="009B2BDB" w:rsidTr="004332CF">
        <w:trPr>
          <w:trHeight w:val="20"/>
          <w:jc w:val="center"/>
        </w:trPr>
        <w:tc>
          <w:tcPr>
            <w:tcW w:w="2011" w:type="dxa"/>
            <w:vAlign w:val="center"/>
          </w:tcPr>
          <w:p w:rsidR="00DD205F" w:rsidRPr="009B2BDB" w:rsidRDefault="00DD205F" w:rsidP="004332CF">
            <w:pPr>
              <w:spacing w:line="360" w:lineRule="auto"/>
              <w:jc w:val="center"/>
              <w:rPr>
                <w:rFonts w:ascii="Times New Roman" w:hAnsi="Times New Roman" w:cs="Times New Roman"/>
                <w:sz w:val="20"/>
                <w:lang w:val="en-US"/>
              </w:rPr>
            </w:pPr>
            <w:r w:rsidRPr="009B2BDB">
              <w:rPr>
                <w:rFonts w:ascii="Times New Roman" w:hAnsi="Times New Roman" w:cs="Times New Roman"/>
                <w:position w:val="-14"/>
                <w:sz w:val="20"/>
                <w:lang w:val="en-US"/>
              </w:rPr>
              <w:object w:dxaOrig="620" w:dyaOrig="380">
                <v:shape id="_x0000_i1078" type="#_x0000_t75" style="width:30.45pt;height:18.9pt" o:ole="">
                  <v:imagedata r:id="rId119" o:title=""/>
                </v:shape>
                <o:OLEObject Type="Embed" ProgID="Equation.DSMT4" ShapeID="_x0000_i1078" DrawAspect="Content" ObjectID="_1573320980" r:id="rId120"/>
              </w:object>
            </w:r>
          </w:p>
        </w:tc>
        <w:tc>
          <w:tcPr>
            <w:tcW w:w="1839" w:type="dxa"/>
            <w:vAlign w:val="center"/>
          </w:tcPr>
          <w:p w:rsidR="00DD205F" w:rsidRPr="009B2BDB" w:rsidRDefault="00DD205F" w:rsidP="004332CF">
            <w:pPr>
              <w:spacing w:line="360" w:lineRule="auto"/>
              <w:jc w:val="center"/>
              <w:rPr>
                <w:rFonts w:ascii="Times New Roman" w:hAnsi="Times New Roman" w:cs="Times New Roman"/>
                <w:sz w:val="20"/>
                <w:lang w:val="en-US"/>
              </w:rPr>
            </w:pPr>
            <w:r>
              <w:rPr>
                <w:rFonts w:ascii="Times New Roman" w:hAnsi="Times New Roman" w:cs="Times New Roman"/>
                <w:sz w:val="20"/>
                <w:lang w:val="en-US"/>
              </w:rPr>
              <w:t>Unit cost of epoxy</w:t>
            </w:r>
          </w:p>
        </w:tc>
        <w:tc>
          <w:tcPr>
            <w:tcW w:w="2025" w:type="dxa"/>
            <w:vAlign w:val="center"/>
          </w:tcPr>
          <w:p w:rsidR="00DD205F" w:rsidRPr="00ED61A1" w:rsidRDefault="00DD205F" w:rsidP="004332CF">
            <w:pPr>
              <w:pStyle w:val="ListParagraph"/>
              <w:numPr>
                <w:ilvl w:val="1"/>
                <w:numId w:val="45"/>
              </w:numPr>
              <w:spacing w:line="360" w:lineRule="auto"/>
              <w:jc w:val="center"/>
              <w:rPr>
                <w:rFonts w:ascii="Times New Roman" w:hAnsi="Times New Roman" w:cs="Times New Roman"/>
                <w:sz w:val="20"/>
                <w:lang w:val="en-US"/>
              </w:rPr>
            </w:pPr>
            <w:r w:rsidRPr="00ED61A1">
              <w:rPr>
                <w:rFonts w:ascii="Times New Roman" w:hAnsi="Times New Roman" w:cs="Times New Roman"/>
                <w:sz w:val="20"/>
                <w:lang w:val="en-US"/>
              </w:rPr>
              <w:t>$/kg</w:t>
            </w:r>
          </w:p>
        </w:tc>
      </w:tr>
    </w:tbl>
    <w:p w:rsidR="00344312" w:rsidRPr="00B4201E" w:rsidRDefault="00344312" w:rsidP="00344312">
      <w:pPr>
        <w:pStyle w:val="Heading2"/>
        <w:numPr>
          <w:ilvl w:val="0"/>
          <w:numId w:val="46"/>
        </w:numPr>
        <w:rPr>
          <w:lang w:val="en-US"/>
        </w:rPr>
      </w:pPr>
      <w:r>
        <w:rPr>
          <w:lang w:val="en-US"/>
        </w:rPr>
        <w:lastRenderedPageBreak/>
        <w:t xml:space="preserve">Constraints </w:t>
      </w:r>
    </w:p>
    <w:p w:rsidR="00344312" w:rsidRDefault="00344312" w:rsidP="0034431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Constraint in an optimization problem mainly defines the condition which are not supposed to be violated. This necessity can be due to physical properties of the materials or due to designer’s priorities. In this study, independent variables are allowed to vary between lower and upper bounds of the predetermined search space. However, sometimes selection of these variables by GA can result in improper consequences. Therefore this kind of faulty selections must be corrected by the optimization programming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E533A0">
        <w:rPr>
          <w:rFonts w:ascii="Times New Roman" w:hAnsi="Times New Roman" w:cs="Times New Roman"/>
          <w:noProof/>
          <w:sz w:val="24"/>
          <w:szCs w:val="24"/>
          <w:lang w:val="en-US"/>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3B752B">
        <w:rPr>
          <w:rFonts w:ascii="Times New Roman" w:hAnsi="Times New Roman" w:cs="Times New Roman"/>
          <w:sz w:val="24"/>
          <w:szCs w:val="24"/>
          <w:lang w:val="en-US"/>
        </w:rPr>
        <w:t xml:space="preserve">These corrections occur at every loop of design calculation of </w:t>
      </w:r>
      <w:r w:rsidR="00930932">
        <w:rPr>
          <w:rFonts w:ascii="Times New Roman" w:hAnsi="Times New Roman" w:cs="Times New Roman"/>
          <w:sz w:val="24"/>
          <w:szCs w:val="24"/>
          <w:lang w:val="en-US"/>
        </w:rPr>
        <w:t xml:space="preserve">the </w:t>
      </w:r>
      <w:r w:rsidRPr="003B752B">
        <w:rPr>
          <w:rFonts w:ascii="Times New Roman" w:hAnsi="Times New Roman" w:cs="Times New Roman"/>
          <w:sz w:val="24"/>
          <w:szCs w:val="24"/>
          <w:lang w:val="en-US"/>
        </w:rPr>
        <w:t>generator.</w:t>
      </w:r>
      <w:r>
        <w:rPr>
          <w:rFonts w:ascii="Times New Roman" w:hAnsi="Times New Roman" w:cs="Times New Roman"/>
          <w:sz w:val="24"/>
          <w:szCs w:val="24"/>
          <w:lang w:val="en-US"/>
        </w:rPr>
        <w:t xml:space="preserve"> </w:t>
      </w:r>
      <w:r w:rsidR="00930932">
        <w:rPr>
          <w:rFonts w:ascii="Times New Roman" w:hAnsi="Times New Roman" w:cs="Times New Roman"/>
          <w:sz w:val="24"/>
          <w:szCs w:val="24"/>
          <w:lang w:val="en-US"/>
        </w:rPr>
        <w:t>This type of corrections in this study can be listed as follows,</w:t>
      </w:r>
    </w:p>
    <w:p w:rsidR="00344312" w:rsidRPr="00DD205F" w:rsidRDefault="00930932" w:rsidP="00344312">
      <w:pPr>
        <w:pStyle w:val="ListParagraph"/>
        <w:numPr>
          <w:ilvl w:val="0"/>
          <w:numId w:val="4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w:t>
      </w:r>
      <w:r w:rsidR="00344312" w:rsidRPr="00ED61A1">
        <w:rPr>
          <w:rFonts w:ascii="Times New Roman" w:hAnsi="Times New Roman" w:cs="Times New Roman"/>
          <w:sz w:val="24"/>
          <w:szCs w:val="24"/>
          <w:lang w:val="en-US"/>
        </w:rPr>
        <w:t>umber of turns</w:t>
      </w:r>
      <w:r w:rsidR="00344312">
        <w:rPr>
          <w:rFonts w:ascii="Times New Roman" w:hAnsi="Times New Roman" w:cs="Times New Roman"/>
          <w:sz w:val="24"/>
          <w:szCs w:val="24"/>
          <w:lang w:val="en-US"/>
        </w:rPr>
        <w:t xml:space="preserve"> (</w:t>
      </w:r>
      <w:r w:rsidR="00344312" w:rsidRPr="00D97CEC">
        <w:rPr>
          <w:rFonts w:ascii="Times New Roman" w:hAnsi="Times New Roman" w:cs="Times New Roman"/>
          <w:position w:val="-12"/>
          <w:sz w:val="24"/>
          <w:szCs w:val="24"/>
          <w:lang w:val="en-US"/>
        </w:rPr>
        <w:object w:dxaOrig="300" w:dyaOrig="360">
          <v:shape id="_x0000_i1079" type="#_x0000_t75" style="width:15.25pt;height:18pt" o:ole="">
            <v:imagedata r:id="rId121" o:title=""/>
          </v:shape>
          <o:OLEObject Type="Embed" ProgID="Equation.DSMT4" ShapeID="_x0000_i1079" DrawAspect="Content" ObjectID="_1573320981" r:id="rId122"/>
        </w:object>
      </w:r>
      <w:r w:rsidR="00344312">
        <w:rPr>
          <w:rFonts w:ascii="Times New Roman" w:hAnsi="Times New Roman" w:cs="Times New Roman"/>
          <w:sz w:val="24"/>
          <w:szCs w:val="24"/>
          <w:lang w:val="en-US"/>
        </w:rPr>
        <w:t>)</w:t>
      </w:r>
      <w:r w:rsidR="00344312" w:rsidRPr="00ED61A1">
        <w:rPr>
          <w:rFonts w:ascii="Times New Roman" w:hAnsi="Times New Roman" w:cs="Times New Roman"/>
          <w:sz w:val="24"/>
          <w:szCs w:val="24"/>
          <w:lang w:val="en-US"/>
        </w:rPr>
        <w:t>, number of poles</w:t>
      </w:r>
      <w:r w:rsidR="00344312">
        <w:rPr>
          <w:rFonts w:ascii="Times New Roman" w:hAnsi="Times New Roman" w:cs="Times New Roman"/>
          <w:sz w:val="24"/>
          <w:szCs w:val="24"/>
          <w:lang w:val="en-US"/>
        </w:rPr>
        <w:t xml:space="preserve"> (</w:t>
      </w:r>
      <w:r w:rsidR="00344312" w:rsidRPr="00D97CEC">
        <w:rPr>
          <w:rFonts w:ascii="Times New Roman" w:hAnsi="Times New Roman" w:cs="Times New Roman"/>
          <w:position w:val="-14"/>
          <w:sz w:val="24"/>
          <w:szCs w:val="24"/>
          <w:lang w:val="en-US"/>
        </w:rPr>
        <w:object w:dxaOrig="360" w:dyaOrig="380">
          <v:shape id="_x0000_i1080" type="#_x0000_t75" style="width:18pt;height:18.9pt" o:ole="">
            <v:imagedata r:id="rId123" o:title=""/>
          </v:shape>
          <o:OLEObject Type="Embed" ProgID="Equation.DSMT4" ShapeID="_x0000_i1080" DrawAspect="Content" ObjectID="_1573320982" r:id="rId124"/>
        </w:object>
      </w:r>
      <w:r w:rsidR="00344312">
        <w:rPr>
          <w:rFonts w:ascii="Times New Roman" w:hAnsi="Times New Roman" w:cs="Times New Roman"/>
          <w:sz w:val="24"/>
          <w:szCs w:val="24"/>
          <w:lang w:val="en-US"/>
        </w:rPr>
        <w:t>)</w:t>
      </w:r>
      <w:r w:rsidR="00344312" w:rsidRPr="00ED61A1">
        <w:rPr>
          <w:rFonts w:ascii="Times New Roman" w:hAnsi="Times New Roman" w:cs="Times New Roman"/>
          <w:sz w:val="24"/>
          <w:szCs w:val="24"/>
          <w:lang w:val="en-US"/>
        </w:rPr>
        <w:t xml:space="preserve">, number of parallel </w:t>
      </w:r>
      <w:proofErr w:type="gramStart"/>
      <w:r w:rsidRPr="00ED61A1">
        <w:rPr>
          <w:rFonts w:ascii="Times New Roman" w:hAnsi="Times New Roman" w:cs="Times New Roman"/>
          <w:sz w:val="24"/>
          <w:szCs w:val="24"/>
          <w:lang w:val="en-US"/>
        </w:rPr>
        <w:t>branches</w:t>
      </w:r>
      <w:r>
        <w:rPr>
          <w:rFonts w:ascii="Times New Roman" w:hAnsi="Times New Roman" w:cs="Times New Roman"/>
          <w:sz w:val="24"/>
          <w:szCs w:val="24"/>
          <w:lang w:val="en-US"/>
        </w:rPr>
        <w:t xml:space="preserve">  (</w:t>
      </w:r>
      <w:proofErr w:type="gramEnd"/>
      <w:r w:rsidR="00344312" w:rsidRPr="00D97CEC">
        <w:rPr>
          <w:rFonts w:ascii="Times New Roman" w:hAnsi="Times New Roman" w:cs="Times New Roman"/>
          <w:position w:val="-12"/>
          <w:sz w:val="24"/>
          <w:szCs w:val="24"/>
          <w:lang w:val="en-US"/>
        </w:rPr>
        <w:object w:dxaOrig="660" w:dyaOrig="360">
          <v:shape id="_x0000_i1081" type="#_x0000_t75" style="width:31.85pt;height:18pt" o:ole="">
            <v:imagedata r:id="rId125" o:title=""/>
          </v:shape>
          <o:OLEObject Type="Embed" ProgID="Equation.DSMT4" ShapeID="_x0000_i1081" DrawAspect="Content" ObjectID="_1573320983" r:id="rId126"/>
        </w:object>
      </w:r>
      <w:r w:rsidR="00344312">
        <w:rPr>
          <w:rFonts w:ascii="Times New Roman" w:hAnsi="Times New Roman" w:cs="Times New Roman"/>
          <w:sz w:val="24"/>
          <w:szCs w:val="24"/>
          <w:lang w:val="en-US"/>
        </w:rPr>
        <w:t>)</w:t>
      </w:r>
      <w:r w:rsidR="00344312" w:rsidRPr="00ED61A1">
        <w:rPr>
          <w:rFonts w:ascii="Times New Roman" w:hAnsi="Times New Roman" w:cs="Times New Roman"/>
          <w:sz w:val="24"/>
          <w:szCs w:val="24"/>
          <w:lang w:val="en-US"/>
        </w:rPr>
        <w:t xml:space="preserve"> and number of stacks</w:t>
      </w:r>
      <w:r w:rsidR="00344312">
        <w:rPr>
          <w:rFonts w:ascii="Times New Roman" w:hAnsi="Times New Roman" w:cs="Times New Roman"/>
          <w:sz w:val="24"/>
          <w:szCs w:val="24"/>
          <w:lang w:val="en-US"/>
        </w:rPr>
        <w:t xml:space="preserve"> (</w:t>
      </w:r>
      <w:r w:rsidR="00344312" w:rsidRPr="0095654A">
        <w:rPr>
          <w:rFonts w:ascii="Times New Roman" w:hAnsi="Times New Roman" w:cs="Times New Roman"/>
          <w:position w:val="-12"/>
          <w:sz w:val="24"/>
        </w:rPr>
        <w:object w:dxaOrig="520" w:dyaOrig="360">
          <v:shape id="_x0000_i1082" type="#_x0000_t75" style="width:27.25pt;height:18pt" o:ole="">
            <v:imagedata r:id="rId41" o:title=""/>
          </v:shape>
          <o:OLEObject Type="Embed" ProgID="Equation.DSMT4" ShapeID="_x0000_i1082" DrawAspect="Content" ObjectID="_1573320984" r:id="rId127"/>
        </w:object>
      </w:r>
      <w:r w:rsidR="00344312">
        <w:rPr>
          <w:rFonts w:ascii="Times New Roman" w:hAnsi="Times New Roman" w:cs="Times New Roman"/>
          <w:sz w:val="24"/>
          <w:szCs w:val="24"/>
          <w:lang w:val="en-US"/>
        </w:rPr>
        <w:t>)</w:t>
      </w:r>
      <w:r w:rsidR="00344312" w:rsidRPr="00ED61A1">
        <w:rPr>
          <w:rFonts w:ascii="Times New Roman" w:hAnsi="Times New Roman" w:cs="Times New Roman"/>
          <w:sz w:val="24"/>
          <w:szCs w:val="24"/>
          <w:lang w:val="en-US"/>
        </w:rPr>
        <w:t xml:space="preserve"> are selected as integer variables. </w:t>
      </w:r>
    </w:p>
    <w:p w:rsidR="00344312" w:rsidRDefault="00344312" w:rsidP="00344312">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In addition to that, number of poles are rounded nearest integer which is multiple of four, in order to get a suitable number of series connected coils. </w:t>
      </w:r>
      <w:r>
        <w:rPr>
          <w:rFonts w:ascii="Times New Roman" w:hAnsi="Times New Roman" w:cs="Times New Roman"/>
          <w:sz w:val="24"/>
          <w:szCs w:val="24"/>
          <w:lang w:val="en-US"/>
        </w:rPr>
        <w:t>This relationship can be expressed as follows;</w:t>
      </w:r>
    </w:p>
    <w:p w:rsidR="00344312" w:rsidRPr="00344312" w:rsidRDefault="00344312" w:rsidP="00344312">
      <w:pPr>
        <w:pStyle w:val="ListParagraph"/>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CF2790">
        <w:rPr>
          <w:rFonts w:ascii="Times New Roman" w:hAnsi="Times New Roman" w:cs="Times New Roman"/>
          <w:position w:val="-30"/>
          <w:sz w:val="24"/>
          <w:szCs w:val="24"/>
          <w:lang w:val="en-US"/>
        </w:rPr>
        <w:object w:dxaOrig="1240" w:dyaOrig="720">
          <v:shape id="_x0000_i1083" type="#_x0000_t75" style="width:61.85pt;height:36.45pt" o:ole="">
            <v:imagedata r:id="rId128" o:title=""/>
          </v:shape>
          <o:OLEObject Type="Embed" ProgID="Equation.DSMT4" ShapeID="_x0000_i1083" DrawAspect="Content" ObjectID="_1573320985" r:id="rId129"/>
        </w:object>
      </w:r>
      <w:r>
        <w:rPr>
          <w:rFonts w:ascii="Times New Roman" w:hAnsi="Times New Roman" w:cs="Times New Roman"/>
          <w:sz w:val="24"/>
          <w:szCs w:val="24"/>
          <w:lang w:val="en-US"/>
        </w:rPr>
        <w:tab/>
        <w:t>(4-18)</w:t>
      </w:r>
    </w:p>
    <w:p w:rsidR="00CF2790" w:rsidRDefault="00930932" w:rsidP="00CF2790">
      <w:pPr>
        <w:pStyle w:val="ListParagraph"/>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w:t>
      </w:r>
      <w:r w:rsidR="00CF2790">
        <w:rPr>
          <w:rFonts w:ascii="Times New Roman" w:hAnsi="Times New Roman" w:cs="Times New Roman"/>
          <w:sz w:val="24"/>
          <w:szCs w:val="24"/>
          <w:lang w:val="en-US"/>
        </w:rPr>
        <w:t>here</w:t>
      </w:r>
      <w:proofErr w:type="gramEnd"/>
      <w:r w:rsidR="00CF2790">
        <w:rPr>
          <w:rFonts w:ascii="Times New Roman" w:hAnsi="Times New Roman" w:cs="Times New Roman"/>
          <w:sz w:val="24"/>
          <w:szCs w:val="24"/>
          <w:lang w:val="en-US"/>
        </w:rPr>
        <w:t xml:space="preserve"> </w:t>
      </w:r>
      <w:r w:rsidR="00CF2790" w:rsidRPr="00CF2790">
        <w:rPr>
          <w:rFonts w:ascii="Times New Roman" w:hAnsi="Times New Roman" w:cs="Times New Roman"/>
          <w:position w:val="-14"/>
          <w:sz w:val="24"/>
          <w:szCs w:val="24"/>
          <w:lang w:val="en-US"/>
        </w:rPr>
        <w:object w:dxaOrig="540" w:dyaOrig="380">
          <v:shape id="_x0000_i1084" type="#_x0000_t75" style="width:27.25pt;height:18.9pt" o:ole="">
            <v:imagedata r:id="rId130" o:title=""/>
          </v:shape>
          <o:OLEObject Type="Embed" ProgID="Equation.DSMT4" ShapeID="_x0000_i1084" DrawAspect="Content" ObjectID="_1573320986" r:id="rId131"/>
        </w:object>
      </w:r>
      <w:r w:rsidR="00CF2790">
        <w:rPr>
          <w:rFonts w:ascii="Times New Roman" w:hAnsi="Times New Roman" w:cs="Times New Roman"/>
          <w:sz w:val="24"/>
          <w:szCs w:val="24"/>
          <w:lang w:val="en-US"/>
        </w:rPr>
        <w:t xml:space="preserve"> represents the number of coils per phase and calculated as follows for 3-phase system,</w:t>
      </w:r>
    </w:p>
    <w:p w:rsidR="00CF2790" w:rsidRDefault="00B35572" w:rsidP="00B35572">
      <w:pPr>
        <w:pStyle w:val="ListParagraph"/>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24"/>
          <w:sz w:val="24"/>
          <w:szCs w:val="24"/>
          <w:lang w:val="en-US"/>
        </w:rPr>
        <w:object w:dxaOrig="1100" w:dyaOrig="620">
          <v:shape id="_x0000_i1085" type="#_x0000_t75" style="width:54pt;height:31.85pt" o:ole="">
            <v:imagedata r:id="rId132" o:title=""/>
          </v:shape>
          <o:OLEObject Type="Embed" ProgID="Equation.DSMT4" ShapeID="_x0000_i1085" DrawAspect="Content" ObjectID="_1573320987" r:id="rId133"/>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(4-19)</w:t>
      </w:r>
    </w:p>
    <w:p w:rsidR="00CF2790" w:rsidRDefault="00CF2790" w:rsidP="00CF279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know that, there is a </w:t>
      </w:r>
      <w:r w:rsidR="00B35572">
        <w:rPr>
          <w:rFonts w:ascii="Times New Roman" w:hAnsi="Times New Roman" w:cs="Times New Roman"/>
          <w:sz w:val="24"/>
          <w:szCs w:val="24"/>
          <w:lang w:val="en-US"/>
        </w:rPr>
        <w:t xml:space="preserve">(4/3) </w:t>
      </w:r>
      <w:r>
        <w:rPr>
          <w:rFonts w:ascii="Times New Roman" w:hAnsi="Times New Roman" w:cs="Times New Roman"/>
          <w:sz w:val="24"/>
          <w:szCs w:val="24"/>
          <w:lang w:val="en-US"/>
        </w:rPr>
        <w:t>ratio between number of poles and number of coils:</w:t>
      </w:r>
    </w:p>
    <w:p w:rsidR="00CF2790" w:rsidRDefault="00B35572" w:rsidP="00B35572">
      <w:pPr>
        <w:pStyle w:val="ListParagraph"/>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24"/>
          <w:sz w:val="24"/>
          <w:szCs w:val="24"/>
          <w:lang w:val="en-US"/>
        </w:rPr>
        <w:object w:dxaOrig="1240" w:dyaOrig="620">
          <v:shape id="_x0000_i1086" type="#_x0000_t75" style="width:61.85pt;height:31.85pt" o:ole="">
            <v:imagedata r:id="rId134" o:title=""/>
          </v:shape>
          <o:OLEObject Type="Embed" ProgID="Equation.DSMT4" ShapeID="_x0000_i1086" DrawAspect="Content" ObjectID="_1573320988" r:id="rId135"/>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(4-20)</w:t>
      </w:r>
    </w:p>
    <w:p w:rsidR="00CF2790" w:rsidRDefault="00CF2790" w:rsidP="00CF279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Therefore, number of series connected coils can be calculated as follows,</w:t>
      </w:r>
    </w:p>
    <w:p w:rsidR="00CF2790" w:rsidRDefault="00B35572" w:rsidP="00B35572">
      <w:pPr>
        <w:pStyle w:val="ListParagraph"/>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2790" w:rsidRPr="00CF2790">
        <w:rPr>
          <w:rFonts w:ascii="Times New Roman" w:hAnsi="Times New Roman" w:cs="Times New Roman"/>
          <w:position w:val="-30"/>
          <w:sz w:val="24"/>
          <w:szCs w:val="24"/>
          <w:lang w:val="en-US"/>
        </w:rPr>
        <w:object w:dxaOrig="3140" w:dyaOrig="720">
          <v:shape id="_x0000_i1087" type="#_x0000_t75" style="width:156.45pt;height:36.45pt" o:ole="">
            <v:imagedata r:id="rId136" o:title=""/>
          </v:shape>
          <o:OLEObject Type="Embed" ProgID="Equation.DSMT4" ShapeID="_x0000_i1087" DrawAspect="Content" ObjectID="_1573320989" r:id="rId137"/>
        </w:object>
      </w:r>
      <w:r>
        <w:rPr>
          <w:rFonts w:ascii="Times New Roman" w:hAnsi="Times New Roman" w:cs="Times New Roman"/>
          <w:sz w:val="24"/>
          <w:szCs w:val="24"/>
          <w:lang w:val="en-US"/>
        </w:rPr>
        <w:tab/>
      </w:r>
      <w:r w:rsidR="00CF2790">
        <w:rPr>
          <w:rFonts w:ascii="Times New Roman" w:hAnsi="Times New Roman" w:cs="Times New Roman"/>
          <w:sz w:val="24"/>
          <w:szCs w:val="24"/>
          <w:lang w:val="en-US"/>
        </w:rPr>
        <w:t>(4-21)</w:t>
      </w:r>
    </w:p>
    <w:p w:rsidR="00CF2790" w:rsidRDefault="00CF2790" w:rsidP="00CF2790">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design code, number of parallel branches </w:t>
      </w:r>
      <w:r w:rsidRPr="00CF2790">
        <w:rPr>
          <w:rFonts w:ascii="Times New Roman" w:hAnsi="Times New Roman" w:cs="Times New Roman"/>
          <w:position w:val="-12"/>
          <w:sz w:val="24"/>
          <w:szCs w:val="24"/>
          <w:lang w:val="en-US"/>
        </w:rPr>
        <w:object w:dxaOrig="660" w:dyaOrig="360">
          <v:shape id="_x0000_i1088" type="#_x0000_t75" style="width:31.85pt;height:18pt" o:ole="">
            <v:imagedata r:id="rId138" o:title=""/>
          </v:shape>
          <o:OLEObject Type="Embed" ProgID="Equation.DSMT4" ShapeID="_x0000_i1088" DrawAspect="Content" ObjectID="_1573320990" r:id="rId139"/>
        </w:object>
      </w:r>
      <w:r>
        <w:rPr>
          <w:rFonts w:ascii="Times New Roman" w:hAnsi="Times New Roman" w:cs="Times New Roman"/>
          <w:sz w:val="24"/>
          <w:szCs w:val="24"/>
          <w:lang w:val="en-US"/>
        </w:rPr>
        <w:t xml:space="preserve"> selected so that </w:t>
      </w:r>
      <w:r w:rsidRPr="00CF2790">
        <w:rPr>
          <w:rFonts w:ascii="Times New Roman" w:hAnsi="Times New Roman" w:cs="Times New Roman"/>
          <w:position w:val="-14"/>
          <w:sz w:val="24"/>
          <w:szCs w:val="24"/>
          <w:lang w:val="en-US"/>
        </w:rPr>
        <w:object w:dxaOrig="1120" w:dyaOrig="380">
          <v:shape id="_x0000_i1089" type="#_x0000_t75" style="width:55.4pt;height:18.9pt" o:ole="">
            <v:imagedata r:id="rId140" o:title=""/>
          </v:shape>
          <o:OLEObject Type="Embed" ProgID="Equation.DSMT4" ShapeID="_x0000_i1089" DrawAspect="Content" ObjectID="_1573320991" r:id="rId141"/>
        </w:object>
      </w:r>
      <w:r>
        <w:rPr>
          <w:rFonts w:ascii="Times New Roman" w:hAnsi="Times New Roman" w:cs="Times New Roman"/>
          <w:sz w:val="24"/>
          <w:szCs w:val="24"/>
          <w:lang w:val="en-US"/>
        </w:rPr>
        <w:t xml:space="preserve">  division can be calculated as an integer value.</w:t>
      </w:r>
    </w:p>
    <w:p w:rsidR="003B752B" w:rsidRDefault="001F24E9"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lastRenderedPageBreak/>
        <w:t>Winding thickness/coil pitch ratio is also controlled in case any improper former dimensions</w:t>
      </w:r>
      <w:r w:rsidR="00B2013D">
        <w:rPr>
          <w:rFonts w:ascii="Times New Roman" w:hAnsi="Times New Roman" w:cs="Times New Roman"/>
          <w:sz w:val="24"/>
          <w:szCs w:val="24"/>
          <w:lang w:val="en-US"/>
        </w:rPr>
        <w:t xml:space="preserve"> such as negative former pitch.</w:t>
      </w:r>
      <w:r w:rsidRPr="00ED61A1">
        <w:rPr>
          <w:rFonts w:ascii="Times New Roman" w:hAnsi="Times New Roman" w:cs="Times New Roman"/>
          <w:sz w:val="24"/>
          <w:szCs w:val="24"/>
          <w:lang w:val="en-US"/>
        </w:rPr>
        <w:t xml:space="preserve"> </w:t>
      </w:r>
      <w:r w:rsidR="00025F7D">
        <w:rPr>
          <w:rFonts w:ascii="Times New Roman" w:hAnsi="Times New Roman" w:cs="Times New Roman"/>
          <w:sz w:val="24"/>
          <w:szCs w:val="24"/>
          <w:lang w:val="en-US"/>
        </w:rPr>
        <w:t>Pitch of the coil former is calculated by using Eq. (3-85) in the previous chapter.</w:t>
      </w:r>
    </w:p>
    <w:p w:rsidR="003B752B" w:rsidRDefault="001F24E9"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Outer core limbs must be always thicker than inner core limbs in order to withstand </w:t>
      </w:r>
      <w:r w:rsidR="007229FA" w:rsidRPr="00ED61A1">
        <w:rPr>
          <w:rFonts w:ascii="Times New Roman" w:hAnsi="Times New Roman" w:cs="Times New Roman"/>
          <w:sz w:val="24"/>
          <w:szCs w:val="24"/>
          <w:lang w:val="en-US"/>
        </w:rPr>
        <w:t>single-sided</w:t>
      </w:r>
      <w:r w:rsidRPr="00ED61A1">
        <w:rPr>
          <w:rFonts w:ascii="Times New Roman" w:hAnsi="Times New Roman" w:cs="Times New Roman"/>
          <w:sz w:val="24"/>
          <w:szCs w:val="24"/>
          <w:lang w:val="en-US"/>
        </w:rPr>
        <w:t xml:space="preserve"> magnetic forces.</w:t>
      </w:r>
      <w:r w:rsidR="00B2013D">
        <w:rPr>
          <w:rFonts w:ascii="Times New Roman" w:hAnsi="Times New Roman" w:cs="Times New Roman"/>
          <w:sz w:val="24"/>
          <w:szCs w:val="24"/>
          <w:lang w:val="en-US"/>
        </w:rPr>
        <w:t xml:space="preserve"> Considerations about deflection were mentioned in the previous chapter.</w:t>
      </w:r>
    </w:p>
    <w:p w:rsidR="003B752B" w:rsidRDefault="006C4B7E" w:rsidP="00ED61A1">
      <w:pPr>
        <w:pStyle w:val="ListParagraph"/>
        <w:numPr>
          <w:ilvl w:val="0"/>
          <w:numId w:val="47"/>
        </w:numPr>
        <w:spacing w:line="360" w:lineRule="auto"/>
        <w:jc w:val="both"/>
        <w:rPr>
          <w:rFonts w:ascii="Times New Roman" w:hAnsi="Times New Roman" w:cs="Times New Roman"/>
          <w:sz w:val="24"/>
          <w:szCs w:val="24"/>
          <w:lang w:val="en-US"/>
        </w:rPr>
      </w:pPr>
      <w:r w:rsidRPr="00ED61A1">
        <w:rPr>
          <w:rFonts w:ascii="Times New Roman" w:hAnsi="Times New Roman" w:cs="Times New Roman"/>
          <w:sz w:val="24"/>
          <w:szCs w:val="24"/>
          <w:lang w:val="en-US"/>
        </w:rPr>
        <w:t xml:space="preserve"> Magnet/steel width ratio should be selected in proper limits in order utilize the magnets</w:t>
      </w:r>
      <w:r w:rsidR="003F11BD" w:rsidRPr="00ED61A1">
        <w:rPr>
          <w:rFonts w:ascii="Times New Roman" w:hAnsi="Times New Roman" w:cs="Times New Roman"/>
          <w:sz w:val="24"/>
          <w:szCs w:val="24"/>
          <w:lang w:val="en-US"/>
        </w:rPr>
        <w:t xml:space="preserve"> efficiently. In our design this </w:t>
      </w:r>
      <w:r w:rsidR="00930932">
        <w:rPr>
          <w:rFonts w:ascii="Times New Roman" w:hAnsi="Times New Roman" w:cs="Times New Roman"/>
          <w:sz w:val="24"/>
          <w:szCs w:val="24"/>
          <w:lang w:val="en-US"/>
        </w:rPr>
        <w:t>parameter</w:t>
      </w:r>
      <w:r w:rsidR="003F11BD" w:rsidRPr="00ED61A1">
        <w:rPr>
          <w:rFonts w:ascii="Times New Roman" w:hAnsi="Times New Roman" w:cs="Times New Roman"/>
          <w:sz w:val="24"/>
          <w:szCs w:val="24"/>
          <w:lang w:val="en-US"/>
        </w:rPr>
        <w:t xml:space="preserve"> is allowed to vary between 0.7 and 0.8. </w:t>
      </w:r>
      <w:r w:rsidR="00B2013D">
        <w:rPr>
          <w:rFonts w:ascii="Times New Roman" w:hAnsi="Times New Roman" w:cs="Times New Roman"/>
          <w:sz w:val="24"/>
          <w:szCs w:val="24"/>
          <w:lang w:val="en-US"/>
        </w:rPr>
        <w:t>In the previous chapter, effects of having large ratios</w:t>
      </w:r>
      <w:r w:rsidR="00930932">
        <w:rPr>
          <w:rFonts w:ascii="Times New Roman" w:hAnsi="Times New Roman" w:cs="Times New Roman"/>
          <w:sz w:val="24"/>
          <w:szCs w:val="24"/>
          <w:lang w:val="en-US"/>
        </w:rPr>
        <w:t xml:space="preserve"> of this parameter</w:t>
      </w:r>
      <w:r w:rsidR="00B2013D">
        <w:rPr>
          <w:rFonts w:ascii="Times New Roman" w:hAnsi="Times New Roman" w:cs="Times New Roman"/>
          <w:sz w:val="24"/>
          <w:szCs w:val="24"/>
          <w:lang w:val="en-US"/>
        </w:rPr>
        <w:t xml:space="preserve"> were mentioned.</w:t>
      </w:r>
    </w:p>
    <w:p w:rsidR="001F24E9" w:rsidRDefault="003F11BD" w:rsidP="008B577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Controls described until here were generally related to geometrical design parameters of the proposed generator and can be corrected via adjusting limits of the search space. Hence these can be categorized as search space manipulation</w:t>
      </w:r>
      <w:r w:rsidR="003B752B">
        <w:rPr>
          <w:rFonts w:ascii="Times New Roman" w:hAnsi="Times New Roman" w:cs="Times New Roman"/>
          <w:sz w:val="24"/>
          <w:szCs w:val="24"/>
          <w:lang w:val="en-US"/>
        </w:rPr>
        <w:t xml:space="preserve">s. </w:t>
      </w:r>
      <w:r w:rsidR="001F24E9">
        <w:rPr>
          <w:rFonts w:ascii="Times New Roman" w:hAnsi="Times New Roman" w:cs="Times New Roman"/>
          <w:sz w:val="24"/>
          <w:szCs w:val="24"/>
          <w:lang w:val="en-US"/>
        </w:rPr>
        <w:t xml:space="preserve">Other than these corrections, there are some other parameters which should be checked if any </w:t>
      </w:r>
      <w:r>
        <w:rPr>
          <w:rFonts w:ascii="Times New Roman" w:hAnsi="Times New Roman" w:cs="Times New Roman"/>
          <w:sz w:val="24"/>
          <w:szCs w:val="24"/>
          <w:lang w:val="en-US"/>
        </w:rPr>
        <w:t xml:space="preserve">resulting </w:t>
      </w:r>
      <w:r w:rsidR="006E7C65">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value of the design</w:t>
      </w:r>
      <w:r w:rsidR="006E7C65">
        <w:rPr>
          <w:rFonts w:ascii="Times New Roman" w:hAnsi="Times New Roman" w:cs="Times New Roman"/>
          <w:sz w:val="24"/>
          <w:szCs w:val="24"/>
          <w:lang w:val="en-US"/>
        </w:rPr>
        <w:t>ed generator violates the safety/necessity margins</w:t>
      </w:r>
      <w:r w:rsidR="00540827">
        <w:rPr>
          <w:rFonts w:ascii="Times New Roman" w:hAnsi="Times New Roman" w:cs="Times New Roman"/>
          <w:sz w:val="24"/>
          <w:szCs w:val="24"/>
          <w:lang w:val="en-US"/>
        </w:rPr>
        <w:t xml:space="preserve"> or not</w:t>
      </w:r>
      <w:r w:rsidR="006E7C6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E7C65">
        <w:rPr>
          <w:rFonts w:ascii="Times New Roman" w:hAnsi="Times New Roman" w:cs="Times New Roman"/>
          <w:sz w:val="24"/>
          <w:szCs w:val="24"/>
          <w:lang w:val="en-US"/>
        </w:rPr>
        <w:t xml:space="preserve">These kind of parameters are generally named as </w:t>
      </w:r>
      <w:r w:rsidR="00290F79">
        <w:rPr>
          <w:rFonts w:ascii="Times New Roman" w:hAnsi="Times New Roman" w:cs="Times New Roman"/>
          <w:sz w:val="24"/>
          <w:szCs w:val="24"/>
          <w:lang w:val="en-US"/>
        </w:rPr>
        <w:t>“</w:t>
      </w:r>
      <w:r w:rsidR="00DC3675">
        <w:rPr>
          <w:rFonts w:ascii="Times New Roman" w:hAnsi="Times New Roman" w:cs="Times New Roman"/>
          <w:sz w:val="24"/>
          <w:szCs w:val="24"/>
          <w:lang w:val="en-US"/>
        </w:rPr>
        <w:t>constraint</w:t>
      </w:r>
      <w:r w:rsidR="00290F79">
        <w:rPr>
          <w:rFonts w:ascii="Times New Roman" w:hAnsi="Times New Roman" w:cs="Times New Roman"/>
          <w:sz w:val="24"/>
          <w:szCs w:val="24"/>
          <w:lang w:val="en-US"/>
        </w:rPr>
        <w:t>”</w:t>
      </w:r>
      <w:r w:rsidR="006E7C65">
        <w:rPr>
          <w:rFonts w:ascii="Times New Roman" w:hAnsi="Times New Roman" w:cs="Times New Roman"/>
          <w:sz w:val="24"/>
          <w:szCs w:val="24"/>
          <w:lang w:val="en-US"/>
        </w:rPr>
        <w:t xml:space="preserve"> in </w:t>
      </w:r>
      <w:r w:rsidR="00DC3675">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process. User/designer can keep this kind of paramet</w:t>
      </w:r>
      <w:r w:rsidR="00540827">
        <w:rPr>
          <w:rFonts w:ascii="Times New Roman" w:hAnsi="Times New Roman" w:cs="Times New Roman"/>
          <w:sz w:val="24"/>
          <w:szCs w:val="24"/>
          <w:lang w:val="en-US"/>
        </w:rPr>
        <w:t>ers under control</w:t>
      </w:r>
      <w:r w:rsidR="006E7C65">
        <w:rPr>
          <w:rFonts w:ascii="Times New Roman" w:hAnsi="Times New Roman" w:cs="Times New Roman"/>
          <w:sz w:val="24"/>
          <w:szCs w:val="24"/>
          <w:lang w:val="en-US"/>
        </w:rPr>
        <w:t xml:space="preserve"> by using penalty</w:t>
      </w:r>
      <w:r w:rsidR="00540827">
        <w:rPr>
          <w:rFonts w:ascii="Times New Roman" w:hAnsi="Times New Roman" w:cs="Times New Roman"/>
          <w:sz w:val="24"/>
          <w:szCs w:val="24"/>
          <w:lang w:val="en-US"/>
        </w:rPr>
        <w:t xml:space="preserve"> functions. As described before, </w:t>
      </w:r>
      <w:r w:rsidR="006E7C65">
        <w:rPr>
          <w:rFonts w:ascii="Times New Roman" w:hAnsi="Times New Roman" w:cs="Times New Roman"/>
          <w:sz w:val="24"/>
          <w:szCs w:val="24"/>
          <w:lang w:val="en-US"/>
        </w:rPr>
        <w:t xml:space="preserve">penalty functions are used to convert constrained functions to unconstrained functions by assigning additional penalty values, which are relatively large with respect to normal fitness values, to related objective function in </w:t>
      </w:r>
      <w:r w:rsidR="00AB4CF2">
        <w:rPr>
          <w:rFonts w:ascii="Times New Roman" w:hAnsi="Times New Roman" w:cs="Times New Roman"/>
          <w:sz w:val="24"/>
          <w:szCs w:val="24"/>
          <w:lang w:val="en-US"/>
        </w:rPr>
        <w:t xml:space="preserve">the </w:t>
      </w:r>
      <w:r w:rsidR="006E7C65">
        <w:rPr>
          <w:rFonts w:ascii="Times New Roman" w:hAnsi="Times New Roman" w:cs="Times New Roman"/>
          <w:sz w:val="24"/>
          <w:szCs w:val="24"/>
          <w:lang w:val="en-US"/>
        </w:rPr>
        <w:t>optimization. Hence individuals which are penalized with these penalty function</w:t>
      </w:r>
      <w:r w:rsidR="002D3839">
        <w:rPr>
          <w:rFonts w:ascii="Times New Roman" w:hAnsi="Times New Roman" w:cs="Times New Roman"/>
          <w:sz w:val="24"/>
          <w:szCs w:val="24"/>
          <w:lang w:val="en-US"/>
        </w:rPr>
        <w:t>s</w:t>
      </w:r>
      <w:r w:rsidR="006E7C65">
        <w:rPr>
          <w:rFonts w:ascii="Times New Roman" w:hAnsi="Times New Roman" w:cs="Times New Roman"/>
          <w:sz w:val="24"/>
          <w:szCs w:val="24"/>
          <w:lang w:val="en-US"/>
        </w:rPr>
        <w:t xml:space="preserve"> have large fitness values </w:t>
      </w:r>
      <w:r w:rsidR="002D3839">
        <w:rPr>
          <w:rFonts w:ascii="Times New Roman" w:hAnsi="Times New Roman" w:cs="Times New Roman"/>
          <w:sz w:val="24"/>
          <w:szCs w:val="24"/>
          <w:lang w:val="en-US"/>
        </w:rPr>
        <w:t xml:space="preserve">and then </w:t>
      </w:r>
      <w:r w:rsidR="003B752B">
        <w:rPr>
          <w:rFonts w:ascii="Times New Roman" w:hAnsi="Times New Roman" w:cs="Times New Roman"/>
          <w:sz w:val="24"/>
          <w:szCs w:val="24"/>
          <w:lang w:val="en-US"/>
        </w:rPr>
        <w:t xml:space="preserve">are </w:t>
      </w:r>
      <w:r w:rsidR="006E7C65">
        <w:rPr>
          <w:rFonts w:ascii="Times New Roman" w:hAnsi="Times New Roman" w:cs="Times New Roman"/>
          <w:sz w:val="24"/>
          <w:szCs w:val="24"/>
          <w:lang w:val="en-US"/>
        </w:rPr>
        <w:t>finally eliminated from succ</w:t>
      </w:r>
      <w:r w:rsidR="002D3839">
        <w:rPr>
          <w:rFonts w:ascii="Times New Roman" w:hAnsi="Times New Roman" w:cs="Times New Roman"/>
          <w:sz w:val="24"/>
          <w:szCs w:val="24"/>
          <w:lang w:val="en-US"/>
        </w:rPr>
        <w:t xml:space="preserve">essive generations. By this way, </w:t>
      </w:r>
      <w:r w:rsidR="006E7C65">
        <w:rPr>
          <w:rFonts w:ascii="Times New Roman" w:hAnsi="Times New Roman" w:cs="Times New Roman"/>
          <w:sz w:val="24"/>
          <w:szCs w:val="24"/>
          <w:lang w:val="en-US"/>
        </w:rPr>
        <w:t xml:space="preserve">optimization changes the search direction </w:t>
      </w:r>
      <w:r w:rsidR="002D3839">
        <w:rPr>
          <w:rFonts w:ascii="Times New Roman" w:hAnsi="Times New Roman" w:cs="Times New Roman"/>
          <w:sz w:val="24"/>
          <w:szCs w:val="24"/>
          <w:lang w:val="en-US"/>
        </w:rPr>
        <w:t xml:space="preserve">to </w:t>
      </w:r>
      <w:r w:rsidR="006E7C65">
        <w:rPr>
          <w:rFonts w:ascii="Times New Roman" w:hAnsi="Times New Roman" w:cs="Times New Roman"/>
          <w:sz w:val="24"/>
          <w:szCs w:val="24"/>
          <w:lang w:val="en-US"/>
        </w:rPr>
        <w:t xml:space="preserve">where individuals satisfy </w:t>
      </w:r>
      <w:r w:rsidR="007E3313">
        <w:rPr>
          <w:rFonts w:ascii="Times New Roman" w:hAnsi="Times New Roman" w:cs="Times New Roman"/>
          <w:sz w:val="24"/>
          <w:szCs w:val="24"/>
          <w:lang w:val="en-US"/>
        </w:rPr>
        <w:t xml:space="preserve">all </w:t>
      </w:r>
      <w:r w:rsidR="006E7C65">
        <w:rPr>
          <w:rFonts w:ascii="Times New Roman" w:hAnsi="Times New Roman" w:cs="Times New Roman"/>
          <w:sz w:val="24"/>
          <w:szCs w:val="24"/>
          <w:lang w:val="en-US"/>
        </w:rPr>
        <w:t>the constraints</w:t>
      </w:r>
      <w:r w:rsidR="002C68FC">
        <w:rPr>
          <w:rFonts w:ascii="Times New Roman" w:hAnsi="Times New Roman" w:cs="Times New Roman"/>
          <w:sz w:val="24"/>
          <w:szCs w:val="24"/>
          <w:lang w:val="en-US"/>
        </w:rPr>
        <w:t xml:space="preserve"> </w:t>
      </w:r>
      <w:r w:rsidR="00552F35">
        <w:rPr>
          <w:rFonts w:ascii="Times New Roman" w:hAnsi="Times New Roman" w:cs="Times New Roman"/>
          <w:sz w:val="24"/>
          <w:szCs w:val="24"/>
          <w:lang w:val="en-US"/>
        </w:rPr>
        <w:fldChar w:fldCharType="begin" w:fldLock="1"/>
      </w:r>
      <w:r w:rsidR="00774234">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"id" : "ITEM-2", "itemData" : { "author" : [ { "dropping-particle" : "", "family" : "Veflingstad", "given" : "Thomas", "non-dropping-particle" : "", "parse-names" : false, "suffix" : "" } ], "id" : "ITEM-2", "issue" : "July", "issued" : { "date-parts" : [ [ "2014" ] ] }, "page" : "2014", "title" : "Axial flux machines with super high torque density or super high efficiency", "type" : "article-journal" }, "uris" : [ "http://www.mendeley.com/documents/?uuid=636a9e9d-a488-4976-bbc6-e4903cf50771" ] }, { "id" : "ITEM-3",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"ITEM-3",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[11], [17]", "plainTextFormattedCitation" : "[9], [11], [17]", "previouslyFormattedCitation" : "[9], [11], [17]" }, "properties" : { "noteIndex" : 0 }, "schema" : "https://github.com/citation-style-language/schema/raw/master/csl-citation.json" }</w:instrText>
      </w:r>
      <w:r w:rsidR="00552F35">
        <w:rPr>
          <w:rFonts w:ascii="Times New Roman" w:hAnsi="Times New Roman" w:cs="Times New Roman"/>
          <w:sz w:val="24"/>
          <w:szCs w:val="24"/>
          <w:lang w:val="en-US"/>
        </w:rPr>
        <w:fldChar w:fldCharType="separate"/>
      </w:r>
      <w:r w:rsidR="00774234" w:rsidRPr="00774234">
        <w:rPr>
          <w:rFonts w:ascii="Times New Roman" w:hAnsi="Times New Roman" w:cs="Times New Roman"/>
          <w:noProof/>
          <w:sz w:val="24"/>
          <w:szCs w:val="24"/>
          <w:lang w:val="en-US"/>
        </w:rPr>
        <w:t>[9], [11], [17]</w:t>
      </w:r>
      <w:r w:rsidR="00552F35">
        <w:rPr>
          <w:rFonts w:ascii="Times New Roman" w:hAnsi="Times New Roman" w:cs="Times New Roman"/>
          <w:sz w:val="24"/>
          <w:szCs w:val="24"/>
          <w:lang w:val="en-US"/>
        </w:rPr>
        <w:fldChar w:fldCharType="end"/>
      </w:r>
      <w:r w:rsidR="006E7C65">
        <w:rPr>
          <w:rFonts w:ascii="Times New Roman" w:hAnsi="Times New Roman" w:cs="Times New Roman"/>
          <w:sz w:val="24"/>
          <w:szCs w:val="24"/>
          <w:lang w:val="en-US"/>
        </w:rPr>
        <w:t xml:space="preserve">. </w:t>
      </w:r>
      <w:r w:rsidR="00D25C59">
        <w:rPr>
          <w:rFonts w:ascii="Times New Roman" w:hAnsi="Times New Roman" w:cs="Times New Roman"/>
          <w:sz w:val="24"/>
          <w:szCs w:val="24"/>
          <w:lang w:val="en-US"/>
        </w:rPr>
        <w:t>Details of the objective function and penalty coefficients will be given in the following subsection.</w:t>
      </w:r>
    </w:p>
    <w:p w:rsidR="007E2255" w:rsidRDefault="00D036D9" w:rsidP="007E2255">
      <w:p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 xml:space="preserve">In our design optimization, </w:t>
      </w:r>
      <w:r w:rsidR="007E2255">
        <w:rPr>
          <w:rFonts w:ascii="Times New Roman" w:hAnsi="Times New Roman" w:cs="Times New Roman"/>
          <w:sz w:val="24"/>
          <w:szCs w:val="24"/>
          <w:lang w:val="en-US"/>
        </w:rPr>
        <w:t>7 different</w:t>
      </w:r>
      <w:r w:rsidR="007F79E6">
        <w:rPr>
          <w:rFonts w:ascii="Times New Roman" w:hAnsi="Times New Roman" w:cs="Times New Roman"/>
          <w:sz w:val="24"/>
          <w:szCs w:val="24"/>
          <w:lang w:val="en-US"/>
        </w:rPr>
        <w:t xml:space="preserve"> constraints are </w:t>
      </w:r>
      <w:r w:rsidR="007E2255">
        <w:rPr>
          <w:rFonts w:ascii="Times New Roman" w:hAnsi="Times New Roman" w:cs="Times New Roman"/>
          <w:sz w:val="24"/>
          <w:szCs w:val="24"/>
          <w:lang w:val="en-US"/>
        </w:rPr>
        <w:t>included in objective function</w:t>
      </w:r>
      <w:r w:rsidR="007F79E6">
        <w:rPr>
          <w:rFonts w:ascii="Times New Roman" w:hAnsi="Times New Roman" w:cs="Times New Roman"/>
          <w:sz w:val="24"/>
          <w:szCs w:val="24"/>
          <w:lang w:val="en-US"/>
        </w:rPr>
        <w:t xml:space="preserve"> </w:t>
      </w:r>
      <w:r w:rsidR="007E2255">
        <w:rPr>
          <w:rFonts w:ascii="Times New Roman" w:hAnsi="Times New Roman" w:cs="Times New Roman"/>
          <w:sz w:val="24"/>
          <w:szCs w:val="24"/>
          <w:lang w:val="en-US"/>
        </w:rPr>
        <w:t>via</w:t>
      </w:r>
      <w:r w:rsidR="007F79E6">
        <w:rPr>
          <w:rFonts w:ascii="Times New Roman" w:hAnsi="Times New Roman" w:cs="Times New Roman"/>
          <w:sz w:val="24"/>
          <w:szCs w:val="24"/>
          <w:lang w:val="en-US"/>
        </w:rPr>
        <w:t xml:space="preserve"> proper penalty functions.</w:t>
      </w:r>
      <w:r>
        <w:rPr>
          <w:rFonts w:ascii="Times New Roman" w:hAnsi="Times New Roman" w:cs="Times New Roman"/>
          <w:sz w:val="24"/>
          <w:szCs w:val="24"/>
          <w:lang w:val="en-US"/>
        </w:rPr>
        <w:t xml:space="preserve"> </w:t>
      </w:r>
      <w:r w:rsidR="007E2255">
        <w:rPr>
          <w:rFonts w:ascii="Times New Roman" w:hAnsi="Times New Roman" w:cs="Times New Roman"/>
          <w:sz w:val="24"/>
          <w:lang w:val="en-US"/>
        </w:rPr>
        <w:t>Order of these seven penalty functions and related penalty coefficients are given in Table 4-3. These penalty functions are used in the main objective function which was given by Eq. (4-10).</w:t>
      </w:r>
    </w:p>
    <w:p w:rsidR="00DD205F" w:rsidRDefault="00DD205F" w:rsidP="007E2255">
      <w:pPr>
        <w:spacing w:line="360" w:lineRule="auto"/>
        <w:jc w:val="both"/>
        <w:rPr>
          <w:rFonts w:ascii="Times New Roman" w:hAnsi="Times New Roman" w:cs="Times New Roman"/>
          <w:sz w:val="24"/>
          <w:lang w:val="en-US"/>
        </w:rPr>
      </w:pPr>
    </w:p>
    <w:p w:rsidR="007E2255" w:rsidRDefault="008F2051" w:rsidP="007E2255">
      <w:pPr>
        <w:spacing w:line="360" w:lineRule="auto"/>
        <w:jc w:val="center"/>
        <w:rPr>
          <w:rFonts w:ascii="Times New Roman" w:hAnsi="Times New Roman" w:cs="Times New Roman"/>
          <w:sz w:val="24"/>
          <w:lang w:val="en-US"/>
        </w:rPr>
      </w:pPr>
      <w:r>
        <w:rPr>
          <w:rFonts w:ascii="Times New Roman" w:hAnsi="Times New Roman" w:cs="Times New Roman"/>
        </w:rPr>
        <w:lastRenderedPageBreak/>
        <w:t>Table 4-3. Objective function penalty t</w:t>
      </w:r>
      <w:r w:rsidR="007E2255">
        <w:rPr>
          <w:rFonts w:ascii="Times New Roman" w:hAnsi="Times New Roman" w:cs="Times New Roman"/>
        </w:rPr>
        <w:t>able</w:t>
      </w:r>
    </w:p>
    <w:tbl>
      <w:tblPr>
        <w:tblStyle w:val="TableGrid"/>
        <w:tblW w:w="0" w:type="auto"/>
        <w:tblLook w:val="04A0" w:firstRow="1" w:lastRow="0" w:firstColumn="1" w:lastColumn="0" w:noHBand="0" w:noVBand="1"/>
      </w:tblPr>
      <w:tblGrid>
        <w:gridCol w:w="2187"/>
        <w:gridCol w:w="1932"/>
        <w:gridCol w:w="1932"/>
        <w:gridCol w:w="1932"/>
      </w:tblGrid>
      <w:tr w:rsidR="007E2255" w:rsidRPr="00F7673A" w:rsidTr="007E2255">
        <w:tc>
          <w:tcPr>
            <w:tcW w:w="2187" w:type="dxa"/>
            <w:vAlign w:val="center"/>
          </w:tcPr>
          <w:p w:rsidR="007E2255" w:rsidRPr="008F2051" w:rsidRDefault="007E2255" w:rsidP="007E2255">
            <w:pPr>
              <w:spacing w:line="360" w:lineRule="auto"/>
              <w:jc w:val="center"/>
              <w:rPr>
                <w:rFonts w:ascii="Times New Roman" w:hAnsi="Times New Roman" w:cs="Times New Roman"/>
                <w:b/>
                <w:lang w:val="en-US"/>
              </w:rPr>
            </w:pPr>
            <w:r w:rsidRPr="008F2051">
              <w:rPr>
                <w:rFonts w:ascii="Times New Roman" w:hAnsi="Times New Roman" w:cs="Times New Roman"/>
                <w:b/>
                <w:lang w:val="en-US"/>
              </w:rPr>
              <w:t>Penalty Function</w:t>
            </w:r>
          </w:p>
        </w:tc>
        <w:tc>
          <w:tcPr>
            <w:tcW w:w="1932" w:type="dxa"/>
            <w:vAlign w:val="center"/>
          </w:tcPr>
          <w:p w:rsidR="007E2255" w:rsidRPr="008F2051" w:rsidRDefault="007E2255" w:rsidP="007E2255">
            <w:pPr>
              <w:spacing w:line="360" w:lineRule="auto"/>
              <w:jc w:val="center"/>
              <w:rPr>
                <w:rFonts w:ascii="Times New Roman" w:hAnsi="Times New Roman" w:cs="Times New Roman"/>
                <w:b/>
                <w:lang w:val="en-US"/>
              </w:rPr>
            </w:pPr>
            <w:r w:rsidRPr="008F2051">
              <w:rPr>
                <w:rFonts w:ascii="Times New Roman" w:hAnsi="Times New Roman" w:cs="Times New Roman"/>
                <w:b/>
                <w:lang w:val="en-US"/>
              </w:rPr>
              <w:t>Constraint</w:t>
            </w:r>
          </w:p>
        </w:tc>
        <w:tc>
          <w:tcPr>
            <w:tcW w:w="1932" w:type="dxa"/>
            <w:vAlign w:val="center"/>
          </w:tcPr>
          <w:p w:rsidR="007E2255" w:rsidRPr="008F2051" w:rsidRDefault="007E2255" w:rsidP="007E2255">
            <w:pPr>
              <w:spacing w:line="360" w:lineRule="auto"/>
              <w:jc w:val="center"/>
              <w:rPr>
                <w:rFonts w:ascii="Times New Roman" w:hAnsi="Times New Roman" w:cs="Times New Roman"/>
                <w:b/>
                <w:lang w:val="en-US"/>
              </w:rPr>
            </w:pPr>
            <w:r w:rsidRPr="008F2051">
              <w:rPr>
                <w:rFonts w:ascii="Times New Roman" w:hAnsi="Times New Roman" w:cs="Times New Roman"/>
                <w:b/>
                <w:lang w:val="en-US"/>
              </w:rPr>
              <w:t xml:space="preserve">Penalty Coefficient </w:t>
            </w:r>
          </w:p>
        </w:tc>
        <w:tc>
          <w:tcPr>
            <w:tcW w:w="1932" w:type="dxa"/>
            <w:vAlign w:val="center"/>
          </w:tcPr>
          <w:p w:rsidR="007E2255" w:rsidRPr="008F2051" w:rsidRDefault="007E2255" w:rsidP="007E2255">
            <w:pPr>
              <w:spacing w:line="360" w:lineRule="auto"/>
              <w:jc w:val="center"/>
              <w:rPr>
                <w:rFonts w:ascii="Times New Roman" w:hAnsi="Times New Roman" w:cs="Times New Roman"/>
                <w:b/>
                <w:lang w:val="en-US"/>
              </w:rPr>
            </w:pPr>
            <w:r w:rsidRPr="008F2051">
              <w:rPr>
                <w:rFonts w:ascii="Times New Roman" w:hAnsi="Times New Roman" w:cs="Times New Roman"/>
                <w:b/>
                <w:lang w:val="en-US"/>
              </w:rPr>
              <w:t>Coefficient Value</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90" type="#_x0000_t75" style="width:13.85pt;height:18pt" o:ole="">
                  <v:imagedata r:id="rId142" o:title=""/>
                </v:shape>
                <o:OLEObject Type="Embed" ProgID="Equation.DSMT4" ShapeID="_x0000_i1090" DrawAspect="Content" ObjectID="_1573320992" r:id="rId143"/>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Efficiency</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20" w:dyaOrig="380">
                <v:shape id="_x0000_i1091" type="#_x0000_t75" style="width:31.85pt;height:18.9pt" o:ole="">
                  <v:imagedata r:id="rId144" o:title=""/>
                </v:shape>
                <o:OLEObject Type="Embed" ProgID="Equation.DSMT4" ShapeID="_x0000_i1091" DrawAspect="Content" ObjectID="_1573320993" r:id="rId145"/>
              </w:object>
            </w:r>
          </w:p>
        </w:tc>
        <w:tc>
          <w:tcPr>
            <w:tcW w:w="1932" w:type="dxa"/>
            <w:vAlign w:val="center"/>
          </w:tcPr>
          <w:p w:rsidR="007E2255" w:rsidRPr="00F7673A" w:rsidRDefault="007E2255" w:rsidP="007E2255">
            <w:pPr>
              <w:spacing w:line="360" w:lineRule="auto"/>
              <w:jc w:val="center"/>
              <w:rPr>
                <w:rFonts w:ascii="Times New Roman" w:hAnsi="Times New Roman" w:cs="Times New Roman"/>
                <w:vertAlign w:val="superscript"/>
                <w:lang w:val="en-US"/>
              </w:rPr>
            </w:pPr>
            <w:r w:rsidRPr="00F7673A">
              <w:rPr>
                <w:rFonts w:ascii="Times New Roman" w:hAnsi="Times New Roman" w:cs="Times New Roman"/>
                <w:position w:val="-12"/>
                <w:lang w:val="en-US"/>
              </w:rPr>
              <w:object w:dxaOrig="360" w:dyaOrig="360">
                <v:shape id="_x0000_i1092" type="#_x0000_t75" style="width:18pt;height:18pt" o:ole="">
                  <v:imagedata r:id="rId146" o:title=""/>
                </v:shape>
                <o:OLEObject Type="Embed" ProgID="Equation.DSMT4" ShapeID="_x0000_i1092" DrawAspect="Content" ObjectID="_1573320994" r:id="rId147"/>
              </w:object>
            </w:r>
            <w:r w:rsidRPr="00F7673A">
              <w:rPr>
                <w:rFonts w:ascii="Times New Roman" w:hAnsi="Times New Roman" w:cs="Times New Roman"/>
                <w:lang w:val="en-US"/>
              </w:rPr>
              <w:t>=5x10</w:t>
            </w:r>
            <w:r w:rsidR="00430E24">
              <w:rPr>
                <w:rFonts w:ascii="Times New Roman" w:hAnsi="Times New Roman" w:cs="Times New Roman"/>
                <w:vertAlign w:val="superscript"/>
                <w:lang w:val="en-US"/>
              </w:rPr>
              <w:t>4</w:t>
            </w:r>
          </w:p>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093" type="#_x0000_t75" style="width:18.9pt;height:18pt" o:ole="">
                  <v:imagedata r:id="rId148" o:title=""/>
                </v:shape>
                <o:OLEObject Type="Embed" ProgID="Equation.DSMT4" ShapeID="_x0000_i1093" DrawAspect="Content" ObjectID="_1573320995" r:id="rId149"/>
              </w:object>
            </w:r>
            <w:r w:rsidRPr="00F7673A">
              <w:rPr>
                <w:rFonts w:ascii="Times New Roman" w:hAnsi="Times New Roman" w:cs="Times New Roman"/>
                <w:lang w:val="en-US"/>
              </w:rPr>
              <w:t>=3x10</w:t>
            </w:r>
            <w:r w:rsidR="00430E24">
              <w:rPr>
                <w:rFonts w:ascii="Times New Roman" w:hAnsi="Times New Roman" w:cs="Times New Roman"/>
                <w:vertAlign w:val="superscript"/>
                <w:lang w:val="en-US"/>
              </w:rPr>
              <w:t>7</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94" type="#_x0000_t75" style="width:15.25pt;height:18pt" o:ole="">
                  <v:imagedata r:id="rId150" o:title=""/>
                </v:shape>
                <o:OLEObject Type="Embed" ProgID="Equation.DSMT4" ShapeID="_x0000_i1094" DrawAspect="Content" ObjectID="_1573320996" r:id="rId151"/>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Deflection</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5" type="#_x0000_t75" style="width:12.45pt;height:18pt" o:ole="">
                  <v:imagedata r:id="rId152" o:title=""/>
                </v:shape>
                <o:OLEObject Type="Embed" ProgID="Equation.DSMT4" ShapeID="_x0000_i1095" DrawAspect="Content" ObjectID="_1573320997" r:id="rId153"/>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79" w:dyaOrig="360">
                <v:shape id="_x0000_i1096" type="#_x0000_t75" style="width:13.85pt;height:18pt" o:ole="">
                  <v:imagedata r:id="rId154" o:title=""/>
                </v:shape>
                <o:OLEObject Type="Embed" ProgID="Equation.DSMT4" ShapeID="_x0000_i1096" DrawAspect="Content" ObjectID="_1573320998" r:id="rId155"/>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Axial length</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7" type="#_x0000_t75" style="width:12.45pt;height:18pt" o:ole="">
                  <v:imagedata r:id="rId156" o:title=""/>
                </v:shape>
                <o:OLEObject Type="Embed" ProgID="Equation.DSMT4" ShapeID="_x0000_i1097" DrawAspect="Content" ObjectID="_1573320999" r:id="rId157"/>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098" type="#_x0000_t75" style="width:15.25pt;height:18pt" o:ole="">
                  <v:imagedata r:id="rId158" o:title=""/>
                </v:shape>
                <o:OLEObject Type="Embed" ProgID="Equation.DSMT4" ShapeID="_x0000_i1098" DrawAspect="Content" ObjectID="_1573321000" r:id="rId159"/>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Outer diameter</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099" type="#_x0000_t75" style="width:12.45pt;height:18pt" o:ole="">
                  <v:imagedata r:id="rId160" o:title=""/>
                </v:shape>
                <o:OLEObject Type="Embed" ProgID="Equation.DSMT4" ShapeID="_x0000_i1099" DrawAspect="Content" ObjectID="_1573321001" r:id="rId161"/>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009A2AF7">
              <w:rPr>
                <w:rFonts w:ascii="Times New Roman" w:hAnsi="Times New Roman" w:cs="Times New Roman"/>
                <w:vertAlign w:val="superscript"/>
                <w:lang w:val="en-US"/>
              </w:rPr>
              <w:t>8</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00" type="#_x0000_t75" style="width:15.25pt;height:18pt" o:ole="">
                  <v:imagedata r:id="rId162" o:title=""/>
                </v:shape>
                <o:OLEObject Type="Embed" ProgID="Equation.DSMT4" ShapeID="_x0000_i1100" DrawAspect="Content" ObjectID="_1573321002" r:id="rId163"/>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Temperature</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1" type="#_x0000_t75" style="width:12.45pt;height:18pt" o:ole="">
                  <v:imagedata r:id="rId164" o:title=""/>
                </v:shape>
                <o:OLEObject Type="Embed" ProgID="Equation.DSMT4" ShapeID="_x0000_i1101" DrawAspect="Content" ObjectID="_1573321003" r:id="rId165"/>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5</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02" type="#_x0000_t75" style="width:15.25pt;height:18pt" o:ole="">
                  <v:imagedata r:id="rId166" o:title=""/>
                </v:shape>
                <o:OLEObject Type="Embed" ProgID="Equation.DSMT4" ShapeID="_x0000_i1102" DrawAspect="Content" ObjectID="_1573321004" r:id="rId167"/>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Power</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4"/>
                <w:lang w:val="en-US"/>
              </w:rPr>
              <w:object w:dxaOrig="660" w:dyaOrig="380">
                <v:shape id="_x0000_i1103" type="#_x0000_t75" style="width:31.85pt;height:18.9pt" o:ole="">
                  <v:imagedata r:id="rId168" o:title=""/>
                </v:shape>
                <o:OLEObject Type="Embed" ProgID="Equation.DSMT4" ShapeID="_x0000_i1103" DrawAspect="Content" ObjectID="_1573321005" r:id="rId169"/>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00" w:dyaOrig="360">
                <v:shape id="_x0000_i1104" type="#_x0000_t75" style="width:18.9pt;height:18pt" o:ole="">
                  <v:imagedata r:id="rId170" o:title=""/>
                </v:shape>
                <o:OLEObject Type="Embed" ProgID="Equation.DSMT4" ShapeID="_x0000_i1104" DrawAspect="Content" ObjectID="_1573321006" r:id="rId171"/>
              </w:object>
            </w:r>
            <w:r w:rsidRPr="00F7673A">
              <w:rPr>
                <w:rFonts w:ascii="Times New Roman" w:hAnsi="Times New Roman" w:cs="Times New Roman"/>
                <w:lang w:val="en-US"/>
              </w:rPr>
              <w:t>=</w:t>
            </w:r>
            <w:r w:rsidR="00430E24">
              <w:rPr>
                <w:rFonts w:ascii="Times New Roman" w:hAnsi="Times New Roman" w:cs="Times New Roman"/>
                <w:lang w:val="en-US"/>
              </w:rPr>
              <w:t>0.</w:t>
            </w:r>
            <w:r w:rsidRPr="00F7673A">
              <w:rPr>
                <w:rFonts w:ascii="Times New Roman" w:hAnsi="Times New Roman" w:cs="Times New Roman"/>
                <w:lang w:val="en-US"/>
              </w:rPr>
              <w:t>1</w:t>
            </w:r>
          </w:p>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420" w:dyaOrig="360">
                <v:shape id="_x0000_i1105" type="#_x0000_t75" style="width:21.7pt;height:18pt" o:ole="">
                  <v:imagedata r:id="rId172" o:title=""/>
                </v:shape>
                <o:OLEObject Type="Embed" ProgID="Equation.DSMT4" ShapeID="_x0000_i1105" DrawAspect="Content" ObjectID="_1573321007" r:id="rId173"/>
              </w:object>
            </w:r>
            <w:r w:rsidR="00430E24">
              <w:rPr>
                <w:rFonts w:ascii="Times New Roman" w:hAnsi="Times New Roman" w:cs="Times New Roman"/>
                <w:lang w:val="en-US"/>
              </w:rPr>
              <w:t>=1</w:t>
            </w:r>
          </w:p>
        </w:tc>
      </w:tr>
      <w:tr w:rsidR="007E2255" w:rsidRPr="00F7673A" w:rsidTr="007E2255">
        <w:tc>
          <w:tcPr>
            <w:tcW w:w="2187"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300" w:dyaOrig="360">
                <v:shape id="_x0000_i1106" type="#_x0000_t75" style="width:15.25pt;height:18pt" o:ole="">
                  <v:imagedata r:id="rId174" o:title=""/>
                </v:shape>
                <o:OLEObject Type="Embed" ProgID="Equation.DSMT4" ShapeID="_x0000_i1106" DrawAspect="Content" ObjectID="_1573321008" r:id="rId175"/>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Voltage</w: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position w:val="-12"/>
                <w:lang w:val="en-US"/>
              </w:rPr>
              <w:object w:dxaOrig="260" w:dyaOrig="360">
                <v:shape id="_x0000_i1107" type="#_x0000_t75" style="width:12.45pt;height:18pt" o:ole="">
                  <v:imagedata r:id="rId176" o:title=""/>
                </v:shape>
                <o:OLEObject Type="Embed" ProgID="Equation.DSMT4" ShapeID="_x0000_i1107" DrawAspect="Content" ObjectID="_1573321009" r:id="rId177"/>
              </w:object>
            </w:r>
          </w:p>
        </w:tc>
        <w:tc>
          <w:tcPr>
            <w:tcW w:w="1932" w:type="dxa"/>
            <w:vAlign w:val="center"/>
          </w:tcPr>
          <w:p w:rsidR="007E2255" w:rsidRPr="00F7673A" w:rsidRDefault="007E2255" w:rsidP="007E2255">
            <w:pPr>
              <w:spacing w:line="360" w:lineRule="auto"/>
              <w:jc w:val="center"/>
              <w:rPr>
                <w:rFonts w:ascii="Times New Roman" w:hAnsi="Times New Roman" w:cs="Times New Roman"/>
                <w:lang w:val="en-US"/>
              </w:rPr>
            </w:pPr>
            <w:r w:rsidRPr="00F7673A">
              <w:rPr>
                <w:rFonts w:ascii="Times New Roman" w:hAnsi="Times New Roman" w:cs="Times New Roman"/>
                <w:lang w:val="en-US"/>
              </w:rPr>
              <w:t>10</w:t>
            </w:r>
            <w:r w:rsidRPr="00F7673A">
              <w:rPr>
                <w:rFonts w:ascii="Times New Roman" w:hAnsi="Times New Roman" w:cs="Times New Roman"/>
                <w:vertAlign w:val="superscript"/>
                <w:lang w:val="en-US"/>
              </w:rPr>
              <w:t>6</w:t>
            </w:r>
          </w:p>
        </w:tc>
      </w:tr>
    </w:tbl>
    <w:p w:rsidR="007E2255" w:rsidRDefault="007E2255" w:rsidP="007E2255">
      <w:pPr>
        <w:spacing w:line="360" w:lineRule="auto"/>
        <w:jc w:val="both"/>
        <w:rPr>
          <w:rFonts w:ascii="Times New Roman" w:hAnsi="Times New Roman" w:cs="Times New Roman"/>
          <w:sz w:val="24"/>
          <w:lang w:val="en-US"/>
        </w:rPr>
      </w:pPr>
    </w:p>
    <w:p w:rsidR="007E2255" w:rsidRDefault="007E2255" w:rsidP="007E2255">
      <w:pPr>
        <w:spacing w:line="360" w:lineRule="auto"/>
        <w:jc w:val="both"/>
        <w:rPr>
          <w:rFonts w:ascii="Times New Roman" w:hAnsi="Times New Roman" w:cs="Times New Roman"/>
          <w:sz w:val="24"/>
          <w:lang w:val="en-US"/>
        </w:rPr>
      </w:pPr>
      <w:r>
        <w:rPr>
          <w:rFonts w:ascii="Times New Roman" w:hAnsi="Times New Roman" w:cs="Times New Roman"/>
          <w:sz w:val="24"/>
          <w:lang w:val="en-US"/>
        </w:rPr>
        <w:t>These penalty functions are calculated as follows,</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t>Efficiency is controlled at every design loops and individuals with efficiency values lower than 95</w:t>
      </w:r>
      <w:proofErr w:type="gramStart"/>
      <w:r w:rsidRPr="00424751">
        <w:rPr>
          <w:rFonts w:ascii="Times New Roman" w:hAnsi="Times New Roman" w:cs="Times New Roman"/>
          <w:sz w:val="24"/>
          <w:szCs w:val="24"/>
          <w:lang w:val="en-US"/>
        </w:rPr>
        <w:t>% ,</w:t>
      </w:r>
      <w:proofErr w:type="gramEnd"/>
      <w:r w:rsidRPr="00424751">
        <w:rPr>
          <w:rFonts w:ascii="Times New Roman" w:hAnsi="Times New Roman" w:cs="Times New Roman"/>
          <w:sz w:val="24"/>
          <w:szCs w:val="24"/>
          <w:lang w:val="en-US"/>
        </w:rPr>
        <w:t xml:space="preserve"> are penalized. </w:t>
      </w:r>
      <w:r>
        <w:rPr>
          <w:rFonts w:ascii="Times New Roman" w:hAnsi="Times New Roman" w:cs="Times New Roman"/>
          <w:sz w:val="24"/>
          <w:szCs w:val="24"/>
          <w:lang w:val="en-US"/>
        </w:rPr>
        <w:t>Efficiency constraint is controlled by the Eq. (4-11) given below.</w:t>
      </w:r>
    </w:p>
    <w:p w:rsidR="007E2255" w:rsidRDefault="007E2255" w:rsidP="007E2255">
      <w:pPr>
        <w:tabs>
          <w:tab w:val="center" w:pos="3969"/>
          <w:tab w:val="right" w:pos="793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A2AF7" w:rsidRPr="00E561BB">
        <w:rPr>
          <w:rFonts w:ascii="Times New Roman" w:hAnsi="Times New Roman" w:cs="Times New Roman"/>
          <w:position w:val="-58"/>
          <w:sz w:val="24"/>
          <w:szCs w:val="24"/>
          <w:lang w:val="en-US"/>
        </w:rPr>
        <w:object w:dxaOrig="4640" w:dyaOrig="1280">
          <v:shape id="_x0000_i1123" type="#_x0000_t75" style="width:233.1pt;height:62.3pt" o:ole="">
            <v:imagedata r:id="rId178" o:title=""/>
          </v:shape>
          <o:OLEObject Type="Embed" ProgID="Equation.DSMT4" ShapeID="_x0000_i1123" DrawAspect="Content" ObjectID="_1573321010" r:id="rId179"/>
        </w:object>
      </w:r>
      <w:r>
        <w:rPr>
          <w:rFonts w:ascii="Times New Roman" w:hAnsi="Times New Roman" w:cs="Times New Roman"/>
          <w:sz w:val="24"/>
          <w:szCs w:val="24"/>
          <w:lang w:val="en-US"/>
        </w:rPr>
        <w:tab/>
        <w:t>(4-11)</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Another constraint is related C-core deflection. Due to magnetic attraction forces between magnets, C</w:t>
      </w:r>
      <w:bookmarkStart w:id="1" w:name="_GoBack"/>
      <w:bookmarkEnd w:id="1"/>
      <w:r>
        <w:rPr>
          <w:rFonts w:ascii="Times New Roman" w:hAnsi="Times New Roman" w:cs="Times New Roman"/>
          <w:sz w:val="24"/>
          <w:szCs w:val="24"/>
          <w:lang w:val="en-US"/>
        </w:rPr>
        <w:t xml:space="preserve"> shaped cores are inclined to be deflected and close the airgap. If this deflection rate with respect to airgap clearance excess 10%</w:t>
      </w:r>
      <w:r w:rsidR="009A2AF7">
        <w:rPr>
          <w:rFonts w:ascii="Times New Roman" w:hAnsi="Times New Roman" w:cs="Times New Roman"/>
          <w:sz w:val="24"/>
          <w:szCs w:val="24"/>
          <w:lang w:val="en-US"/>
        </w:rPr>
        <w:t>, individual</w:t>
      </w:r>
      <w:r>
        <w:rPr>
          <w:rFonts w:ascii="Times New Roman" w:hAnsi="Times New Roman" w:cs="Times New Roman"/>
          <w:sz w:val="24"/>
          <w:szCs w:val="24"/>
          <w:lang w:val="en-US"/>
        </w:rPr>
        <w:t xml:space="preserve"> which has this much deflected core, is penalized.</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Ratio of deflection constraint is controlled by the Eq. (4-12)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9A2AF7" w:rsidRPr="00E561BB">
        <w:rPr>
          <w:rFonts w:ascii="Times New Roman" w:hAnsi="Times New Roman" w:cs="Times New Roman"/>
          <w:position w:val="-40"/>
          <w:sz w:val="24"/>
          <w:szCs w:val="24"/>
          <w:lang w:val="en-US"/>
        </w:rPr>
        <w:object w:dxaOrig="5040" w:dyaOrig="920">
          <v:shape id="_x0000_i1124" type="#_x0000_t75" style="width:252.45pt;height:45.7pt" o:ole="">
            <v:imagedata r:id="rId180" o:title=""/>
          </v:shape>
          <o:OLEObject Type="Embed" ProgID="Equation.DSMT4" ShapeID="_x0000_i1124" DrawAspect="Content" ObjectID="_1573321011" r:id="rId181"/>
        </w:object>
      </w:r>
      <w:r>
        <w:rPr>
          <w:rFonts w:ascii="Times New Roman" w:hAnsi="Times New Roman" w:cs="Times New Roman"/>
          <w:sz w:val="24"/>
          <w:szCs w:val="24"/>
          <w:lang w:val="en-US"/>
        </w:rPr>
        <w:tab/>
        <w:t>(4-12)</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lastRenderedPageBreak/>
        <w:t xml:space="preserve">Another constraint is related to axial length and it’s very important. Because one of the salient advantages of proposed AFPM is shorter axial length. For this purpose, individuals who has axial length higher than 5 meters, are penalized. </w:t>
      </w:r>
      <w:r>
        <w:rPr>
          <w:rFonts w:ascii="Times New Roman" w:hAnsi="Times New Roman" w:cs="Times New Roman"/>
          <w:sz w:val="24"/>
          <w:szCs w:val="24"/>
          <w:lang w:val="en-US"/>
        </w:rPr>
        <w:t>Axial length constraint is controlled by the Eq. (4-13)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E561BB">
        <w:rPr>
          <w:rFonts w:ascii="Times New Roman" w:hAnsi="Times New Roman" w:cs="Times New Roman"/>
          <w:position w:val="-40"/>
          <w:sz w:val="24"/>
          <w:szCs w:val="24"/>
          <w:lang w:val="en-US"/>
        </w:rPr>
        <w:object w:dxaOrig="3680" w:dyaOrig="920">
          <v:shape id="_x0000_i1108" type="#_x0000_t75" style="width:185.1pt;height:45.7pt" o:ole="">
            <v:imagedata r:id="rId182" o:title=""/>
          </v:shape>
          <o:OLEObject Type="Embed" ProgID="Equation.DSMT4" ShapeID="_x0000_i1108" DrawAspect="Content" ObjectID="_1573321012" r:id="rId183"/>
        </w:object>
      </w:r>
      <w:r>
        <w:rPr>
          <w:rFonts w:ascii="Times New Roman" w:hAnsi="Times New Roman" w:cs="Times New Roman"/>
          <w:sz w:val="24"/>
          <w:szCs w:val="24"/>
          <w:lang w:val="en-US"/>
        </w:rPr>
        <w:tab/>
        <w:t>(4-13)</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Stator outer diameter is another important parameter of the generator, especially when nacelle volume is limited. Therefore individuals with stator outer diameters above 10 meter, are also penalized.</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Outer diameter constraint is controlled by the Eq. (4-14)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3965DD">
        <w:rPr>
          <w:rFonts w:ascii="Times New Roman" w:hAnsi="Times New Roman" w:cs="Times New Roman"/>
          <w:position w:val="-34"/>
          <w:sz w:val="24"/>
          <w:szCs w:val="24"/>
          <w:lang w:val="en-US"/>
        </w:rPr>
        <w:object w:dxaOrig="3760" w:dyaOrig="800">
          <v:shape id="_x0000_i1109" type="#_x0000_t75" style="width:187.85pt;height:41.1pt" o:ole="">
            <v:imagedata r:id="rId184" o:title=""/>
          </v:shape>
          <o:OLEObject Type="Embed" ProgID="Equation.DSMT4" ShapeID="_x0000_i1109" DrawAspect="Content" ObjectID="_1573321013" r:id="rId185"/>
        </w:object>
      </w:r>
      <w:r>
        <w:rPr>
          <w:rFonts w:ascii="Times New Roman" w:hAnsi="Times New Roman" w:cs="Times New Roman"/>
          <w:sz w:val="24"/>
          <w:szCs w:val="24"/>
          <w:lang w:val="en-US"/>
        </w:rPr>
        <w:tab/>
        <w:t>(4-14)</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Pr>
          <w:rFonts w:ascii="Times New Roman" w:hAnsi="Times New Roman" w:cs="Times New Roman"/>
          <w:sz w:val="24"/>
          <w:szCs w:val="24"/>
          <w:lang w:val="en-US"/>
        </w:rPr>
        <w:t>Operating temperature is another important design parameter related to efficiency. In this design optimization, individuals which has operating temperature higher than 100</w:t>
      </w:r>
      <w:r>
        <w:rPr>
          <w:rFonts w:ascii="Times New Roman" w:hAnsi="Times New Roman" w:cs="Times New Roman"/>
          <w:sz w:val="24"/>
          <w:szCs w:val="24"/>
          <w:vertAlign w:val="superscript"/>
          <w:lang w:val="en-US"/>
        </w:rPr>
        <w:t>o</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 ,</w:t>
      </w:r>
      <w:proofErr w:type="gramEnd"/>
      <w:r>
        <w:rPr>
          <w:rFonts w:ascii="Times New Roman" w:hAnsi="Times New Roman" w:cs="Times New Roman"/>
          <w:sz w:val="24"/>
          <w:szCs w:val="24"/>
          <w:lang w:val="en-US"/>
        </w:rPr>
        <w:t xml:space="preserve"> are penalized. In addition to temperature constraint, efficiency constraint also guarantees the temperature rise by enforcing high efficiency penalty to candidate individuals with high copper losses.</w:t>
      </w:r>
      <w:r w:rsidRPr="00424751">
        <w:rPr>
          <w:rFonts w:ascii="Times New Roman" w:hAnsi="Times New Roman" w:cs="Times New Roman"/>
          <w:sz w:val="24"/>
          <w:szCs w:val="24"/>
          <w:lang w:val="en-US"/>
        </w:rPr>
        <w:t xml:space="preserve"> </w:t>
      </w:r>
      <w:r>
        <w:rPr>
          <w:rFonts w:ascii="Times New Roman" w:hAnsi="Times New Roman" w:cs="Times New Roman"/>
          <w:sz w:val="24"/>
          <w:szCs w:val="24"/>
          <w:lang w:val="en-US"/>
        </w:rPr>
        <w:t>Temperature constraint is controlled by the Eq. (4-15)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417305">
        <w:rPr>
          <w:rFonts w:ascii="Times New Roman" w:hAnsi="Times New Roman" w:cs="Times New Roman"/>
          <w:position w:val="-40"/>
          <w:sz w:val="24"/>
          <w:szCs w:val="24"/>
          <w:lang w:val="en-US"/>
        </w:rPr>
        <w:object w:dxaOrig="6020" w:dyaOrig="920">
          <v:shape id="_x0000_i1110" type="#_x0000_t75" style="width:303.25pt;height:45.7pt" o:ole="">
            <v:imagedata r:id="rId186" o:title=""/>
          </v:shape>
          <o:OLEObject Type="Embed" ProgID="Equation.DSMT4" ShapeID="_x0000_i1110" DrawAspect="Content" ObjectID="_1573321014" r:id="rId187"/>
        </w:object>
      </w:r>
      <w:r>
        <w:rPr>
          <w:rFonts w:ascii="Times New Roman" w:hAnsi="Times New Roman" w:cs="Times New Roman"/>
          <w:sz w:val="24"/>
          <w:szCs w:val="24"/>
          <w:lang w:val="en-US"/>
        </w:rPr>
        <w:tab/>
        <w:t>(4-15)</w:t>
      </w:r>
    </w:p>
    <w:p w:rsidR="00424751" w:rsidRPr="00424751" w:rsidRDefault="00424751" w:rsidP="00424751">
      <w:pPr>
        <w:pStyle w:val="ListParagraph"/>
        <w:numPr>
          <w:ilvl w:val="0"/>
          <w:numId w:val="48"/>
        </w:numPr>
        <w:spacing w:line="360" w:lineRule="auto"/>
        <w:jc w:val="both"/>
        <w:rPr>
          <w:rFonts w:ascii="Times New Roman" w:hAnsi="Times New Roman" w:cs="Times New Roman"/>
          <w:sz w:val="24"/>
          <w:lang w:val="en-US"/>
        </w:rPr>
      </w:pPr>
      <w:r w:rsidRPr="00424751">
        <w:rPr>
          <w:rFonts w:ascii="Times New Roman" w:hAnsi="Times New Roman" w:cs="Times New Roman"/>
          <w:sz w:val="24"/>
          <w:szCs w:val="24"/>
          <w:lang w:val="en-US"/>
        </w:rPr>
        <w:t xml:space="preserve">As mentioned before, in every optimization loop GA algorithm tries to determine the design parameters of the AFPM which gives output power of 5MW at 12 rpm rated speed. For this purpose, designed machine is operated at every speed interval which defined earlier in Table 4-6 and tries to </w:t>
      </w:r>
      <w:r w:rsidR="00430E24">
        <w:rPr>
          <w:rFonts w:ascii="Times New Roman" w:hAnsi="Times New Roman" w:cs="Times New Roman"/>
          <w:sz w:val="24"/>
          <w:szCs w:val="24"/>
          <w:lang w:val="en-US"/>
        </w:rPr>
        <w:t>reach</w:t>
      </w:r>
      <w:r w:rsidRPr="00424751">
        <w:rPr>
          <w:rFonts w:ascii="Times New Roman" w:hAnsi="Times New Roman" w:cs="Times New Roman"/>
          <w:sz w:val="24"/>
          <w:szCs w:val="24"/>
          <w:lang w:val="en-US"/>
        </w:rPr>
        <w:t xml:space="preserve"> the output power of every specific </w:t>
      </w:r>
      <w:r w:rsidR="00430E24">
        <w:rPr>
          <w:rFonts w:ascii="Times New Roman" w:hAnsi="Times New Roman" w:cs="Times New Roman"/>
          <w:sz w:val="24"/>
          <w:szCs w:val="24"/>
          <w:lang w:val="en-US"/>
        </w:rPr>
        <w:t>operating speed reference</w:t>
      </w:r>
      <w:r w:rsidRPr="00424751">
        <w:rPr>
          <w:rFonts w:ascii="Times New Roman" w:hAnsi="Times New Roman" w:cs="Times New Roman"/>
          <w:sz w:val="24"/>
          <w:szCs w:val="24"/>
          <w:lang w:val="en-US"/>
        </w:rPr>
        <w:t xml:space="preserve">. Individual which misses this speed interval, is penalized with a penalty function. </w:t>
      </w:r>
      <w:r>
        <w:rPr>
          <w:rFonts w:ascii="Times New Roman" w:hAnsi="Times New Roman" w:cs="Times New Roman"/>
          <w:sz w:val="24"/>
          <w:szCs w:val="24"/>
          <w:lang w:val="en-US"/>
        </w:rPr>
        <w:t>Power constraint is controlled by the Eq. (</w:t>
      </w:r>
      <w:r w:rsidR="00D05AA5">
        <w:rPr>
          <w:rFonts w:ascii="Times New Roman" w:hAnsi="Times New Roman" w:cs="Times New Roman"/>
          <w:sz w:val="24"/>
          <w:szCs w:val="24"/>
          <w:lang w:val="en-US"/>
        </w:rPr>
        <w:t>4-16</w:t>
      </w:r>
      <w:r>
        <w:rPr>
          <w:rFonts w:ascii="Times New Roman" w:hAnsi="Times New Roman" w:cs="Times New Roman"/>
          <w:sz w:val="24"/>
          <w:szCs w:val="24"/>
          <w:lang w:val="en-US"/>
        </w:rPr>
        <w:t>)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430E24" w:rsidRPr="00430E24">
        <w:rPr>
          <w:rFonts w:ascii="Times New Roman" w:hAnsi="Times New Roman" w:cs="Times New Roman"/>
          <w:position w:val="-58"/>
          <w:sz w:val="24"/>
          <w:szCs w:val="24"/>
          <w:lang w:val="en-US"/>
        </w:rPr>
        <w:object w:dxaOrig="4459" w:dyaOrig="1280">
          <v:shape id="_x0000_i1111" type="#_x0000_t75" style="width:222.9pt;height:64.15pt" o:ole="">
            <v:imagedata r:id="rId188" o:title=""/>
          </v:shape>
          <o:OLEObject Type="Embed" ProgID="Equation.DSMT4" ShapeID="_x0000_i1111" DrawAspect="Content" ObjectID="_1573321015" r:id="rId189"/>
        </w:object>
      </w:r>
      <w:r>
        <w:rPr>
          <w:rFonts w:ascii="Times New Roman" w:hAnsi="Times New Roman" w:cs="Times New Roman"/>
          <w:sz w:val="24"/>
          <w:szCs w:val="24"/>
          <w:lang w:val="en-US"/>
        </w:rPr>
        <w:tab/>
        <w:t>(4-16)</w:t>
      </w:r>
    </w:p>
    <w:p w:rsidR="00424751" w:rsidRPr="00D05AA5" w:rsidRDefault="00D05AA5" w:rsidP="00D05AA5">
      <w:pPr>
        <w:pStyle w:val="ListParagraph"/>
        <w:numPr>
          <w:ilvl w:val="0"/>
          <w:numId w:val="48"/>
        </w:numPr>
        <w:spacing w:line="360" w:lineRule="auto"/>
        <w:jc w:val="both"/>
        <w:rPr>
          <w:rFonts w:ascii="Times New Roman" w:hAnsi="Times New Roman" w:cs="Times New Roman"/>
          <w:sz w:val="24"/>
          <w:lang w:val="en-US"/>
        </w:rPr>
      </w:pPr>
      <w:r w:rsidRPr="00D05AA5">
        <w:rPr>
          <w:rFonts w:ascii="Times New Roman" w:hAnsi="Times New Roman" w:cs="Times New Roman"/>
          <w:sz w:val="24"/>
          <w:szCs w:val="24"/>
          <w:lang w:val="en-US"/>
        </w:rPr>
        <w:t xml:space="preserve">Final constraint employed in this optimization work is related to electrical rating of the proposed generator. </w:t>
      </w:r>
      <w:proofErr w:type="spellStart"/>
      <w:r w:rsidRPr="00D05AA5">
        <w:rPr>
          <w:rFonts w:ascii="Times New Roman" w:hAnsi="Times New Roman" w:cs="Times New Roman"/>
          <w:sz w:val="24"/>
          <w:szCs w:val="24"/>
          <w:lang w:val="en-US"/>
        </w:rPr>
        <w:t>Rms</w:t>
      </w:r>
      <w:proofErr w:type="spellEnd"/>
      <w:r w:rsidRPr="00D05AA5">
        <w:rPr>
          <w:rFonts w:ascii="Times New Roman" w:hAnsi="Times New Roman" w:cs="Times New Roman"/>
          <w:sz w:val="24"/>
          <w:szCs w:val="24"/>
          <w:lang w:val="en-US"/>
        </w:rPr>
        <w:t xml:space="preserve"> value of the voltage per phase (</w:t>
      </w:r>
      <w:r w:rsidRPr="00C5240B">
        <w:rPr>
          <w:position w:val="-14"/>
          <w:lang w:val="en-US"/>
        </w:rPr>
        <w:object w:dxaOrig="660" w:dyaOrig="380">
          <v:shape id="_x0000_i1112" type="#_x0000_t75" style="width:31.85pt;height:18.9pt" o:ole="">
            <v:imagedata r:id="rId190" o:title=""/>
          </v:shape>
          <o:OLEObject Type="Embed" ProgID="Equation.DSMT4" ShapeID="_x0000_i1112" DrawAspect="Content" ObjectID="_1573321016" r:id="rId191"/>
        </w:object>
      </w:r>
      <w:r w:rsidRPr="00D05AA5">
        <w:rPr>
          <w:rFonts w:ascii="Times New Roman" w:hAnsi="Times New Roman" w:cs="Times New Roman"/>
          <w:sz w:val="24"/>
          <w:szCs w:val="24"/>
          <w:lang w:val="en-US"/>
        </w:rPr>
        <w:t xml:space="preserve">) is kept under controlled via suitable penalty function such that line-to-line </w:t>
      </w:r>
      <w:proofErr w:type="spellStart"/>
      <w:r w:rsidRPr="00D05AA5">
        <w:rPr>
          <w:rFonts w:ascii="Times New Roman" w:hAnsi="Times New Roman" w:cs="Times New Roman"/>
          <w:sz w:val="24"/>
          <w:szCs w:val="24"/>
          <w:lang w:val="en-US"/>
        </w:rPr>
        <w:t>rms</w:t>
      </w:r>
      <w:proofErr w:type="spellEnd"/>
      <w:r w:rsidRPr="00D05AA5">
        <w:rPr>
          <w:rFonts w:ascii="Times New Roman" w:hAnsi="Times New Roman" w:cs="Times New Roman"/>
          <w:sz w:val="24"/>
          <w:szCs w:val="24"/>
          <w:lang w:val="en-US"/>
        </w:rPr>
        <w:t xml:space="preserve"> voltage level can’t excess the 690 V, which is a common voltage level among commercial wind turbine generators</w:t>
      </w:r>
      <w:r w:rsidR="00047871">
        <w:rPr>
          <w:rFonts w:ascii="Times New Roman" w:hAnsi="Times New Roman" w:cs="Times New Roman"/>
          <w:sz w:val="24"/>
          <w:szCs w:val="24"/>
          <w:lang w:val="en-US"/>
        </w:rPr>
        <w:t xml:space="preserve"> </w:t>
      </w:r>
      <w:r w:rsidRPr="00D05AA5">
        <w:rPr>
          <w:rFonts w:ascii="Times New Roman" w:hAnsi="Times New Roman" w:cs="Times New Roman"/>
          <w:sz w:val="24"/>
          <w:szCs w:val="24"/>
          <w:lang w:val="en-US"/>
        </w:rPr>
        <w:fldChar w:fldCharType="begin" w:fldLock="1"/>
      </w:r>
      <w:r w:rsidR="00736B6E">
        <w:rPr>
          <w:rFonts w:ascii="Times New Roman" w:hAnsi="Times New Roman" w:cs="Times New Roman"/>
          <w:sz w:val="24"/>
          <w:szCs w:val="24"/>
          <w:lang w:val="en-US"/>
        </w:rPr>
        <w:instrText>ADDIN CSL_CITATION { "citationItems" : [ { "id" : "ITEM-1", "itemData" : { "URL" : "http://www.nordex-online.com/fileadmin/MEDIA/Produktinfos/EN/Nordex_Delta_Broschuere_en.pdf", "abstract" : "03 TECHNICAL DEVELOPMENT AT NORDEX Experience 04 MATURE TECHNOLOGY Proven 06 ECONOMIC EFFICIENCY Higher 08 QUALITY AND RELIABILITY A 10 SERVICE AND HSE Fast 12 DELTA GENERATION IN THE FIELD First 14 SOLUTION FOR STRONG WIND High 16 SOLUTION FOR MODERATE WIND Economical 18 SOLUTION FOR LIGHT WIND Maximum CONTENTS", "accessed" : { "date-parts" : [ [ "2017", "8", "9" ] ] }, "id" : "ITEM-1", "issued" : { "date-parts" : [ [ "0" ] ] }, "title" : "Nordex Delta Generation Brochure", "type" : "webpage" }, "uris" : [ "http://www.mendeley.com/documents/?uuid=3522e9b8-de16-3aab-a443-685a31b1a2a5" ] }, { "id" : "ITEM-2", "itemData" : { "URL" : "http://new.abb.com/docs/default-source/ewea-doc/abb-brochure-generators-for-wind-power.pdf?sfvrsn=2", "abstract" : "We provide motors, generators and mechanical power transmission products, services and expertise to save energy and improve customers' processes over the total life cycle of our products, and beyond. ABB Motors and Generators | Generators for wind power 3 Over 30 000 wind generators in 30 years ABB is the world's leading supplier of motors and generators. We have been manufacturing these products since 1889, and today we have 45 plants in 13 different countries employing 15 000 people. We supply motors and generators for a full range of industrial, marine and power generation applications. Our product portfolio extends up to 70 MW and 15 kV. Wind power ABB has supplied more than 30 000 generators over the last 30 years to leading wind turbine customers all over the world. We have solutions for all the main drivetrain concepts from direct drive to medium and high speed, and we supply generators and converters in perfectly matched packages. We have been the leader in permanent magnet (PM) technology since its introduction for large motors in the 1990's. Our global organization with its network of local service centers enables us to provide fast response to our customers, minimizing downtime and maximizing power production. By partnering with us, turbine manufacturers can ensure they remain on schedule and within budget, especially when introducing new products.", "accessed" : { "date-parts" : [ [ "2017", "8", "9" ] ] }, "id" : "ITEM-2", "issued" : { "date-parts" : [ [ "0" ] ] }, "title" : "Generators for wind power Proven generators \u2013 reliable power", "type" : "webpage" }, "uris" : [ "http://www.mendeley.com/documents/?uuid=0a166bab-cdcf-3d31-9506-8f65d8e73e29" ] } ], "mendeley" : { "formattedCitation" : "[25], [26]", "plainTextFormattedCitation" : "[25], [26]", "previouslyFormattedCitation" : "[25], [26]" }, "properties" : { "noteIndex" : 0 }, "schema" : "https://github.com/citation-style-language/schema/raw/master/csl-citation.json" }</w:instrText>
      </w:r>
      <w:r w:rsidRPr="00D05AA5">
        <w:rPr>
          <w:rFonts w:ascii="Times New Roman" w:hAnsi="Times New Roman" w:cs="Times New Roman"/>
          <w:sz w:val="24"/>
          <w:szCs w:val="24"/>
          <w:lang w:val="en-US"/>
        </w:rPr>
        <w:fldChar w:fldCharType="separate"/>
      </w:r>
      <w:r w:rsidR="00736B6E" w:rsidRPr="00736B6E">
        <w:rPr>
          <w:rFonts w:ascii="Times New Roman" w:hAnsi="Times New Roman" w:cs="Times New Roman"/>
          <w:noProof/>
          <w:sz w:val="24"/>
          <w:szCs w:val="24"/>
          <w:lang w:val="en-US"/>
        </w:rPr>
        <w:t>[25], [26]</w:t>
      </w:r>
      <w:r w:rsidRPr="00D05AA5">
        <w:rPr>
          <w:rFonts w:ascii="Times New Roman" w:hAnsi="Times New Roman" w:cs="Times New Roman"/>
          <w:sz w:val="24"/>
          <w:szCs w:val="24"/>
          <w:lang w:val="en-US"/>
        </w:rPr>
        <w:fldChar w:fldCharType="end"/>
      </w:r>
      <w:r w:rsidRPr="00D05AA5">
        <w:rPr>
          <w:rFonts w:ascii="Times New Roman" w:hAnsi="Times New Roman" w:cs="Times New Roman"/>
          <w:sz w:val="24"/>
          <w:szCs w:val="24"/>
          <w:lang w:val="en-US"/>
        </w:rPr>
        <w:t xml:space="preserve">. Proper voltage level selection is important since output voltage level which is too high or too low can cause higher power electronic converter costs. </w:t>
      </w:r>
      <w:r>
        <w:rPr>
          <w:rFonts w:ascii="Times New Roman" w:hAnsi="Times New Roman" w:cs="Times New Roman"/>
          <w:sz w:val="24"/>
          <w:szCs w:val="24"/>
          <w:lang w:val="en-US"/>
        </w:rPr>
        <w:t>Voltage constraint is controlled by the Eq. (4-17) given below.</w:t>
      </w:r>
    </w:p>
    <w:p w:rsidR="007E2255" w:rsidRDefault="007E2255" w:rsidP="007E2255">
      <w:pPr>
        <w:tabs>
          <w:tab w:val="center" w:pos="3969"/>
          <w:tab w:val="right" w:pos="7938"/>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A21E51">
        <w:rPr>
          <w:rFonts w:ascii="Times New Roman" w:hAnsi="Times New Roman" w:cs="Times New Roman"/>
          <w:position w:val="-40"/>
          <w:sz w:val="24"/>
          <w:szCs w:val="24"/>
          <w:lang w:val="en-US"/>
        </w:rPr>
        <w:object w:dxaOrig="4520" w:dyaOrig="920">
          <v:shape id="_x0000_i1113" type="#_x0000_t75" style="width:226.6pt;height:45.7pt" o:ole="">
            <v:imagedata r:id="rId192" o:title=""/>
          </v:shape>
          <o:OLEObject Type="Embed" ProgID="Equation.DSMT4" ShapeID="_x0000_i1113" DrawAspect="Content" ObjectID="_1573321017" r:id="rId193"/>
        </w:object>
      </w:r>
      <w:r>
        <w:rPr>
          <w:rFonts w:ascii="Times New Roman" w:hAnsi="Times New Roman" w:cs="Times New Roman"/>
          <w:sz w:val="24"/>
          <w:szCs w:val="24"/>
          <w:lang w:val="en-US"/>
        </w:rPr>
        <w:tab/>
        <w:t>(4-17)</w:t>
      </w:r>
    </w:p>
    <w:p w:rsidR="007E2255" w:rsidRDefault="007E2255" w:rsidP="007E225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it can be seen from calculations, response of the penalty functions can be adjusted via penalty coefficients at different order of magnitude and via different measure of violation calculations such as absolute difference or square of the absolute difference. Hence optimization will converge to an area of search space such that chosen set of independent variables don’t violate the constraints. As a result, penalty coefficients are chosen very large to satisfy all the constraints strictly. Therefore, a small violence of any constraint will be penalized with a large fitness value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 "citationItems" : [ { "id" : "ITEM-1", "itemData" : { "author" : [ { "dropping-particle" : "", "family" : "Zeinali", "given" : "Reza", "non-dropping-particle" : "", "parse-names" : false, "suffix" : "" } ], "container-title" : "MS thesis", "id" : "ITEM-1", "issue" : "September", "issued" : { "date-parts" : [ [ "2016" ] ] }, "title" : "DESIGN AND OPTIMZIATION OF HIGH TORQUE DENSITY GENERATOR", "type" : "article-journal" }, "uris" : [ "http://www.mendeley.com/documents/?uuid=b2eaf426-4dad-4b2e-882e-4e1757d5cd6e" ] } ], "mendeley" : { "formattedCitation" : "[9]", "plainTextFormattedCitation" : "[9]", "previouslyFormattedCitation" : "[9]" }, "properties" : { "noteIndex" : 0 }, "schema" : "https://github.com/citation-style-language/schema/raw/master/csl-citation.json" }</w:instrText>
      </w:r>
      <w:r>
        <w:rPr>
          <w:rFonts w:ascii="Times New Roman" w:hAnsi="Times New Roman" w:cs="Times New Roman"/>
          <w:sz w:val="24"/>
          <w:szCs w:val="24"/>
          <w:lang w:val="en-US"/>
        </w:rPr>
        <w:fldChar w:fldCharType="separate"/>
      </w:r>
      <w:r w:rsidRPr="00E533A0">
        <w:rPr>
          <w:rFonts w:ascii="Times New Roman" w:hAnsi="Times New Roman" w:cs="Times New Roman"/>
          <w:noProof/>
          <w:sz w:val="24"/>
          <w:szCs w:val="24"/>
          <w:lang w:val="en-US"/>
        </w:rPr>
        <w:t>[9]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rsidR="0022052C" w:rsidRDefault="003A76FC" w:rsidP="0022052C">
      <w:pPr>
        <w:pStyle w:val="Heading2"/>
        <w:numPr>
          <w:ilvl w:val="1"/>
          <w:numId w:val="39"/>
        </w:numPr>
        <w:spacing w:before="360" w:line="360" w:lineRule="auto"/>
        <w:ind w:left="0" w:firstLine="0"/>
        <w:rPr>
          <w:lang w:val="en-US"/>
        </w:rPr>
      </w:pPr>
      <w:r>
        <w:rPr>
          <w:lang w:val="en-US"/>
        </w:rPr>
        <w:t xml:space="preserve">Optimized </w:t>
      </w:r>
      <w:r w:rsidR="0022052C">
        <w:rPr>
          <w:lang w:val="en-US"/>
        </w:rPr>
        <w:t xml:space="preserve">5MW AFPM </w:t>
      </w:r>
      <w:r w:rsidR="00D31009">
        <w:rPr>
          <w:lang w:val="en-US"/>
        </w:rPr>
        <w:t>G</w:t>
      </w:r>
      <w:r w:rsidR="0022052C">
        <w:rPr>
          <w:lang w:val="en-US"/>
        </w:rPr>
        <w:t xml:space="preserve">enerator </w:t>
      </w:r>
    </w:p>
    <w:p w:rsidR="00DD205F" w:rsidRDefault="00757A74" w:rsidP="00545C5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Optimized independent variables </w:t>
      </w:r>
      <w:r w:rsidR="00545C5D">
        <w:rPr>
          <w:rFonts w:ascii="Times New Roman" w:hAnsi="Times New Roman" w:cs="Times New Roman"/>
          <w:sz w:val="24"/>
          <w:lang w:val="en-US"/>
        </w:rPr>
        <w:t xml:space="preserve">of the </w:t>
      </w:r>
      <w:r w:rsidR="001B2309">
        <w:rPr>
          <w:rFonts w:ascii="Times New Roman" w:hAnsi="Times New Roman" w:cs="Times New Roman"/>
          <w:sz w:val="24"/>
          <w:lang w:val="en-US"/>
        </w:rPr>
        <w:t>proposed</w:t>
      </w:r>
      <w:r w:rsidR="00545C5D">
        <w:rPr>
          <w:rFonts w:ascii="Times New Roman" w:hAnsi="Times New Roman" w:cs="Times New Roman"/>
          <w:sz w:val="24"/>
          <w:lang w:val="en-US"/>
        </w:rPr>
        <w:t xml:space="preserve"> AFPM generato</w:t>
      </w:r>
      <w:r w:rsidR="00011E08">
        <w:rPr>
          <w:rFonts w:ascii="Times New Roman" w:hAnsi="Times New Roman" w:cs="Times New Roman"/>
          <w:sz w:val="24"/>
          <w:lang w:val="en-US"/>
        </w:rPr>
        <w:t xml:space="preserve">r at rated conditions of </w:t>
      </w:r>
      <w:r w:rsidR="00545C5D">
        <w:rPr>
          <w:rFonts w:ascii="Times New Roman" w:hAnsi="Times New Roman" w:cs="Times New Roman"/>
          <w:sz w:val="24"/>
          <w:lang w:val="en-US"/>
        </w:rPr>
        <w:t xml:space="preserve">5 </w:t>
      </w:r>
      <w:proofErr w:type="gramStart"/>
      <w:r w:rsidR="00545C5D">
        <w:rPr>
          <w:rFonts w:ascii="Times New Roman" w:hAnsi="Times New Roman" w:cs="Times New Roman"/>
          <w:sz w:val="24"/>
          <w:lang w:val="en-US"/>
        </w:rPr>
        <w:t>MW</w:t>
      </w:r>
      <w:r w:rsidR="00011E08">
        <w:rPr>
          <w:rFonts w:ascii="Times New Roman" w:hAnsi="Times New Roman" w:cs="Times New Roman"/>
          <w:sz w:val="24"/>
          <w:lang w:val="en-US"/>
        </w:rPr>
        <w:t xml:space="preserve"> ,</w:t>
      </w:r>
      <w:proofErr w:type="gramEnd"/>
      <w:r w:rsidR="00011E08">
        <w:rPr>
          <w:rFonts w:ascii="Times New Roman" w:hAnsi="Times New Roman" w:cs="Times New Roman"/>
          <w:sz w:val="24"/>
          <w:lang w:val="en-US"/>
        </w:rPr>
        <w:t xml:space="preserve"> 12 rpm</w:t>
      </w:r>
      <w:r w:rsidR="00545C5D">
        <w:rPr>
          <w:rFonts w:ascii="Times New Roman" w:hAnsi="Times New Roman" w:cs="Times New Roman"/>
          <w:sz w:val="24"/>
          <w:lang w:val="en-US"/>
        </w:rPr>
        <w:t xml:space="preserve">, are </w:t>
      </w:r>
      <w:r w:rsidR="00011E08">
        <w:rPr>
          <w:rFonts w:ascii="Times New Roman" w:hAnsi="Times New Roman" w:cs="Times New Roman"/>
          <w:sz w:val="24"/>
          <w:lang w:val="en-US"/>
        </w:rPr>
        <w:t>presented</w:t>
      </w:r>
      <w:r w:rsidR="00545C5D">
        <w:rPr>
          <w:rFonts w:ascii="Times New Roman" w:hAnsi="Times New Roman" w:cs="Times New Roman"/>
          <w:sz w:val="24"/>
          <w:lang w:val="en-US"/>
        </w:rPr>
        <w:t xml:space="preserve"> in Table 4-8.</w:t>
      </w:r>
      <w:r w:rsidR="00CB09DA">
        <w:rPr>
          <w:rFonts w:ascii="Times New Roman" w:hAnsi="Times New Roman" w:cs="Times New Roman"/>
          <w:sz w:val="24"/>
          <w:lang w:val="en-US"/>
        </w:rPr>
        <w:t xml:space="preserve"> </w:t>
      </w:r>
      <w:r w:rsidR="00DD205F">
        <w:rPr>
          <w:rFonts w:ascii="Times New Roman" w:hAnsi="Times New Roman" w:cs="Times New Roman"/>
          <w:sz w:val="24"/>
          <w:lang w:val="en-US"/>
        </w:rPr>
        <w:t xml:space="preserve">Note that optimization algorithm converges to increased number of parallel </w:t>
      </w:r>
      <w:r w:rsidR="00FE3AFE">
        <w:rPr>
          <w:rFonts w:ascii="Times New Roman" w:hAnsi="Times New Roman" w:cs="Times New Roman"/>
          <w:sz w:val="24"/>
          <w:lang w:val="en-US"/>
        </w:rPr>
        <w:t>stack</w:t>
      </w:r>
      <w:r w:rsidR="00DD205F">
        <w:rPr>
          <w:rFonts w:ascii="Times New Roman" w:hAnsi="Times New Roman" w:cs="Times New Roman"/>
          <w:sz w:val="24"/>
          <w:lang w:val="en-US"/>
        </w:rPr>
        <w:t xml:space="preserve"> in order to conform penalty constraints of outer diameter and power </w:t>
      </w:r>
      <w:r w:rsidR="00D74413">
        <w:rPr>
          <w:rFonts w:ascii="Times New Roman" w:hAnsi="Times New Roman" w:cs="Times New Roman"/>
          <w:sz w:val="24"/>
          <w:lang w:val="en-US"/>
        </w:rPr>
        <w:t>level</w:t>
      </w:r>
      <w:r w:rsidR="00DD205F">
        <w:rPr>
          <w:rFonts w:ascii="Times New Roman" w:hAnsi="Times New Roman" w:cs="Times New Roman"/>
          <w:sz w:val="24"/>
          <w:lang w:val="en-US"/>
        </w:rPr>
        <w:t xml:space="preserve">. By this way, amount of permanent magnet is increased. However, this type of modular configuration gives better fault handling ability to our proposed generator, as it was mentioned in previous chapters. Other design parameters of the optimized AFPM generator can </w:t>
      </w:r>
      <w:r w:rsidR="00DD205F">
        <w:rPr>
          <w:rFonts w:ascii="Times New Roman" w:hAnsi="Times New Roman" w:cs="Times New Roman"/>
          <w:sz w:val="24"/>
          <w:lang w:val="en-US"/>
        </w:rPr>
        <w:lastRenderedPageBreak/>
        <w:t>be calculated by using the design equations given in Chapter-3. Performance ratings of the optimized generator at different wind speeds are given in Table 4-9.</w:t>
      </w:r>
    </w:p>
    <w:p w:rsidR="008274F8" w:rsidRDefault="008274F8" w:rsidP="008274F8">
      <w:pPr>
        <w:spacing w:line="360" w:lineRule="auto"/>
        <w:jc w:val="center"/>
        <w:rPr>
          <w:rFonts w:ascii="Times New Roman" w:hAnsi="Times New Roman" w:cs="Times New Roman"/>
          <w:sz w:val="24"/>
          <w:lang w:val="en-US"/>
        </w:rPr>
      </w:pPr>
      <w:r>
        <w:rPr>
          <w:rFonts w:ascii="Times New Roman" w:hAnsi="Times New Roman" w:cs="Times New Roman"/>
        </w:rPr>
        <w:t xml:space="preserve">Table 4-8. Optimized generator </w:t>
      </w:r>
      <w:r w:rsidR="0072228B">
        <w:rPr>
          <w:rFonts w:ascii="Times New Roman" w:hAnsi="Times New Roman" w:cs="Times New Roman"/>
        </w:rPr>
        <w:t>independent variables</w:t>
      </w:r>
      <w:r>
        <w:rPr>
          <w:rFonts w:ascii="Times New Roman" w:hAnsi="Times New Roman" w:cs="Times New Roman"/>
        </w:rPr>
        <w:t xml:space="preserve"> at 12 rpm/5MW </w:t>
      </w:r>
    </w:p>
    <w:tbl>
      <w:tblPr>
        <w:tblStyle w:val="TableGrid"/>
        <w:tblW w:w="0" w:type="auto"/>
        <w:jc w:val="center"/>
        <w:tblLook w:val="04A0" w:firstRow="1" w:lastRow="0" w:firstColumn="1" w:lastColumn="0" w:noHBand="0" w:noVBand="1"/>
      </w:tblPr>
      <w:tblGrid>
        <w:gridCol w:w="4248"/>
        <w:gridCol w:w="1843"/>
      </w:tblGrid>
      <w:tr w:rsidR="008274F8" w:rsidRPr="00A03E31" w:rsidTr="000B6A45">
        <w:trPr>
          <w:jc w:val="center"/>
        </w:trPr>
        <w:tc>
          <w:tcPr>
            <w:tcW w:w="4248" w:type="dxa"/>
            <w:vAlign w:val="center"/>
          </w:tcPr>
          <w:p w:rsidR="008274F8" w:rsidRPr="00A03E31" w:rsidRDefault="008274F8" w:rsidP="008274F8">
            <w:pPr>
              <w:spacing w:line="360" w:lineRule="auto"/>
              <w:jc w:val="center"/>
              <w:rPr>
                <w:rFonts w:ascii="Times New Roman" w:hAnsi="Times New Roman" w:cs="Times New Roman"/>
                <w:b/>
                <w:sz w:val="24"/>
                <w:szCs w:val="24"/>
                <w:lang w:val="en-US"/>
              </w:rPr>
            </w:pPr>
            <w:r w:rsidRPr="00A03E31">
              <w:rPr>
                <w:rFonts w:ascii="Times New Roman" w:hAnsi="Times New Roman" w:cs="Times New Roman"/>
                <w:b/>
                <w:sz w:val="24"/>
                <w:szCs w:val="24"/>
                <w:lang w:val="en-US"/>
              </w:rPr>
              <w:t>Parameter</w:t>
            </w:r>
          </w:p>
        </w:tc>
        <w:tc>
          <w:tcPr>
            <w:tcW w:w="1843" w:type="dxa"/>
            <w:vAlign w:val="center"/>
          </w:tcPr>
          <w:p w:rsidR="008274F8" w:rsidRPr="00A03E31" w:rsidRDefault="008274F8" w:rsidP="008274F8">
            <w:pPr>
              <w:spacing w:line="360" w:lineRule="auto"/>
              <w:jc w:val="center"/>
              <w:rPr>
                <w:rFonts w:ascii="Times New Roman" w:hAnsi="Times New Roman" w:cs="Times New Roman"/>
                <w:b/>
                <w:sz w:val="24"/>
                <w:szCs w:val="24"/>
                <w:lang w:val="en-US"/>
              </w:rPr>
            </w:pPr>
            <w:r w:rsidRPr="00A03E31">
              <w:rPr>
                <w:rFonts w:ascii="Times New Roman" w:hAnsi="Times New Roman" w:cs="Times New Roman"/>
                <w:b/>
                <w:sz w:val="24"/>
                <w:szCs w:val="24"/>
                <w:lang w:val="en-US"/>
              </w:rPr>
              <w:t>Value</w:t>
            </w:r>
          </w:p>
        </w:tc>
      </w:tr>
      <w:tr w:rsidR="008274F8" w:rsidRPr="00A03E31" w:rsidTr="000B6A45">
        <w:trPr>
          <w:jc w:val="center"/>
        </w:trPr>
        <w:tc>
          <w:tcPr>
            <w:tcW w:w="4248" w:type="dxa"/>
            <w:vAlign w:val="center"/>
          </w:tcPr>
          <w:p w:rsidR="008274F8" w:rsidRPr="000B6A45" w:rsidRDefault="008274F8" w:rsidP="008274F8">
            <w:pPr>
              <w:spacing w:line="360" w:lineRule="auto"/>
              <w:jc w:val="center"/>
              <w:rPr>
                <w:rFonts w:ascii="Times New Roman" w:hAnsi="Times New Roman" w:cs="Times New Roman"/>
                <w:lang w:val="en-US"/>
              </w:rPr>
            </w:pPr>
            <w:r w:rsidRPr="000B6A45">
              <w:rPr>
                <w:rFonts w:ascii="Times New Roman" w:hAnsi="Times New Roman" w:cs="Times New Roman"/>
                <w:lang w:val="en-US"/>
              </w:rPr>
              <w:t>Mean radius-</w:t>
            </w:r>
            <w:r w:rsidRPr="000B6A45">
              <w:rPr>
                <w:rFonts w:ascii="Times New Roman" w:eastAsia="Times New Roman" w:hAnsi="Times New Roman" w:cs="Times New Roman"/>
                <w:position w:val="-12"/>
              </w:rPr>
              <w:object w:dxaOrig="460" w:dyaOrig="360">
                <v:shape id="_x0000_i1114" type="#_x0000_t75" style="width:21.7pt;height:18.9pt" o:ole="">
                  <v:imagedata r:id="rId27" o:title=""/>
                </v:shape>
                <o:OLEObject Type="Embed" ProgID="Equation.DSMT4" ShapeID="_x0000_i1114" DrawAspect="Content" ObjectID="_1573321018" r:id="rId194"/>
              </w:object>
            </w:r>
          </w:p>
        </w:tc>
        <w:tc>
          <w:tcPr>
            <w:tcW w:w="1843" w:type="dxa"/>
            <w:vAlign w:val="center"/>
          </w:tcPr>
          <w:p w:rsidR="008274F8" w:rsidRPr="000B6A45" w:rsidRDefault="008274F8" w:rsidP="007339E8">
            <w:pPr>
              <w:spacing w:line="360" w:lineRule="auto"/>
              <w:jc w:val="center"/>
              <w:rPr>
                <w:rFonts w:ascii="Times New Roman" w:hAnsi="Times New Roman" w:cs="Times New Roman"/>
                <w:lang w:val="en-US"/>
              </w:rPr>
            </w:pPr>
            <w:r w:rsidRPr="000B6A45">
              <w:rPr>
                <w:rFonts w:ascii="Times New Roman" w:hAnsi="Times New Roman" w:cs="Times New Roman"/>
                <w:lang w:val="en-US"/>
              </w:rPr>
              <w:t>4.</w:t>
            </w:r>
            <w:r w:rsidR="00163806">
              <w:rPr>
                <w:rFonts w:ascii="Times New Roman" w:hAnsi="Times New Roman" w:cs="Times New Roman"/>
                <w:lang w:val="en-US"/>
              </w:rPr>
              <w:t>72</w:t>
            </w:r>
            <w:r w:rsidRPr="000B6A45">
              <w:rPr>
                <w:rFonts w:ascii="Times New Roman" w:hAnsi="Times New Roman" w:cs="Times New Roman"/>
                <w:lang w:val="en-US"/>
              </w:rPr>
              <w:t xml:space="preserve"> m</w:t>
            </w:r>
          </w:p>
        </w:tc>
      </w:tr>
      <w:tr w:rsidR="008274F8" w:rsidRPr="00A03E31" w:rsidTr="000B6A45">
        <w:trPr>
          <w:jc w:val="center"/>
        </w:trPr>
        <w:tc>
          <w:tcPr>
            <w:tcW w:w="4248" w:type="dxa"/>
            <w:vAlign w:val="center"/>
          </w:tcPr>
          <w:p w:rsidR="008274F8" w:rsidRPr="000B6A45" w:rsidRDefault="00AF6969" w:rsidP="008274F8">
            <w:pPr>
              <w:spacing w:line="360" w:lineRule="auto"/>
              <w:jc w:val="center"/>
              <w:rPr>
                <w:rFonts w:ascii="Times New Roman" w:hAnsi="Times New Roman" w:cs="Times New Roman"/>
                <w:lang w:val="en-US"/>
              </w:rPr>
            </w:pPr>
            <w:r w:rsidRPr="000B6A45">
              <w:rPr>
                <w:rFonts w:ascii="Times New Roman" w:hAnsi="Times New Roman" w:cs="Times New Roman"/>
                <w:lang w:val="en-US"/>
              </w:rPr>
              <w:t>Speed</w:t>
            </w:r>
          </w:p>
        </w:tc>
        <w:tc>
          <w:tcPr>
            <w:tcW w:w="1843" w:type="dxa"/>
            <w:vAlign w:val="center"/>
          </w:tcPr>
          <w:p w:rsidR="008274F8" w:rsidRPr="000B6A45" w:rsidRDefault="00AF6969" w:rsidP="008274F8">
            <w:pPr>
              <w:spacing w:line="360" w:lineRule="auto"/>
              <w:jc w:val="center"/>
              <w:rPr>
                <w:rFonts w:ascii="Times New Roman" w:hAnsi="Times New Roman" w:cs="Times New Roman"/>
                <w:lang w:val="en-US"/>
              </w:rPr>
            </w:pPr>
            <w:r w:rsidRPr="000B6A45">
              <w:rPr>
                <w:rFonts w:ascii="Times New Roman" w:hAnsi="Times New Roman" w:cs="Times New Roman"/>
                <w:lang w:val="en-US"/>
              </w:rPr>
              <w:t>12 rpm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poles-</w:t>
            </w:r>
            <w:r w:rsidRPr="000B6A45">
              <w:rPr>
                <w:rFonts w:ascii="Times New Roman" w:eastAsiaTheme="minorEastAsia" w:hAnsi="Times New Roman" w:cs="Times New Roman"/>
                <w:i/>
              </w:rPr>
              <w:t xml:space="preserve"> N</w:t>
            </w:r>
            <w:r w:rsidRPr="000B6A45">
              <w:rPr>
                <w:rFonts w:ascii="Times New Roman" w:eastAsiaTheme="minorEastAsia" w:hAnsi="Times New Roman" w:cs="Times New Roman"/>
                <w:i/>
                <w:vertAlign w:val="subscript"/>
              </w:rPr>
              <w:t>p</w: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216</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parallel stacks-</w:t>
            </w:r>
            <w:r w:rsidRPr="000B6A45">
              <w:rPr>
                <w:rFonts w:ascii="Times New Roman" w:hAnsi="Times New Roman" w:cs="Times New Roman"/>
                <w:position w:val="-12"/>
              </w:rPr>
              <w:object w:dxaOrig="520" w:dyaOrig="360" w14:anchorId="62196DF8">
                <v:shape id="_x0000_i1115" type="#_x0000_t75" style="width:27.25pt;height:18pt" o:ole="">
                  <v:imagedata r:id="rId41" o:title=""/>
                </v:shape>
                <o:OLEObject Type="Embed" ProgID="Equation.DSMT4" ShapeID="_x0000_i1115" DrawAspect="Content" ObjectID="_1573321019" r:id="rId195"/>
              </w:objec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6</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Outer limb thickness-</w:t>
            </w:r>
            <w:r w:rsidRPr="000B6A45">
              <w:rPr>
                <w:rFonts w:ascii="Times New Roman" w:hAnsi="Times New Roman" w:cs="Times New Roman"/>
                <w:position w:val="-12"/>
                <w:lang w:val="en-US"/>
              </w:rPr>
              <w:object w:dxaOrig="220" w:dyaOrig="360" w14:anchorId="0A326298">
                <v:shape id="_x0000_i1116" type="#_x0000_t75" style="width:12pt;height:18.9pt" o:ole="">
                  <v:imagedata r:id="rId29" o:title=""/>
                </v:shape>
                <o:OLEObject Type="Embed" ProgID="Equation.DSMT4" ShapeID="_x0000_i1116" DrawAspect="Content" ObjectID="_1573321020" r:id="rId196"/>
              </w:object>
            </w:r>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35.3</w:t>
            </w:r>
            <w:r w:rsidR="00E639C3" w:rsidRPr="000B6A45">
              <w:rPr>
                <w:rFonts w:ascii="Times New Roman" w:hAnsi="Times New Roman" w:cs="Times New Roman"/>
                <w:lang w:val="en-US"/>
              </w:rPr>
              <w:t xml:space="preserve">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Inner limb thickness-</w:t>
            </w:r>
            <w:r w:rsidRPr="000B6A45">
              <w:rPr>
                <w:rFonts w:ascii="Times New Roman" w:hAnsi="Times New Roman" w:cs="Times New Roman"/>
                <w:position w:val="-12"/>
                <w:lang w:val="en-US"/>
              </w:rPr>
              <w:object w:dxaOrig="180" w:dyaOrig="360" w14:anchorId="6B9FC241">
                <v:shape id="_x0000_i1117" type="#_x0000_t75" style="width:9.7pt;height:18.9pt" o:ole="">
                  <v:imagedata r:id="rId197" o:title=""/>
                </v:shape>
                <o:OLEObject Type="Embed" ProgID="Equation.DSMT4" ShapeID="_x0000_i1117" DrawAspect="Content" ObjectID="_1573321021" r:id="rId198"/>
              </w:objec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21</w:t>
            </w:r>
            <w:r w:rsidR="00163806">
              <w:rPr>
                <w:rFonts w:ascii="Times New Roman" w:hAnsi="Times New Roman" w:cs="Times New Roman"/>
                <w:lang w:val="en-US"/>
              </w:rPr>
              <w:t>.3</w:t>
            </w:r>
            <w:r w:rsidRPr="000B6A45">
              <w:rPr>
                <w:rFonts w:ascii="Times New Roman" w:hAnsi="Times New Roman" w:cs="Times New Roman"/>
                <w:lang w:val="en-US"/>
              </w:rPr>
              <w:t xml:space="preserve">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Steel web thickness-</w:t>
            </w:r>
            <w:proofErr w:type="spellStart"/>
            <w:r w:rsidRPr="000B6A45">
              <w:rPr>
                <w:rFonts w:ascii="Times New Roman" w:hAnsi="Times New Roman" w:cs="Times New Roman"/>
                <w:i/>
                <w:lang w:val="en-US"/>
              </w:rPr>
              <w:t>l</w:t>
            </w:r>
            <w:r w:rsidRPr="000B6A45">
              <w:rPr>
                <w:rFonts w:ascii="Times New Roman" w:hAnsi="Times New Roman" w:cs="Times New Roman"/>
                <w:i/>
                <w:vertAlign w:val="subscript"/>
                <w:lang w:val="en-US"/>
              </w:rPr>
              <w:t>c</w:t>
            </w:r>
            <w:proofErr w:type="spellEnd"/>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23.2</w:t>
            </w:r>
            <w:r w:rsidR="00E639C3" w:rsidRPr="000B6A45">
              <w:rPr>
                <w:rFonts w:ascii="Times New Roman" w:hAnsi="Times New Roman" w:cs="Times New Roman"/>
                <w:lang w:val="en-US"/>
              </w:rPr>
              <w:t xml:space="preserve">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turns-</w:t>
            </w:r>
            <w:r w:rsidRPr="000B6A45">
              <w:rPr>
                <w:rFonts w:ascii="Times New Roman" w:hAnsi="Times New Roman" w:cs="Times New Roman"/>
                <w:i/>
                <w:lang w:val="en-US"/>
              </w:rPr>
              <w:t xml:space="preserve"> </w:t>
            </w:r>
            <w:proofErr w:type="spellStart"/>
            <w:r w:rsidRPr="000B6A45">
              <w:rPr>
                <w:rFonts w:ascii="Times New Roman" w:hAnsi="Times New Roman" w:cs="Times New Roman"/>
                <w:i/>
                <w:lang w:val="en-US"/>
              </w:rPr>
              <w:t>N</w:t>
            </w:r>
            <w:r w:rsidRPr="000B6A45">
              <w:rPr>
                <w:rFonts w:ascii="Times New Roman" w:hAnsi="Times New Roman" w:cs="Times New Roman"/>
                <w:i/>
                <w:vertAlign w:val="subscript"/>
                <w:lang w:val="en-US"/>
              </w:rPr>
              <w:t>t</w:t>
            </w:r>
            <w:proofErr w:type="spellEnd"/>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40</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i/>
                <w:lang w:val="en-US"/>
              </w:rPr>
            </w:pPr>
            <w:r w:rsidRPr="000B6A45">
              <w:rPr>
                <w:rFonts w:ascii="Times New Roman" w:hAnsi="Times New Roman" w:cs="Times New Roman"/>
                <w:lang w:val="en-US"/>
              </w:rPr>
              <w:t>Current density-</w:t>
            </w:r>
            <w:r w:rsidRPr="000B6A45">
              <w:rPr>
                <w:rFonts w:ascii="Times New Roman" w:hAnsi="Times New Roman" w:cs="Times New Roman"/>
                <w:i/>
                <w:lang w:val="en-US"/>
              </w:rPr>
              <w:t>J</w: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2.47 A/mm</w:t>
            </w:r>
            <w:r w:rsidRPr="000B6A45">
              <w:rPr>
                <w:rFonts w:ascii="Times New Roman" w:hAnsi="Times New Roman" w:cs="Times New Roman"/>
                <w:vertAlign w:val="superscript"/>
                <w:lang w:val="en-US"/>
              </w:rPr>
              <w:t>2</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Number of branch-</w:t>
            </w:r>
            <w:r w:rsidRPr="000B6A45">
              <w:rPr>
                <w:rFonts w:ascii="Times New Roman" w:hAnsi="Times New Roman" w:cs="Times New Roman"/>
                <w:position w:val="-12"/>
                <w:lang w:val="en-US"/>
              </w:rPr>
              <w:object w:dxaOrig="660" w:dyaOrig="360">
                <v:shape id="_x0000_i1118" type="#_x0000_t75" style="width:32.75pt;height:18.9pt" o:ole="">
                  <v:imagedata r:id="rId35" o:title=""/>
                </v:shape>
                <o:OLEObject Type="Embed" ProgID="Equation.DSMT4" ShapeID="_x0000_i1118" DrawAspect="Content" ObjectID="_1573321022" r:id="rId199"/>
              </w:objec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6</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Height of the winding-</w:t>
            </w:r>
            <w:r w:rsidRPr="000B6A45">
              <w:rPr>
                <w:rFonts w:ascii="Times New Roman" w:eastAsiaTheme="minorEastAsia" w:hAnsi="Times New Roman" w:cs="Times New Roman"/>
                <w:i/>
              </w:rPr>
              <w:t xml:space="preserve"> </w:t>
            </w:r>
            <w:proofErr w:type="spellStart"/>
            <w:r w:rsidRPr="000B6A45">
              <w:rPr>
                <w:rFonts w:ascii="Times New Roman" w:eastAsiaTheme="minorEastAsia" w:hAnsi="Times New Roman" w:cs="Times New Roman"/>
                <w:i/>
              </w:rPr>
              <w:t>h</w:t>
            </w:r>
            <w:r w:rsidRPr="000B6A45">
              <w:rPr>
                <w:rFonts w:ascii="Times New Roman" w:eastAsiaTheme="minorEastAsia" w:hAnsi="Times New Roman" w:cs="Times New Roman"/>
                <w:i/>
                <w:vertAlign w:val="subscript"/>
              </w:rPr>
              <w:t>w</w:t>
            </w:r>
            <w:proofErr w:type="spellEnd"/>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43.4</w:t>
            </w:r>
            <w:r w:rsidR="00E639C3" w:rsidRPr="000B6A45">
              <w:rPr>
                <w:rFonts w:ascii="Times New Roman" w:hAnsi="Times New Roman" w:cs="Times New Roman"/>
                <w:lang w:val="en-US"/>
              </w:rPr>
              <w:t xml:space="preserve">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Winding thickness/Coil pitch ratio</w:t>
            </w:r>
            <w:r w:rsidR="000B6A45" w:rsidRPr="000B6A45">
              <w:rPr>
                <w:rFonts w:ascii="Times New Roman" w:hAnsi="Times New Roman" w:cs="Times New Roman"/>
                <w:lang w:val="en-US"/>
              </w:rPr>
              <w:t>-</w:t>
            </w:r>
            <w:r w:rsidRPr="000B6A45">
              <w:rPr>
                <w:rFonts w:ascii="Times New Roman" w:hAnsi="Times New Roman" w:cs="Times New Roman"/>
                <w:position w:val="-14"/>
              </w:rPr>
              <w:object w:dxaOrig="520" w:dyaOrig="380">
                <v:shape id="_x0000_i1119" type="#_x0000_t75" style="width:27.25pt;height:18.9pt" o:ole="">
                  <v:imagedata r:id="rId39" o:title=""/>
                </v:shape>
                <o:OLEObject Type="Embed" ProgID="Equation.DSMT4" ShapeID="_x0000_i1119" DrawAspect="Content" ObjectID="_1573321023" r:id="rId200"/>
              </w:object>
            </w:r>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0.38</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Magnet/Steel width ratio-</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i</m:t>
                  </m:r>
                </m:sub>
              </m:sSub>
            </m:oMath>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0.73</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Fill factor-</w:t>
            </w:r>
            <w:proofErr w:type="spellStart"/>
            <w:r w:rsidRPr="000B6A45">
              <w:rPr>
                <w:rFonts w:ascii="Times New Roman" w:hAnsi="Times New Roman" w:cs="Times New Roman"/>
                <w:i/>
                <w:lang w:val="en-US"/>
              </w:rPr>
              <w:t>k</w:t>
            </w:r>
            <w:r w:rsidRPr="000B6A45">
              <w:rPr>
                <w:rFonts w:ascii="Times New Roman" w:hAnsi="Times New Roman" w:cs="Times New Roman"/>
                <w:i/>
                <w:vertAlign w:val="subscript"/>
                <w:lang w:val="en-US"/>
              </w:rPr>
              <w:t>fill</w:t>
            </w:r>
            <w:proofErr w:type="spellEnd"/>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0.69</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Height of the magnet-</w:t>
            </w:r>
            <w:proofErr w:type="spellStart"/>
            <w:r w:rsidRPr="000B6A45">
              <w:rPr>
                <w:rFonts w:ascii="Times New Roman" w:eastAsiaTheme="minorEastAsia" w:hAnsi="Times New Roman" w:cs="Times New Roman"/>
                <w:i/>
              </w:rPr>
              <w:t>h</w:t>
            </w:r>
            <w:r w:rsidRPr="000B6A45">
              <w:rPr>
                <w:rFonts w:ascii="Times New Roman" w:eastAsiaTheme="minorEastAsia" w:hAnsi="Times New Roman" w:cs="Times New Roman"/>
                <w:vertAlign w:val="subscript"/>
              </w:rPr>
              <w:t>m</w:t>
            </w:r>
            <w:proofErr w:type="spellEnd"/>
          </w:p>
        </w:tc>
        <w:tc>
          <w:tcPr>
            <w:tcW w:w="1843" w:type="dxa"/>
            <w:vAlign w:val="center"/>
          </w:tcPr>
          <w:p w:rsidR="00E639C3" w:rsidRPr="000B6A45" w:rsidRDefault="00163806" w:rsidP="00E639C3">
            <w:pPr>
              <w:spacing w:line="360" w:lineRule="auto"/>
              <w:jc w:val="center"/>
              <w:rPr>
                <w:rFonts w:ascii="Times New Roman" w:hAnsi="Times New Roman" w:cs="Times New Roman"/>
                <w:lang w:val="en-US"/>
              </w:rPr>
            </w:pPr>
            <w:r>
              <w:rPr>
                <w:rFonts w:ascii="Times New Roman" w:hAnsi="Times New Roman" w:cs="Times New Roman"/>
                <w:lang w:val="en-US"/>
              </w:rPr>
              <w:t>18.7</w:t>
            </w:r>
            <w:r w:rsidR="00E639C3" w:rsidRPr="000B6A45">
              <w:rPr>
                <w:rFonts w:ascii="Times New Roman" w:hAnsi="Times New Roman" w:cs="Times New Roman"/>
                <w:lang w:val="en-US"/>
              </w:rPr>
              <w:t xml:space="preserve"> mm</w:t>
            </w:r>
          </w:p>
        </w:tc>
      </w:tr>
      <w:tr w:rsidR="00E639C3" w:rsidRPr="00A03E31" w:rsidTr="000B6A45">
        <w:trPr>
          <w:jc w:val="center"/>
        </w:trPr>
        <w:tc>
          <w:tcPr>
            <w:tcW w:w="4248"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Length of the magnet-</w:t>
            </w:r>
            <w:r w:rsidRPr="000B6A45">
              <w:rPr>
                <w:rFonts w:ascii="Times New Roman" w:eastAsiaTheme="minorEastAsia" w:hAnsi="Times New Roman" w:cs="Times New Roman"/>
                <w:i/>
              </w:rPr>
              <w:t xml:space="preserve"> l</w:t>
            </w:r>
            <w:r w:rsidRPr="000B6A45">
              <w:rPr>
                <w:rFonts w:ascii="Times New Roman" w:eastAsiaTheme="minorEastAsia" w:hAnsi="Times New Roman" w:cs="Times New Roman"/>
                <w:vertAlign w:val="subscript"/>
              </w:rPr>
              <w:t>m</w:t>
            </w:r>
          </w:p>
        </w:tc>
        <w:tc>
          <w:tcPr>
            <w:tcW w:w="1843" w:type="dxa"/>
            <w:vAlign w:val="center"/>
          </w:tcPr>
          <w:p w:rsidR="00E639C3" w:rsidRPr="000B6A45" w:rsidRDefault="00E639C3" w:rsidP="00E639C3">
            <w:pPr>
              <w:spacing w:line="360" w:lineRule="auto"/>
              <w:jc w:val="center"/>
              <w:rPr>
                <w:rFonts w:ascii="Times New Roman" w:hAnsi="Times New Roman" w:cs="Times New Roman"/>
                <w:lang w:val="en-US"/>
              </w:rPr>
            </w:pPr>
            <w:r w:rsidRPr="000B6A45">
              <w:rPr>
                <w:rFonts w:ascii="Times New Roman" w:hAnsi="Times New Roman" w:cs="Times New Roman"/>
                <w:lang w:val="en-US"/>
              </w:rPr>
              <w:t>282 mm</w:t>
            </w:r>
          </w:p>
        </w:tc>
      </w:tr>
    </w:tbl>
    <w:p w:rsidR="00DD205F" w:rsidRDefault="00DD205F" w:rsidP="00DD205F">
      <w:pPr>
        <w:spacing w:line="360" w:lineRule="auto"/>
        <w:jc w:val="both"/>
        <w:rPr>
          <w:rFonts w:ascii="Times New Roman" w:hAnsi="Times New Roman" w:cs="Times New Roman"/>
        </w:rPr>
      </w:pPr>
    </w:p>
    <w:p w:rsidR="00DD205F" w:rsidRPr="00915257" w:rsidRDefault="00DD205F" w:rsidP="00915257">
      <w:pPr>
        <w:spacing w:line="360" w:lineRule="auto"/>
        <w:jc w:val="both"/>
        <w:rPr>
          <w:rFonts w:ascii="Times New Roman" w:hAnsi="Times New Roman" w:cs="Times New Roman"/>
          <w:sz w:val="24"/>
          <w:lang w:val="en-US"/>
        </w:rPr>
      </w:pPr>
      <w:r>
        <w:rPr>
          <w:rFonts w:ascii="Times New Roman" w:hAnsi="Times New Roman" w:cs="Times New Roman"/>
          <w:sz w:val="24"/>
          <w:lang w:val="en-US"/>
        </w:rPr>
        <w:t>Best fitness value of the optimization process through the 200 generations are plotted in the graph given in Fig. 4-7. As it can be seen from this figure, best fitness value of th</w:t>
      </w:r>
      <w:r w:rsidR="00445487">
        <w:rPr>
          <w:rFonts w:ascii="Times New Roman" w:hAnsi="Times New Roman" w:cs="Times New Roman"/>
          <w:sz w:val="24"/>
          <w:lang w:val="en-US"/>
        </w:rPr>
        <w:t>e optimization converged to 4.75</w:t>
      </w:r>
      <w:r>
        <w:rPr>
          <w:rFonts w:ascii="Times New Roman" w:hAnsi="Times New Roman" w:cs="Times New Roman"/>
          <w:sz w:val="24"/>
          <w:lang w:val="en-US"/>
        </w:rPr>
        <w:t>x10</w:t>
      </w:r>
      <w:r>
        <w:rPr>
          <w:rFonts w:ascii="Times New Roman" w:hAnsi="Times New Roman" w:cs="Times New Roman"/>
          <w:sz w:val="24"/>
          <w:vertAlign w:val="superscript"/>
          <w:lang w:val="en-US"/>
        </w:rPr>
        <w:t>6</w:t>
      </w:r>
      <w:r>
        <w:rPr>
          <w:rFonts w:ascii="Times New Roman" w:hAnsi="Times New Roman" w:cs="Times New Roman"/>
          <w:sz w:val="24"/>
          <w:lang w:val="en-US"/>
        </w:rPr>
        <w:t xml:space="preserve">.  </w:t>
      </w:r>
      <w:r w:rsidR="00FE3AFE">
        <w:rPr>
          <w:rFonts w:ascii="Times New Roman" w:hAnsi="Times New Roman" w:cs="Times New Roman"/>
          <w:sz w:val="24"/>
          <w:lang w:val="en-US"/>
        </w:rPr>
        <w:t xml:space="preserve">In the optimization algorithm, every candidate individual is evaluated for 9 nine wind speed conditions. Fitness function is obtained by summing all cost values for these speed conditions. Therefore, it can be said that fitness function </w:t>
      </w:r>
      <w:r w:rsidR="00B70FA8">
        <w:rPr>
          <w:rFonts w:ascii="Times New Roman" w:hAnsi="Times New Roman" w:cs="Times New Roman"/>
          <w:sz w:val="24"/>
          <w:lang w:val="en-US"/>
        </w:rPr>
        <w:t xml:space="preserve">itself </w:t>
      </w:r>
      <w:r w:rsidR="00FE3AFE">
        <w:rPr>
          <w:rFonts w:ascii="Times New Roman" w:hAnsi="Times New Roman" w:cs="Times New Roman"/>
          <w:sz w:val="24"/>
          <w:lang w:val="en-US"/>
        </w:rPr>
        <w:t>not obviously show exact cost of the proposed generator.</w:t>
      </w:r>
      <w:r w:rsidR="00B70FA8">
        <w:rPr>
          <w:rFonts w:ascii="Times New Roman" w:hAnsi="Times New Roman" w:cs="Times New Roman"/>
          <w:sz w:val="24"/>
          <w:lang w:val="en-US"/>
        </w:rPr>
        <w:t xml:space="preserve"> Instead, it shows how suitable and low cost solution it becomes throughout the generations. </w:t>
      </w:r>
      <w:r w:rsidR="0006497F">
        <w:rPr>
          <w:rFonts w:ascii="Times New Roman" w:hAnsi="Times New Roman" w:cs="Times New Roman"/>
          <w:sz w:val="24"/>
          <w:lang w:val="en-US"/>
        </w:rPr>
        <w:t xml:space="preserve">Optimization considers </w:t>
      </w:r>
      <w:r w:rsidR="00671440">
        <w:rPr>
          <w:rFonts w:ascii="Times New Roman" w:hAnsi="Times New Roman" w:cs="Times New Roman"/>
          <w:sz w:val="24"/>
          <w:lang w:val="en-US"/>
        </w:rPr>
        <w:t xml:space="preserve">not only initial material cost but also </w:t>
      </w:r>
      <w:r w:rsidR="0006497F">
        <w:rPr>
          <w:rFonts w:ascii="Times New Roman" w:hAnsi="Times New Roman" w:cs="Times New Roman"/>
          <w:sz w:val="24"/>
          <w:lang w:val="en-US"/>
        </w:rPr>
        <w:t xml:space="preserve">power generation income and selects suitable parameters </w:t>
      </w:r>
      <w:r w:rsidR="0006497F">
        <w:rPr>
          <w:rFonts w:ascii="Times New Roman" w:hAnsi="Times New Roman" w:cs="Times New Roman"/>
          <w:sz w:val="24"/>
          <w:lang w:val="en-US"/>
        </w:rPr>
        <w:lastRenderedPageBreak/>
        <w:t xml:space="preserve">among </w:t>
      </w:r>
      <w:r w:rsidR="00671440">
        <w:rPr>
          <w:rFonts w:ascii="Times New Roman" w:hAnsi="Times New Roman" w:cs="Times New Roman"/>
          <w:sz w:val="24"/>
          <w:lang w:val="en-US"/>
        </w:rPr>
        <w:t xml:space="preserve">the </w:t>
      </w:r>
      <w:r w:rsidR="0006497F">
        <w:rPr>
          <w:rFonts w:ascii="Times New Roman" w:hAnsi="Times New Roman" w:cs="Times New Roman"/>
          <w:sz w:val="24"/>
          <w:lang w:val="en-US"/>
        </w:rPr>
        <w:t>search space. Therefore, more material cost and mass can be preferred for the sake of a better revenue.</w:t>
      </w:r>
      <w:r w:rsidR="008D3A6D">
        <w:rPr>
          <w:rFonts w:ascii="Times New Roman" w:hAnsi="Times New Roman" w:cs="Times New Roman"/>
          <w:sz w:val="24"/>
          <w:lang w:val="en-US"/>
        </w:rPr>
        <w:t xml:space="preserve"> In Fig.4-</w:t>
      </w:r>
      <w:proofErr w:type="gramStart"/>
      <w:r w:rsidR="008D3A6D">
        <w:rPr>
          <w:rFonts w:ascii="Times New Roman" w:hAnsi="Times New Roman" w:cs="Times New Roman"/>
          <w:sz w:val="24"/>
          <w:lang w:val="en-US"/>
        </w:rPr>
        <w:t>9 ,</w:t>
      </w:r>
      <w:proofErr w:type="gramEnd"/>
      <w:r w:rsidR="008D3A6D">
        <w:rPr>
          <w:rFonts w:ascii="Times New Roman" w:hAnsi="Times New Roman" w:cs="Times New Roman"/>
          <w:sz w:val="24"/>
          <w:lang w:val="en-US"/>
        </w:rPr>
        <w:t xml:space="preserve"> mass components of the optimized 5MW 12 rpm AFPM generator is given. In Fig.4-</w:t>
      </w:r>
      <w:proofErr w:type="gramStart"/>
      <w:r w:rsidR="008D3A6D">
        <w:rPr>
          <w:rFonts w:ascii="Times New Roman" w:hAnsi="Times New Roman" w:cs="Times New Roman"/>
          <w:sz w:val="24"/>
          <w:lang w:val="en-US"/>
        </w:rPr>
        <w:t>10 ,</w:t>
      </w:r>
      <w:proofErr w:type="gramEnd"/>
      <w:r w:rsidR="008D3A6D">
        <w:rPr>
          <w:rFonts w:ascii="Times New Roman" w:hAnsi="Times New Roman" w:cs="Times New Roman"/>
          <w:sz w:val="24"/>
          <w:lang w:val="en-US"/>
        </w:rPr>
        <w:t xml:space="preserve"> cost components of the optimized 5MW 12 rpm AFPM generator is given. As it can be seen from graphs, there is not a linear relationship between mass and cost distributions of materials used in the proposed generator. Fitness values of all individuals regardless of mean values, are depicted in Fig. 4-8. As it can be seen from this figure, cost of the considered generator showing a decreasing trend as the optimization procedure continues.</w:t>
      </w:r>
    </w:p>
    <w:p w:rsidR="007757B5" w:rsidRDefault="0003233B" w:rsidP="0003233B">
      <w:pPr>
        <w:spacing w:line="360" w:lineRule="auto"/>
        <w:jc w:val="center"/>
        <w:rPr>
          <w:rFonts w:ascii="Times New Roman" w:hAnsi="Times New Roman" w:cs="Times New Roman"/>
          <w:sz w:val="24"/>
          <w:lang w:val="en-US"/>
        </w:rPr>
      </w:pPr>
      <w:r>
        <w:rPr>
          <w:rFonts w:ascii="Times New Roman" w:hAnsi="Times New Roman" w:cs="Times New Roman"/>
        </w:rPr>
        <w:t xml:space="preserve">Table 4-9. Optimized generator </w:t>
      </w:r>
      <w:r w:rsidR="00A269DC">
        <w:rPr>
          <w:rFonts w:ascii="Times New Roman" w:hAnsi="Times New Roman" w:cs="Times New Roman"/>
        </w:rPr>
        <w:t>performance ratings</w:t>
      </w:r>
      <w:r>
        <w:rPr>
          <w:rFonts w:ascii="Times New Roman" w:hAnsi="Times New Roman" w:cs="Times New Roman"/>
        </w:rPr>
        <w:t xml:space="preserve"> </w:t>
      </w:r>
    </w:p>
    <w:tbl>
      <w:tblPr>
        <w:tblStyle w:val="TableGrid"/>
        <w:tblW w:w="7792" w:type="dxa"/>
        <w:jc w:val="center"/>
        <w:tblLayout w:type="fixed"/>
        <w:tblLook w:val="04A0" w:firstRow="1" w:lastRow="0" w:firstColumn="1" w:lastColumn="0" w:noHBand="0" w:noVBand="1"/>
      </w:tblPr>
      <w:tblGrid>
        <w:gridCol w:w="844"/>
        <w:gridCol w:w="707"/>
        <w:gridCol w:w="964"/>
        <w:gridCol w:w="720"/>
        <w:gridCol w:w="720"/>
        <w:gridCol w:w="1002"/>
        <w:gridCol w:w="850"/>
        <w:gridCol w:w="851"/>
        <w:gridCol w:w="1134"/>
      </w:tblGrid>
      <w:tr w:rsidR="00550A77" w:rsidRPr="00FE3AFE" w:rsidTr="005B5C7A">
        <w:trPr>
          <w:trHeight w:val="2321"/>
          <w:jc w:val="center"/>
        </w:trPr>
        <w:tc>
          <w:tcPr>
            <w:tcW w:w="844"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Wind Speed</w:t>
            </w:r>
          </w:p>
        </w:tc>
        <w:tc>
          <w:tcPr>
            <w:tcW w:w="707"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Rpm</w:t>
            </w:r>
          </w:p>
        </w:tc>
        <w:tc>
          <w:tcPr>
            <w:tcW w:w="964"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position w:val="-6"/>
                <w:sz w:val="20"/>
                <w:szCs w:val="20"/>
                <w:lang w:val="en-US"/>
              </w:rPr>
              <w:object w:dxaOrig="220" w:dyaOrig="279">
                <v:shape id="_x0000_i1120" type="#_x0000_t75" style="width:10.15pt;height:13.85pt" o:ole="">
                  <v:imagedata r:id="rId201" o:title=""/>
                </v:shape>
                <o:OLEObject Type="Embed" ProgID="Equation.DSMT4" ShapeID="_x0000_i1120" DrawAspect="Content" ObjectID="_1573321024" r:id="rId202"/>
              </w:object>
            </w:r>
            <w:r w:rsidRPr="00FE3AFE">
              <w:rPr>
                <w:rFonts w:ascii="Times New Roman" w:hAnsi="Times New Roman" w:cs="Times New Roman"/>
                <w:b/>
                <w:sz w:val="20"/>
                <w:szCs w:val="20"/>
                <w:lang w:val="en-US"/>
              </w:rPr>
              <w:t xml:space="preserve"> (A/mm</w:t>
            </w:r>
            <w:r w:rsidRPr="00FE3AFE">
              <w:rPr>
                <w:rFonts w:ascii="Times New Roman" w:hAnsi="Times New Roman" w:cs="Times New Roman"/>
                <w:b/>
                <w:sz w:val="20"/>
                <w:szCs w:val="20"/>
                <w:vertAlign w:val="superscript"/>
                <w:lang w:val="en-US"/>
              </w:rPr>
              <w:t>2</w:t>
            </w:r>
            <w:r w:rsidRPr="00FE3AFE">
              <w:rPr>
                <w:rFonts w:ascii="Times New Roman" w:hAnsi="Times New Roman" w:cs="Times New Roman"/>
                <w:b/>
                <w:sz w:val="20"/>
                <w:szCs w:val="20"/>
                <w:lang w:val="en-US"/>
              </w:rPr>
              <w:t>)</w:t>
            </w:r>
          </w:p>
        </w:tc>
        <w:tc>
          <w:tcPr>
            <w:tcW w:w="720" w:type="dxa"/>
            <w:vAlign w:val="center"/>
          </w:tcPr>
          <w:p w:rsidR="00550A77" w:rsidRPr="00FE3AFE" w:rsidRDefault="00550A77" w:rsidP="00550A77">
            <w:pPr>
              <w:spacing w:line="360" w:lineRule="auto"/>
              <w:jc w:val="center"/>
              <w:rPr>
                <w:rFonts w:ascii="Times New Roman" w:eastAsiaTheme="minorEastAsia" w:hAnsi="Times New Roman" w:cs="Times New Roman"/>
                <w:b/>
                <w:sz w:val="20"/>
                <w:szCs w:val="20"/>
              </w:rPr>
            </w:pPr>
            <w:r w:rsidRPr="00FE3AFE">
              <w:rPr>
                <w:rFonts w:ascii="Times New Roman" w:eastAsiaTheme="minorEastAsia" w:hAnsi="Times New Roman" w:cs="Times New Roman"/>
                <w:b/>
                <w:position w:val="-14"/>
                <w:sz w:val="20"/>
                <w:szCs w:val="20"/>
              </w:rPr>
              <w:object w:dxaOrig="620" w:dyaOrig="380">
                <v:shape id="_x0000_i1121" type="#_x0000_t75" style="width:31.85pt;height:18.9pt" o:ole="">
                  <v:imagedata r:id="rId203" o:title=""/>
                </v:shape>
                <o:OLEObject Type="Embed" ProgID="Equation.DSMT4" ShapeID="_x0000_i1121" DrawAspect="Content" ObjectID="_1573321025" r:id="rId204"/>
              </w:object>
            </w:r>
          </w:p>
          <w:p w:rsidR="00550A77" w:rsidRPr="00FE3AFE" w:rsidRDefault="00550A77" w:rsidP="00550A77">
            <w:pPr>
              <w:spacing w:line="360" w:lineRule="auto"/>
              <w:jc w:val="center"/>
              <w:rPr>
                <w:rFonts w:ascii="Times New Roman" w:eastAsiaTheme="minorEastAsia" w:hAnsi="Times New Roman" w:cs="Times New Roman"/>
                <w:b/>
                <w:sz w:val="20"/>
                <w:szCs w:val="20"/>
                <w:lang w:val="en-US"/>
              </w:rPr>
            </w:pPr>
            <w:r w:rsidRPr="00FE3AFE">
              <w:rPr>
                <w:rFonts w:ascii="Times New Roman" w:eastAsiaTheme="minorEastAsia" w:hAnsi="Times New Roman" w:cs="Times New Roman"/>
                <w:b/>
                <w:sz w:val="20"/>
                <w:szCs w:val="20"/>
                <w:lang w:val="en-US"/>
              </w:rPr>
              <w:t>(V)</w:t>
            </w:r>
          </w:p>
        </w:tc>
        <w:tc>
          <w:tcPr>
            <w:tcW w:w="720" w:type="dxa"/>
            <w:vAlign w:val="center"/>
          </w:tcPr>
          <w:p w:rsidR="00550A77" w:rsidRPr="00FE3AFE" w:rsidRDefault="00550A77" w:rsidP="00550A77">
            <w:pPr>
              <w:spacing w:line="360" w:lineRule="auto"/>
              <w:jc w:val="center"/>
              <w:rPr>
                <w:rFonts w:ascii="Times New Roman" w:eastAsiaTheme="minorEastAsia" w:hAnsi="Times New Roman" w:cs="Times New Roman"/>
                <w:b/>
                <w:sz w:val="20"/>
                <w:szCs w:val="20"/>
              </w:rPr>
            </w:pPr>
            <w:r w:rsidRPr="00FE3AFE">
              <w:rPr>
                <w:rFonts w:ascii="Times New Roman" w:eastAsiaTheme="minorEastAsia" w:hAnsi="Times New Roman" w:cs="Times New Roman"/>
                <w:b/>
                <w:position w:val="-14"/>
                <w:sz w:val="20"/>
                <w:szCs w:val="20"/>
              </w:rPr>
              <w:object w:dxaOrig="600" w:dyaOrig="380">
                <v:shape id="_x0000_i1122" type="#_x0000_t75" style="width:30.45pt;height:18.9pt" o:ole="">
                  <v:imagedata r:id="rId205" o:title=""/>
                </v:shape>
                <o:OLEObject Type="Embed" ProgID="Equation.DSMT4" ShapeID="_x0000_i1122" DrawAspect="Content" ObjectID="_1573321026" r:id="rId206"/>
              </w:object>
            </w:r>
          </w:p>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eastAsiaTheme="minorEastAsia" w:hAnsi="Times New Roman" w:cs="Times New Roman"/>
                <w:b/>
                <w:sz w:val="20"/>
                <w:szCs w:val="20"/>
              </w:rPr>
              <w:t>(A)</w:t>
            </w:r>
          </w:p>
        </w:tc>
        <w:tc>
          <w:tcPr>
            <w:tcW w:w="1002"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Desired Power</w:t>
            </w:r>
          </w:p>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(kW)</w:t>
            </w:r>
          </w:p>
        </w:tc>
        <w:tc>
          <w:tcPr>
            <w:tcW w:w="850"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Input Power</w:t>
            </w:r>
          </w:p>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(kW)</w:t>
            </w:r>
          </w:p>
        </w:tc>
        <w:tc>
          <w:tcPr>
            <w:tcW w:w="851"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Output Power</w:t>
            </w:r>
          </w:p>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(kW)</w:t>
            </w:r>
          </w:p>
        </w:tc>
        <w:tc>
          <w:tcPr>
            <w:tcW w:w="1134" w:type="dxa"/>
            <w:vAlign w:val="center"/>
          </w:tcPr>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Efficiency</w:t>
            </w:r>
          </w:p>
          <w:p w:rsidR="00550A77" w:rsidRPr="00FE3AFE" w:rsidRDefault="00550A77" w:rsidP="00550A77">
            <w:pPr>
              <w:spacing w:line="360" w:lineRule="auto"/>
              <w:jc w:val="center"/>
              <w:rPr>
                <w:rFonts w:ascii="Times New Roman" w:hAnsi="Times New Roman" w:cs="Times New Roman"/>
                <w:b/>
                <w:sz w:val="20"/>
                <w:szCs w:val="20"/>
                <w:lang w:val="en-US"/>
              </w:rPr>
            </w:pPr>
            <w:r w:rsidRPr="00FE3AFE">
              <w:rPr>
                <w:rFonts w:ascii="Times New Roman" w:hAnsi="Times New Roman" w:cs="Times New Roman"/>
                <w:b/>
                <w:sz w:val="20"/>
                <w:szCs w:val="20"/>
                <w:lang w:val="en-US"/>
              </w:rPr>
              <w:t>(%)</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4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w:t>
            </w:r>
          </w:p>
        </w:tc>
        <w:tc>
          <w:tcPr>
            <w:tcW w:w="964" w:type="dxa"/>
            <w:vAlign w:val="center"/>
          </w:tcPr>
          <w:p w:rsidR="00550A77" w:rsidRPr="00FE3AFE" w:rsidRDefault="00550A77" w:rsidP="00550A77">
            <w:pPr>
              <w:jc w:val="center"/>
              <w:rPr>
                <w:rFonts w:ascii="Times New Roman" w:hAnsi="Times New Roman" w:cs="Times New Roman"/>
                <w:sz w:val="20"/>
                <w:szCs w:val="20"/>
                <w:lang w:val="tr-TR"/>
              </w:rPr>
            </w:pPr>
            <w:r w:rsidRPr="00FE3AFE">
              <w:rPr>
                <w:rFonts w:ascii="Times New Roman" w:hAnsi="Times New Roman" w:cs="Times New Roman"/>
                <w:sz w:val="20"/>
                <w:szCs w:val="20"/>
              </w:rPr>
              <w:t>1.37</w:t>
            </w:r>
          </w:p>
        </w:tc>
        <w:tc>
          <w:tcPr>
            <w:tcW w:w="720" w:type="dxa"/>
            <w:vAlign w:val="center"/>
          </w:tcPr>
          <w:p w:rsidR="00550A77" w:rsidRPr="00FE3AFE" w:rsidRDefault="00C65B1D" w:rsidP="00550A77">
            <w:pPr>
              <w:jc w:val="center"/>
              <w:rPr>
                <w:rFonts w:ascii="Times New Roman" w:hAnsi="Times New Roman" w:cs="Times New Roman"/>
                <w:sz w:val="20"/>
                <w:szCs w:val="20"/>
                <w:lang w:val="tr-TR"/>
              </w:rPr>
            </w:pPr>
            <w:r>
              <w:rPr>
                <w:rFonts w:ascii="Times New Roman" w:hAnsi="Times New Roman" w:cs="Times New Roman"/>
                <w:sz w:val="20"/>
                <w:szCs w:val="20"/>
              </w:rPr>
              <w:t>23.3</w:t>
            </w:r>
          </w:p>
        </w:tc>
        <w:tc>
          <w:tcPr>
            <w:tcW w:w="720" w:type="dxa"/>
            <w:vAlign w:val="center"/>
          </w:tcPr>
          <w:p w:rsidR="00550A77" w:rsidRPr="00FE3AFE" w:rsidRDefault="00E47894" w:rsidP="00550A77">
            <w:pPr>
              <w:jc w:val="center"/>
              <w:rPr>
                <w:rFonts w:ascii="Times New Roman" w:hAnsi="Times New Roman" w:cs="Times New Roman"/>
                <w:sz w:val="20"/>
                <w:szCs w:val="20"/>
                <w:lang w:val="tr-TR"/>
              </w:rPr>
            </w:pPr>
            <w:r>
              <w:rPr>
                <w:rFonts w:ascii="Times New Roman" w:hAnsi="Times New Roman" w:cs="Times New Roman"/>
                <w:sz w:val="20"/>
                <w:szCs w:val="20"/>
              </w:rPr>
              <w:t>433.8</w:t>
            </w:r>
          </w:p>
        </w:tc>
        <w:tc>
          <w:tcPr>
            <w:tcW w:w="1002" w:type="dxa"/>
            <w:vAlign w:val="center"/>
          </w:tcPr>
          <w:p w:rsidR="00550A77" w:rsidRPr="00FE3AFE" w:rsidRDefault="00550A77" w:rsidP="00550A77">
            <w:pPr>
              <w:jc w:val="center"/>
              <w:rPr>
                <w:rFonts w:ascii="Times New Roman" w:hAnsi="Times New Roman" w:cs="Times New Roman"/>
                <w:sz w:val="20"/>
                <w:szCs w:val="20"/>
                <w:lang w:val="tr-TR"/>
              </w:rPr>
            </w:pPr>
            <w:r w:rsidRPr="00FE3AFE">
              <w:rPr>
                <w:rFonts w:ascii="Times New Roman" w:hAnsi="Times New Roman" w:cs="Times New Roman"/>
                <w:sz w:val="20"/>
                <w:szCs w:val="20"/>
              </w:rPr>
              <w:t>195</w:t>
            </w:r>
          </w:p>
        </w:tc>
        <w:tc>
          <w:tcPr>
            <w:tcW w:w="850" w:type="dxa"/>
            <w:vAlign w:val="center"/>
          </w:tcPr>
          <w:p w:rsidR="00550A77" w:rsidRPr="00FE3AFE" w:rsidRDefault="00550A77" w:rsidP="00550A77">
            <w:pPr>
              <w:jc w:val="center"/>
              <w:rPr>
                <w:rFonts w:ascii="Times New Roman" w:hAnsi="Times New Roman" w:cs="Times New Roman"/>
                <w:sz w:val="20"/>
                <w:szCs w:val="20"/>
                <w:lang w:val="tr-TR"/>
              </w:rPr>
            </w:pPr>
            <w:r w:rsidRPr="00FE3AFE">
              <w:rPr>
                <w:rFonts w:ascii="Times New Roman" w:hAnsi="Times New Roman" w:cs="Times New Roman"/>
                <w:sz w:val="20"/>
                <w:szCs w:val="20"/>
              </w:rPr>
              <w:t>244</w:t>
            </w:r>
          </w:p>
        </w:tc>
        <w:tc>
          <w:tcPr>
            <w:tcW w:w="851" w:type="dxa"/>
            <w:vAlign w:val="center"/>
          </w:tcPr>
          <w:p w:rsidR="00550A77" w:rsidRPr="00FE3AFE" w:rsidRDefault="00550A77" w:rsidP="00550A77">
            <w:pPr>
              <w:jc w:val="center"/>
              <w:rPr>
                <w:rFonts w:ascii="Times New Roman" w:hAnsi="Times New Roman" w:cs="Times New Roman"/>
                <w:sz w:val="20"/>
                <w:szCs w:val="20"/>
                <w:lang w:val="tr-TR"/>
              </w:rPr>
            </w:pPr>
            <w:r w:rsidRPr="00FE3AFE">
              <w:rPr>
                <w:rFonts w:ascii="Times New Roman" w:hAnsi="Times New Roman" w:cs="Times New Roman"/>
                <w:sz w:val="20"/>
                <w:szCs w:val="20"/>
              </w:rPr>
              <w:t>182</w:t>
            </w:r>
          </w:p>
        </w:tc>
        <w:tc>
          <w:tcPr>
            <w:tcW w:w="1134" w:type="dxa"/>
            <w:vAlign w:val="center"/>
          </w:tcPr>
          <w:p w:rsidR="00550A77" w:rsidRPr="00FE3AFE" w:rsidRDefault="00300008" w:rsidP="00550A77">
            <w:pPr>
              <w:jc w:val="center"/>
              <w:rPr>
                <w:rFonts w:ascii="Times New Roman" w:hAnsi="Times New Roman" w:cs="Times New Roman"/>
                <w:sz w:val="20"/>
                <w:szCs w:val="20"/>
                <w:lang w:val="tr-TR"/>
              </w:rPr>
            </w:pPr>
            <w:r>
              <w:rPr>
                <w:rFonts w:ascii="Times New Roman" w:hAnsi="Times New Roman" w:cs="Times New Roman"/>
                <w:sz w:val="20"/>
                <w:szCs w:val="20"/>
              </w:rPr>
              <w:t>74.65</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5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w:t>
            </w:r>
          </w:p>
        </w:tc>
        <w:tc>
          <w:tcPr>
            <w:tcW w:w="964" w:type="dxa"/>
            <w:vAlign w:val="center"/>
          </w:tcPr>
          <w:p w:rsidR="00550A77" w:rsidRPr="00FE3AFE" w:rsidRDefault="00457A09" w:rsidP="00550A77">
            <w:pPr>
              <w:jc w:val="center"/>
              <w:rPr>
                <w:rFonts w:ascii="Times New Roman" w:hAnsi="Times New Roman" w:cs="Times New Roman"/>
                <w:sz w:val="20"/>
                <w:szCs w:val="20"/>
              </w:rPr>
            </w:pPr>
            <w:r>
              <w:rPr>
                <w:rFonts w:ascii="Times New Roman" w:hAnsi="Times New Roman" w:cs="Times New Roman"/>
                <w:sz w:val="20"/>
                <w:szCs w:val="20"/>
              </w:rPr>
              <w:t>2.10</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18.6</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667.6</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420</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372</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223</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60.05</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6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2.9</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1.69</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80</w:t>
            </w:r>
            <w:r w:rsidR="00550A77" w:rsidRPr="00FE3AFE">
              <w:rPr>
                <w:rFonts w:ascii="Times New Roman" w:hAnsi="Times New Roman" w:cs="Times New Roman"/>
                <w:sz w:val="20"/>
                <w:szCs w:val="20"/>
              </w:rPr>
              <w:t>.4</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536.7</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786</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874</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7</w:t>
            </w:r>
            <w:r w:rsidR="002F5AB0" w:rsidRPr="00FE3AFE">
              <w:rPr>
                <w:rFonts w:ascii="Times New Roman" w:hAnsi="Times New Roman" w:cs="Times New Roman"/>
                <w:sz w:val="20"/>
                <w:szCs w:val="20"/>
              </w:rPr>
              <w:t>77</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88.87</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7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4.8</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1.62</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140</w:t>
            </w:r>
            <w:r w:rsidR="00550A77" w:rsidRPr="00FE3AFE">
              <w:rPr>
                <w:rFonts w:ascii="Times New Roman" w:hAnsi="Times New Roman" w:cs="Times New Roman"/>
                <w:sz w:val="20"/>
                <w:szCs w:val="20"/>
              </w:rPr>
              <w:t>.1</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512.7</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1296</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1386</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1293</w:t>
            </w:r>
          </w:p>
        </w:tc>
        <w:tc>
          <w:tcPr>
            <w:tcW w:w="1134" w:type="dxa"/>
            <w:vAlign w:val="center"/>
          </w:tcPr>
          <w:p w:rsidR="00550A77" w:rsidRPr="00FE3AFE" w:rsidRDefault="00550A77" w:rsidP="00300008">
            <w:pPr>
              <w:jc w:val="center"/>
              <w:rPr>
                <w:rFonts w:ascii="Times New Roman" w:hAnsi="Times New Roman" w:cs="Times New Roman"/>
                <w:sz w:val="20"/>
                <w:szCs w:val="20"/>
              </w:rPr>
            </w:pPr>
            <w:r w:rsidRPr="00FE3AFE">
              <w:rPr>
                <w:rFonts w:ascii="Times New Roman" w:hAnsi="Times New Roman" w:cs="Times New Roman"/>
                <w:sz w:val="20"/>
                <w:szCs w:val="20"/>
              </w:rPr>
              <w:t>93.</w:t>
            </w:r>
            <w:r w:rsidR="00300008">
              <w:rPr>
                <w:rFonts w:ascii="Times New Roman" w:hAnsi="Times New Roman" w:cs="Times New Roman"/>
                <w:sz w:val="20"/>
                <w:szCs w:val="20"/>
              </w:rPr>
              <w:t>30</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8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6.7</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1.72</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198.4</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543.8</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1943</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2052</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1942</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94.64</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9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8.6</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1.85</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256.2</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585.3</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2699</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2834</w:t>
            </w:r>
          </w:p>
        </w:tc>
        <w:tc>
          <w:tcPr>
            <w:tcW w:w="851" w:type="dxa"/>
            <w:vAlign w:val="center"/>
          </w:tcPr>
          <w:p w:rsidR="00550A77" w:rsidRPr="00FE3AFE" w:rsidRDefault="00550A77" w:rsidP="002F5AB0">
            <w:pPr>
              <w:jc w:val="center"/>
              <w:rPr>
                <w:rFonts w:ascii="Times New Roman" w:hAnsi="Times New Roman" w:cs="Times New Roman"/>
                <w:sz w:val="20"/>
                <w:szCs w:val="20"/>
              </w:rPr>
            </w:pPr>
            <w:r w:rsidRPr="00FE3AFE">
              <w:rPr>
                <w:rFonts w:ascii="Times New Roman" w:hAnsi="Times New Roman" w:cs="Times New Roman"/>
                <w:sz w:val="20"/>
                <w:szCs w:val="20"/>
              </w:rPr>
              <w:t>2</w:t>
            </w:r>
            <w:r w:rsidR="002F5AB0" w:rsidRPr="00FE3AFE">
              <w:rPr>
                <w:rFonts w:ascii="Times New Roman" w:hAnsi="Times New Roman" w:cs="Times New Roman"/>
                <w:sz w:val="20"/>
                <w:szCs w:val="20"/>
              </w:rPr>
              <w:t>700</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95.28</w:t>
            </w:r>
          </w:p>
        </w:tc>
      </w:tr>
      <w:tr w:rsidR="00550A77" w:rsidRPr="00FE3AFE" w:rsidTr="005B5C7A">
        <w:trPr>
          <w:trHeight w:val="765"/>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10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10.5</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1.95</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314.1</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617.1</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3487</w:t>
            </w:r>
          </w:p>
        </w:tc>
        <w:tc>
          <w:tcPr>
            <w:tcW w:w="850"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3646</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3489</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95.70</w:t>
            </w:r>
          </w:p>
        </w:tc>
      </w:tr>
      <w:tr w:rsidR="00550A77" w:rsidRPr="00FE3AFE" w:rsidTr="005B5C7A">
        <w:trPr>
          <w:trHeight w:val="788"/>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11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12</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2.04</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359.6</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645.4</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4174</w:t>
            </w:r>
          </w:p>
        </w:tc>
        <w:tc>
          <w:tcPr>
            <w:tcW w:w="850"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4356</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4177</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95.90</w:t>
            </w:r>
          </w:p>
        </w:tc>
      </w:tr>
      <w:tr w:rsidR="00550A77" w:rsidRPr="00FE3AFE" w:rsidTr="005B5C7A">
        <w:trPr>
          <w:trHeight w:val="736"/>
          <w:jc w:val="center"/>
        </w:trPr>
        <w:tc>
          <w:tcPr>
            <w:tcW w:w="844"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12 m/s</w:t>
            </w:r>
          </w:p>
        </w:tc>
        <w:tc>
          <w:tcPr>
            <w:tcW w:w="707" w:type="dxa"/>
            <w:vAlign w:val="center"/>
          </w:tcPr>
          <w:p w:rsidR="00550A77" w:rsidRPr="00FE3AFE" w:rsidRDefault="00550A77" w:rsidP="00550A77">
            <w:pPr>
              <w:spacing w:line="360" w:lineRule="auto"/>
              <w:jc w:val="center"/>
              <w:rPr>
                <w:rFonts w:ascii="Times New Roman" w:hAnsi="Times New Roman" w:cs="Times New Roman"/>
                <w:sz w:val="20"/>
                <w:szCs w:val="20"/>
                <w:lang w:val="en-US"/>
              </w:rPr>
            </w:pPr>
            <w:r w:rsidRPr="00FE3AFE">
              <w:rPr>
                <w:rFonts w:ascii="Times New Roman" w:hAnsi="Times New Roman" w:cs="Times New Roman"/>
                <w:sz w:val="20"/>
                <w:szCs w:val="20"/>
                <w:lang w:val="en-US"/>
              </w:rPr>
              <w:t>12</w:t>
            </w:r>
          </w:p>
        </w:tc>
        <w:tc>
          <w:tcPr>
            <w:tcW w:w="964"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2.4</w:t>
            </w:r>
            <w:r w:rsidR="00BF20A8" w:rsidRPr="00FE3AFE">
              <w:rPr>
                <w:rFonts w:ascii="Times New Roman" w:hAnsi="Times New Roman" w:cs="Times New Roman"/>
                <w:sz w:val="20"/>
                <w:szCs w:val="20"/>
              </w:rPr>
              <w:t>7</w:t>
            </w:r>
          </w:p>
        </w:tc>
        <w:tc>
          <w:tcPr>
            <w:tcW w:w="720" w:type="dxa"/>
            <w:vAlign w:val="center"/>
          </w:tcPr>
          <w:p w:rsidR="00550A77" w:rsidRPr="00FE3AFE" w:rsidRDefault="00C65B1D" w:rsidP="00550A77">
            <w:pPr>
              <w:jc w:val="center"/>
              <w:rPr>
                <w:rFonts w:ascii="Times New Roman" w:hAnsi="Times New Roman" w:cs="Times New Roman"/>
                <w:sz w:val="20"/>
                <w:szCs w:val="20"/>
              </w:rPr>
            </w:pPr>
            <w:r>
              <w:rPr>
                <w:rFonts w:ascii="Times New Roman" w:hAnsi="Times New Roman" w:cs="Times New Roman"/>
                <w:sz w:val="20"/>
                <w:szCs w:val="20"/>
              </w:rPr>
              <w:t>354.0</w:t>
            </w:r>
          </w:p>
        </w:tc>
        <w:tc>
          <w:tcPr>
            <w:tcW w:w="720" w:type="dxa"/>
            <w:vAlign w:val="center"/>
          </w:tcPr>
          <w:p w:rsidR="00550A77" w:rsidRPr="00FE3AFE" w:rsidRDefault="00E47894" w:rsidP="00550A77">
            <w:pPr>
              <w:jc w:val="center"/>
              <w:rPr>
                <w:rFonts w:ascii="Times New Roman" w:hAnsi="Times New Roman" w:cs="Times New Roman"/>
                <w:sz w:val="20"/>
                <w:szCs w:val="20"/>
              </w:rPr>
            </w:pPr>
            <w:r>
              <w:rPr>
                <w:rFonts w:ascii="Times New Roman" w:hAnsi="Times New Roman" w:cs="Times New Roman"/>
                <w:sz w:val="20"/>
                <w:szCs w:val="20"/>
              </w:rPr>
              <w:t>783.4</w:t>
            </w:r>
          </w:p>
        </w:tc>
        <w:tc>
          <w:tcPr>
            <w:tcW w:w="1002"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5000</w:t>
            </w:r>
          </w:p>
        </w:tc>
        <w:tc>
          <w:tcPr>
            <w:tcW w:w="850"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5239</w:t>
            </w:r>
          </w:p>
        </w:tc>
        <w:tc>
          <w:tcPr>
            <w:tcW w:w="851" w:type="dxa"/>
            <w:vAlign w:val="center"/>
          </w:tcPr>
          <w:p w:rsidR="00550A77" w:rsidRPr="00FE3AFE" w:rsidRDefault="00550A77" w:rsidP="00550A77">
            <w:pPr>
              <w:jc w:val="center"/>
              <w:rPr>
                <w:rFonts w:ascii="Times New Roman" w:hAnsi="Times New Roman" w:cs="Times New Roman"/>
                <w:sz w:val="20"/>
                <w:szCs w:val="20"/>
              </w:rPr>
            </w:pPr>
            <w:r w:rsidRPr="00FE3AFE">
              <w:rPr>
                <w:rFonts w:ascii="Times New Roman" w:hAnsi="Times New Roman" w:cs="Times New Roman"/>
                <w:sz w:val="20"/>
                <w:szCs w:val="20"/>
              </w:rPr>
              <w:t>4992</w:t>
            </w:r>
          </w:p>
        </w:tc>
        <w:tc>
          <w:tcPr>
            <w:tcW w:w="1134" w:type="dxa"/>
            <w:vAlign w:val="center"/>
          </w:tcPr>
          <w:p w:rsidR="00550A77" w:rsidRPr="00FE3AFE" w:rsidRDefault="00300008" w:rsidP="00550A77">
            <w:pPr>
              <w:jc w:val="center"/>
              <w:rPr>
                <w:rFonts w:ascii="Times New Roman" w:hAnsi="Times New Roman" w:cs="Times New Roman"/>
                <w:sz w:val="20"/>
                <w:szCs w:val="20"/>
              </w:rPr>
            </w:pPr>
            <w:r>
              <w:rPr>
                <w:rFonts w:ascii="Times New Roman" w:hAnsi="Times New Roman" w:cs="Times New Roman"/>
                <w:sz w:val="20"/>
                <w:szCs w:val="20"/>
              </w:rPr>
              <w:t>95.30</w:t>
            </w:r>
          </w:p>
        </w:tc>
      </w:tr>
    </w:tbl>
    <w:p w:rsidR="00CD66E4" w:rsidRDefault="00CD66E4" w:rsidP="00CD66E4">
      <w:pPr>
        <w:spacing w:line="360" w:lineRule="auto"/>
        <w:jc w:val="both"/>
        <w:rPr>
          <w:rFonts w:ascii="Times New Roman" w:hAnsi="Times New Roman" w:cs="Times New Roman"/>
          <w:noProof/>
          <w:sz w:val="24"/>
          <w:lang w:val="tr-TR" w:eastAsia="tr-TR"/>
        </w:rPr>
      </w:pPr>
      <w:r>
        <w:rPr>
          <w:rFonts w:ascii="Times New Roman" w:hAnsi="Times New Roman" w:cs="Times New Roman"/>
          <w:noProof/>
          <w:sz w:val="24"/>
          <w:lang w:val="tr-TR" w:eastAsia="tr-TR"/>
        </w:rPr>
        <w:lastRenderedPageBreak/>
        <w:t xml:space="preserve">As it can be seen from performance ratings tabel above, optimized generator can </w:t>
      </w:r>
      <w:r w:rsidR="00E86232">
        <w:rPr>
          <w:rFonts w:ascii="Times New Roman" w:hAnsi="Times New Roman" w:cs="Times New Roman"/>
          <w:noProof/>
          <w:sz w:val="24"/>
          <w:lang w:val="tr-TR" w:eastAsia="tr-TR"/>
        </w:rPr>
        <w:t>supply</w:t>
      </w:r>
      <w:r>
        <w:rPr>
          <w:rFonts w:ascii="Times New Roman" w:hAnsi="Times New Roman" w:cs="Times New Roman"/>
          <w:noProof/>
          <w:sz w:val="24"/>
          <w:lang w:val="tr-TR" w:eastAsia="tr-TR"/>
        </w:rPr>
        <w:t xml:space="preserve"> 4.99 MW of electrical output power at 12 rpm, which is only 0.01 MW below the aimed output power of 5 MW. This small </w:t>
      </w:r>
      <w:r w:rsidR="00E86232">
        <w:rPr>
          <w:rFonts w:ascii="Times New Roman" w:hAnsi="Times New Roman" w:cs="Times New Roman"/>
          <w:noProof/>
          <w:sz w:val="24"/>
          <w:lang w:val="tr-TR" w:eastAsia="tr-TR"/>
        </w:rPr>
        <w:t xml:space="preserve">constraint </w:t>
      </w:r>
      <w:r>
        <w:rPr>
          <w:rFonts w:ascii="Times New Roman" w:hAnsi="Times New Roman" w:cs="Times New Roman"/>
          <w:noProof/>
          <w:sz w:val="24"/>
          <w:lang w:val="tr-TR" w:eastAsia="tr-TR"/>
        </w:rPr>
        <w:t>violation can be neglected since all</w:t>
      </w:r>
      <w:r w:rsidR="00E86232">
        <w:rPr>
          <w:rFonts w:ascii="Times New Roman" w:hAnsi="Times New Roman" w:cs="Times New Roman"/>
          <w:noProof/>
          <w:sz w:val="24"/>
          <w:lang w:val="tr-TR" w:eastAsia="tr-TR"/>
        </w:rPr>
        <w:t xml:space="preserve"> other contraint parameters are conformed by the optimization.</w:t>
      </w:r>
    </w:p>
    <w:p w:rsidR="001E0661" w:rsidRDefault="001A5A2C" w:rsidP="00D50511">
      <w:pPr>
        <w:spacing w:line="360" w:lineRule="auto"/>
        <w:jc w:val="center"/>
        <w:rPr>
          <w:rFonts w:ascii="Times New Roman" w:hAnsi="Times New Roman" w:cs="Times New Roman"/>
          <w:sz w:val="24"/>
          <w:lang w:val="en-US"/>
        </w:rPr>
      </w:pPr>
      <w:r w:rsidRPr="001A5A2C">
        <w:rPr>
          <w:rFonts w:ascii="Times New Roman" w:hAnsi="Times New Roman" w:cs="Times New Roman"/>
          <w:noProof/>
          <w:sz w:val="24"/>
          <w:lang w:val="tr-TR" w:eastAsia="tr-TR"/>
        </w:rPr>
        <w:drawing>
          <wp:inline distT="0" distB="0" distL="0" distR="0">
            <wp:extent cx="4917317" cy="2782513"/>
            <wp:effectExtent l="0" t="0" r="0" b="0"/>
            <wp:docPr id="4" name="Resim 4" descr="C:\Users\aydin.baskaya\Desktop\only_best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ydin.baskaya\Desktop\only_best_fix.png"/>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4920340" cy="2784223"/>
                    </a:xfrm>
                    <a:prstGeom prst="rect">
                      <a:avLst/>
                    </a:prstGeom>
                    <a:noFill/>
                    <a:ln>
                      <a:noFill/>
                    </a:ln>
                  </pic:spPr>
                </pic:pic>
              </a:graphicData>
            </a:graphic>
          </wp:inline>
        </w:drawing>
      </w:r>
    </w:p>
    <w:p w:rsidR="00192387" w:rsidRDefault="00192387" w:rsidP="00192387">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4-7</w:t>
      </w:r>
      <w:r w:rsidRPr="00322DC3">
        <w:rPr>
          <w:rFonts w:ascii="Times New Roman" w:hAnsi="Times New Roman" w:cs="Times New Roman"/>
          <w:szCs w:val="24"/>
          <w:lang w:val="en-US"/>
        </w:rPr>
        <w:t xml:space="preserve">. </w:t>
      </w:r>
      <w:r w:rsidR="00A44C67">
        <w:rPr>
          <w:rFonts w:ascii="Times New Roman" w:hAnsi="Times New Roman" w:cs="Times New Roman"/>
          <w:szCs w:val="24"/>
          <w:lang w:val="en-US"/>
        </w:rPr>
        <w:t xml:space="preserve">Best </w:t>
      </w:r>
      <w:r w:rsidR="00206B9C">
        <w:rPr>
          <w:rFonts w:ascii="Times New Roman" w:hAnsi="Times New Roman" w:cs="Times New Roman"/>
          <w:szCs w:val="24"/>
          <w:lang w:val="en-US"/>
        </w:rPr>
        <w:t>fitness variation</w:t>
      </w:r>
    </w:p>
    <w:p w:rsidR="008D3A6D" w:rsidRDefault="008D3A6D" w:rsidP="00192387">
      <w:pPr>
        <w:spacing w:line="360" w:lineRule="auto"/>
        <w:jc w:val="center"/>
      </w:pPr>
    </w:p>
    <w:p w:rsidR="00045535" w:rsidRDefault="003B7C7A" w:rsidP="008D3A6D">
      <w:pPr>
        <w:spacing w:line="360" w:lineRule="auto"/>
        <w:jc w:val="center"/>
        <w:rPr>
          <w:rFonts w:ascii="Times New Roman" w:hAnsi="Times New Roman" w:cs="Times New Roman"/>
          <w:sz w:val="24"/>
          <w:lang w:val="en-US"/>
        </w:rPr>
      </w:pPr>
      <w:r w:rsidRPr="003B7C7A">
        <w:rPr>
          <w:rFonts w:ascii="Times New Roman" w:hAnsi="Times New Roman" w:cs="Times New Roman"/>
          <w:noProof/>
          <w:sz w:val="24"/>
          <w:lang w:val="tr-TR" w:eastAsia="tr-TR"/>
        </w:rPr>
        <w:drawing>
          <wp:inline distT="0" distB="0" distL="0" distR="0">
            <wp:extent cx="4483100" cy="2861553"/>
            <wp:effectExtent l="0" t="0" r="0" b="0"/>
            <wp:docPr id="5" name="Picture 5" descr="C:\Users\Aydin\Desktop\dene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Aydin\Desktop\deneme1.png"/>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4485090" cy="2862823"/>
                    </a:xfrm>
                    <a:prstGeom prst="rect">
                      <a:avLst/>
                    </a:prstGeom>
                    <a:noFill/>
                    <a:ln>
                      <a:noFill/>
                    </a:ln>
                  </pic:spPr>
                </pic:pic>
              </a:graphicData>
            </a:graphic>
          </wp:inline>
        </w:drawing>
      </w:r>
    </w:p>
    <w:p w:rsidR="00E86232" w:rsidRDefault="00DE1341" w:rsidP="00E86232">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4-9</w:t>
      </w:r>
      <w:r w:rsidR="008D3A6D" w:rsidRPr="00322DC3">
        <w:rPr>
          <w:rFonts w:ascii="Times New Roman" w:hAnsi="Times New Roman" w:cs="Times New Roman"/>
          <w:szCs w:val="24"/>
          <w:lang w:val="en-US"/>
        </w:rPr>
        <w:t xml:space="preserve">. </w:t>
      </w:r>
      <w:r w:rsidR="008D3A6D">
        <w:rPr>
          <w:rFonts w:ascii="Times New Roman" w:hAnsi="Times New Roman" w:cs="Times New Roman"/>
          <w:szCs w:val="24"/>
          <w:lang w:val="en-US"/>
        </w:rPr>
        <w:t xml:space="preserve">Mass components </w:t>
      </w:r>
      <w:r w:rsidR="00D50511">
        <w:rPr>
          <w:rFonts w:ascii="Times New Roman" w:hAnsi="Times New Roman" w:cs="Times New Roman"/>
          <w:szCs w:val="24"/>
          <w:lang w:val="en-US"/>
        </w:rPr>
        <w:t>of the optimized AFPM generator</w:t>
      </w:r>
    </w:p>
    <w:p w:rsidR="003B7C7A" w:rsidRDefault="003B7C7A" w:rsidP="008D3A6D">
      <w:pPr>
        <w:spacing w:line="360" w:lineRule="auto"/>
        <w:jc w:val="center"/>
        <w:rPr>
          <w:rFonts w:ascii="Times New Roman" w:hAnsi="Times New Roman" w:cs="Times New Roman"/>
          <w:sz w:val="24"/>
          <w:lang w:val="en-US"/>
        </w:rPr>
      </w:pPr>
      <w:r w:rsidRPr="003B7C7A">
        <w:rPr>
          <w:rFonts w:ascii="Times New Roman" w:hAnsi="Times New Roman" w:cs="Times New Roman"/>
          <w:noProof/>
          <w:sz w:val="24"/>
          <w:lang w:val="tr-TR" w:eastAsia="tr-TR"/>
        </w:rPr>
        <w:lastRenderedPageBreak/>
        <w:drawing>
          <wp:inline distT="0" distB="0" distL="0" distR="0">
            <wp:extent cx="4699000" cy="3324703"/>
            <wp:effectExtent l="0" t="0" r="6350" b="9525"/>
            <wp:docPr id="6" name="Picture 6" descr="C:\Users\Aydin\Desktop\dene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ydin\Desktop\deneme2.png"/>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700872" cy="3326027"/>
                    </a:xfrm>
                    <a:prstGeom prst="rect">
                      <a:avLst/>
                    </a:prstGeom>
                    <a:noFill/>
                    <a:ln>
                      <a:noFill/>
                    </a:ln>
                  </pic:spPr>
                </pic:pic>
              </a:graphicData>
            </a:graphic>
          </wp:inline>
        </w:drawing>
      </w:r>
    </w:p>
    <w:p w:rsidR="00DE1341" w:rsidRDefault="00DE1341" w:rsidP="00DE1341">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4-10</w:t>
      </w:r>
      <w:r w:rsidRPr="00322DC3">
        <w:rPr>
          <w:rFonts w:ascii="Times New Roman" w:hAnsi="Times New Roman" w:cs="Times New Roman"/>
          <w:szCs w:val="24"/>
          <w:lang w:val="en-US"/>
        </w:rPr>
        <w:t xml:space="preserve">. </w:t>
      </w:r>
      <w:r>
        <w:rPr>
          <w:rFonts w:ascii="Times New Roman" w:hAnsi="Times New Roman" w:cs="Times New Roman"/>
          <w:szCs w:val="24"/>
          <w:lang w:val="en-US"/>
        </w:rPr>
        <w:t>Cost components of the optimized AFPM generator</w:t>
      </w:r>
    </w:p>
    <w:p w:rsidR="00DE1341" w:rsidRPr="00DE1341" w:rsidRDefault="00DE1341" w:rsidP="00DE1341">
      <w:pPr>
        <w:spacing w:line="360" w:lineRule="auto"/>
        <w:jc w:val="center"/>
        <w:rPr>
          <w:rFonts w:ascii="Times New Roman" w:hAnsi="Times New Roman" w:cs="Times New Roman"/>
          <w:szCs w:val="24"/>
          <w:lang w:val="en-US"/>
        </w:rPr>
      </w:pPr>
    </w:p>
    <w:p w:rsidR="00701476" w:rsidRDefault="00A002F9" w:rsidP="00E668C8">
      <w:pPr>
        <w:spacing w:line="360" w:lineRule="auto"/>
        <w:jc w:val="center"/>
        <w:rPr>
          <w:rFonts w:ascii="Times New Roman" w:hAnsi="Times New Roman" w:cs="Times New Roman"/>
          <w:sz w:val="24"/>
          <w:lang w:val="en-US"/>
        </w:rPr>
      </w:pPr>
      <w:r w:rsidRPr="00A002F9">
        <w:rPr>
          <w:rFonts w:ascii="Times New Roman" w:hAnsi="Times New Roman" w:cs="Times New Roman"/>
          <w:noProof/>
          <w:sz w:val="24"/>
          <w:lang w:val="tr-TR" w:eastAsia="tr-TR"/>
        </w:rPr>
        <w:drawing>
          <wp:inline distT="0" distB="0" distL="0" distR="0">
            <wp:extent cx="5035089" cy="2821914"/>
            <wp:effectExtent l="0" t="0" r="0" b="0"/>
            <wp:docPr id="9" name="Resim 9" descr="C:\Users\aydin.baskaya\Desktop\cost_values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ydin.baskaya\Desktop\cost_values_fix.png"/>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5048237" cy="2829283"/>
                    </a:xfrm>
                    <a:prstGeom prst="rect">
                      <a:avLst/>
                    </a:prstGeom>
                    <a:noFill/>
                    <a:ln>
                      <a:noFill/>
                    </a:ln>
                  </pic:spPr>
                </pic:pic>
              </a:graphicData>
            </a:graphic>
          </wp:inline>
        </w:drawing>
      </w:r>
    </w:p>
    <w:p w:rsidR="006871E7" w:rsidRDefault="00DD325D" w:rsidP="006871E7">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 4-8</w:t>
      </w:r>
      <w:r w:rsidRPr="00322DC3">
        <w:rPr>
          <w:rFonts w:ascii="Times New Roman" w:hAnsi="Times New Roman" w:cs="Times New Roman"/>
          <w:szCs w:val="24"/>
          <w:lang w:val="en-US"/>
        </w:rPr>
        <w:t xml:space="preserve">. </w:t>
      </w:r>
      <w:r w:rsidR="0084487D">
        <w:rPr>
          <w:rFonts w:ascii="Times New Roman" w:hAnsi="Times New Roman" w:cs="Times New Roman"/>
          <w:szCs w:val="24"/>
          <w:lang w:val="en-US"/>
        </w:rPr>
        <w:t>Fitness</w:t>
      </w:r>
      <w:r>
        <w:rPr>
          <w:rFonts w:ascii="Times New Roman" w:hAnsi="Times New Roman" w:cs="Times New Roman"/>
          <w:szCs w:val="24"/>
          <w:lang w:val="en-US"/>
        </w:rPr>
        <w:t xml:space="preserve"> distribution of the optimization according to iterations</w:t>
      </w:r>
    </w:p>
    <w:p w:rsidR="00C170DA" w:rsidRDefault="00C170DA" w:rsidP="00C170DA">
      <w:pPr>
        <w:spacing w:line="360" w:lineRule="auto"/>
        <w:rPr>
          <w:rFonts w:ascii="Times New Roman" w:hAnsi="Times New Roman" w:cs="Times New Roman"/>
          <w:szCs w:val="24"/>
          <w:lang w:val="en-US"/>
        </w:rPr>
      </w:pPr>
      <w:r>
        <w:rPr>
          <w:rFonts w:ascii="Times New Roman" w:hAnsi="Times New Roman" w:cs="Times New Roman"/>
          <w:szCs w:val="24"/>
          <w:lang w:val="en-US"/>
        </w:rPr>
        <w:t>In Fig. 4-11, whole view of the proposed AFPM generator is given. In this figure structural support parts are not shown.</w:t>
      </w:r>
    </w:p>
    <w:p w:rsidR="00AE472E" w:rsidRDefault="00AE472E" w:rsidP="00C170DA">
      <w:pPr>
        <w:spacing w:line="360" w:lineRule="auto"/>
        <w:rPr>
          <w:rFonts w:ascii="Times New Roman" w:hAnsi="Times New Roman" w:cs="Times New Roman"/>
          <w:szCs w:val="24"/>
          <w:lang w:val="en-US"/>
        </w:rPr>
      </w:pPr>
    </w:p>
    <w:p w:rsidR="006871E7" w:rsidRDefault="006871E7" w:rsidP="006871E7">
      <w:pPr>
        <w:pStyle w:val="Heading2"/>
        <w:numPr>
          <w:ilvl w:val="1"/>
          <w:numId w:val="39"/>
        </w:numPr>
      </w:pPr>
      <w:r>
        <w:lastRenderedPageBreak/>
        <w:t xml:space="preserve">Conclusion </w:t>
      </w:r>
    </w:p>
    <w:p w:rsidR="00BF6B81" w:rsidRPr="00BF6B81" w:rsidRDefault="00715B2C" w:rsidP="00BF6B81">
      <w:pPr>
        <w:spacing w:line="360" w:lineRule="auto"/>
        <w:jc w:val="both"/>
      </w:pPr>
      <w:r>
        <w:rPr>
          <w:rFonts w:ascii="Times New Roman" w:hAnsi="Times New Roman" w:cs="Times New Roman"/>
          <w:sz w:val="24"/>
        </w:rPr>
        <w:t xml:space="preserve">This chapter mainly focused on the optimization procedure and its results. First, general overview of the EA is given including the selected GA optimization. This algorithm is chosen in this thesis work because of its derivative-free approach and application simplicity. GA </w:t>
      </w:r>
      <w:r w:rsidR="00A509A6">
        <w:rPr>
          <w:rFonts w:ascii="Times New Roman" w:hAnsi="Times New Roman" w:cs="Times New Roman"/>
          <w:sz w:val="24"/>
        </w:rPr>
        <w:t>is</w:t>
      </w:r>
      <w:r>
        <w:rPr>
          <w:rFonts w:ascii="Times New Roman" w:hAnsi="Times New Roman" w:cs="Times New Roman"/>
          <w:sz w:val="24"/>
        </w:rPr>
        <w:t xml:space="preserve"> the most prominent algorithm in the EA family. GA mimics the nature when reproducing and evaluating the candidate individuals for the proposed AFPM. This algorithm is applied by using MATLAB genetic algorithm optimization toolbox. For this purpose, few scripts are written which includes the necessary design equations of the selected AFPM and other optimization handling algorithm. Details of the MATLAB optimization toolbox configurations and used algorithm flowcharts are given in the related subsections. Seven different penalty functions are used in order to convert our constrained optimization problem to an unconstrained problem.</w:t>
      </w:r>
      <w:r w:rsidR="006959F4">
        <w:rPr>
          <w:rFonts w:ascii="Times New Roman" w:hAnsi="Times New Roman" w:cs="Times New Roman"/>
          <w:sz w:val="24"/>
        </w:rPr>
        <w:t xml:space="preserve"> 16 different independent variables are used in the optimization problem.</w:t>
      </w:r>
      <w:r>
        <w:rPr>
          <w:rFonts w:ascii="Times New Roman" w:hAnsi="Times New Roman" w:cs="Times New Roman"/>
          <w:sz w:val="24"/>
        </w:rPr>
        <w:t xml:space="preserve"> Details of the constants, independent variables, objective function and penalty functions are given in the related subsections.</w:t>
      </w:r>
      <w:r w:rsidR="008C15D2">
        <w:rPr>
          <w:rFonts w:ascii="Times New Roman" w:hAnsi="Times New Roman" w:cs="Times New Roman"/>
          <w:sz w:val="24"/>
        </w:rPr>
        <w:t xml:space="preserve"> In this study objective function is constructed based on the cost of the </w:t>
      </w:r>
      <w:r w:rsidR="006C0CC0">
        <w:rPr>
          <w:rFonts w:ascii="Times New Roman" w:hAnsi="Times New Roman" w:cs="Times New Roman"/>
          <w:sz w:val="24"/>
        </w:rPr>
        <w:t>proposed AFPM</w:t>
      </w:r>
      <w:r w:rsidR="00A13127">
        <w:rPr>
          <w:rFonts w:ascii="Times New Roman" w:hAnsi="Times New Roman" w:cs="Times New Roman"/>
          <w:sz w:val="24"/>
        </w:rPr>
        <w:t xml:space="preserve"> </w:t>
      </w:r>
      <w:r w:rsidR="008C15D2">
        <w:rPr>
          <w:rFonts w:ascii="Times New Roman" w:hAnsi="Times New Roman" w:cs="Times New Roman"/>
          <w:sz w:val="24"/>
        </w:rPr>
        <w:t>generator. Therefore, evaluated fitness values can be considered as the cost of the design.</w:t>
      </w:r>
      <w:r>
        <w:rPr>
          <w:rFonts w:ascii="Times New Roman" w:hAnsi="Times New Roman" w:cs="Times New Roman"/>
          <w:sz w:val="24"/>
        </w:rPr>
        <w:t xml:space="preserve"> </w:t>
      </w:r>
      <w:r w:rsidR="00A509A6">
        <w:rPr>
          <w:rFonts w:ascii="Times New Roman" w:hAnsi="Times New Roman" w:cs="Times New Roman"/>
          <w:sz w:val="24"/>
        </w:rPr>
        <w:t>Also in this study, proposed AFPM generator is optimized according to different wind speed conditions</w:t>
      </w:r>
      <w:r w:rsidR="006C0CC0">
        <w:rPr>
          <w:rFonts w:ascii="Times New Roman" w:hAnsi="Times New Roman" w:cs="Times New Roman"/>
          <w:sz w:val="24"/>
        </w:rPr>
        <w:t xml:space="preserve"> and different energy ratios</w:t>
      </w:r>
      <w:r w:rsidR="00A509A6">
        <w:rPr>
          <w:rFonts w:ascii="Times New Roman" w:hAnsi="Times New Roman" w:cs="Times New Roman"/>
          <w:sz w:val="24"/>
        </w:rPr>
        <w:t xml:space="preserve">. </w:t>
      </w:r>
      <w:r w:rsidR="006C0CC0">
        <w:rPr>
          <w:rFonts w:ascii="Times New Roman" w:hAnsi="Times New Roman" w:cs="Times New Roman"/>
          <w:sz w:val="24"/>
        </w:rPr>
        <w:t xml:space="preserve">These sample values are taken from a reference wind speed characteristics table. </w:t>
      </w:r>
      <w:r w:rsidR="00A509A6">
        <w:rPr>
          <w:rFonts w:ascii="Times New Roman" w:hAnsi="Times New Roman" w:cs="Times New Roman"/>
          <w:sz w:val="24"/>
        </w:rPr>
        <w:t xml:space="preserve">Details of the reference wind speed table and performance parameters of the optimized generator under these wind conditions are given in related subsection. Finally, </w:t>
      </w:r>
      <w:r w:rsidR="006959F4">
        <w:rPr>
          <w:rFonts w:ascii="Times New Roman" w:hAnsi="Times New Roman" w:cs="Times New Roman"/>
          <w:sz w:val="24"/>
        </w:rPr>
        <w:t xml:space="preserve">optimized parameters of the proposed </w:t>
      </w:r>
      <w:r w:rsidR="006C0CC0">
        <w:rPr>
          <w:rFonts w:ascii="Times New Roman" w:hAnsi="Times New Roman" w:cs="Times New Roman"/>
          <w:sz w:val="24"/>
        </w:rPr>
        <w:t xml:space="preserve">5MW/12 rpm AFPM </w:t>
      </w:r>
      <w:r w:rsidR="006959F4">
        <w:rPr>
          <w:rFonts w:ascii="Times New Roman" w:hAnsi="Times New Roman" w:cs="Times New Roman"/>
          <w:sz w:val="24"/>
        </w:rPr>
        <w:t xml:space="preserve">design and fitness evolution tables are given and discussed. These </w:t>
      </w:r>
      <w:r w:rsidR="006B29FE">
        <w:rPr>
          <w:rFonts w:ascii="Times New Roman" w:hAnsi="Times New Roman" w:cs="Times New Roman"/>
          <w:sz w:val="24"/>
        </w:rPr>
        <w:t>optimized parameters are very important because they will be used in the finite element modelling and verification</w:t>
      </w:r>
      <w:r w:rsidR="00CE414B">
        <w:rPr>
          <w:rFonts w:ascii="Times New Roman" w:hAnsi="Times New Roman" w:cs="Times New Roman"/>
          <w:sz w:val="24"/>
        </w:rPr>
        <w:t xml:space="preserve"> of the proposed generator</w:t>
      </w:r>
      <w:r w:rsidR="006B29FE">
        <w:rPr>
          <w:rFonts w:ascii="Times New Roman" w:hAnsi="Times New Roman" w:cs="Times New Roman"/>
          <w:sz w:val="24"/>
        </w:rPr>
        <w:t xml:space="preserve"> in the next chapter.</w:t>
      </w:r>
      <w:r w:rsidR="004C383B">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736B6E" w:rsidRPr="00736B6E" w:rsidRDefault="000F10B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736B6E" w:rsidRPr="00736B6E">
        <w:rPr>
          <w:rFonts w:ascii="Times New Roman" w:hAnsi="Times New Roman" w:cs="Times New Roman"/>
          <w:noProof/>
          <w:szCs w:val="24"/>
        </w:rPr>
        <w:t>[1]</w:t>
      </w:r>
      <w:r w:rsidR="00736B6E" w:rsidRPr="00736B6E">
        <w:rPr>
          <w:rFonts w:ascii="Times New Roman" w:hAnsi="Times New Roman" w:cs="Times New Roman"/>
          <w:noProof/>
          <w:szCs w:val="24"/>
        </w:rPr>
        <w:tab/>
        <w:t>Umut Güvengir, “ONLINE APPLICATION OF SHEM TO GRID-CONNECTED INVERTERS WITH VARIABLE DC LINK VOLTAGE BY PARTICLE SWARM OPTIMIZATION,” 2014.</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w:t>
      </w:r>
      <w:r w:rsidRPr="00736B6E">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736B6E">
        <w:rPr>
          <w:rFonts w:ascii="Times New Roman" w:hAnsi="Times New Roman" w:cs="Times New Roman"/>
          <w:i/>
          <w:iCs/>
          <w:noProof/>
          <w:szCs w:val="24"/>
        </w:rPr>
        <w:t>International Conference on Renewable Energies and Power Quality - ICREPQ’10</w:t>
      </w:r>
      <w:r w:rsidRPr="00736B6E">
        <w:rPr>
          <w:rFonts w:ascii="Times New Roman" w:hAnsi="Times New Roman" w:cs="Times New Roman"/>
          <w:noProof/>
          <w:szCs w:val="24"/>
        </w:rPr>
        <w:t>, 2010.</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[3]</w:t>
      </w:r>
      <w:r w:rsidRPr="00736B6E">
        <w:rPr>
          <w:rFonts w:ascii="Times New Roman" w:hAnsi="Times New Roman" w:cs="Times New Roman"/>
          <w:noProof/>
          <w:szCs w:val="24"/>
        </w:rPr>
        <w:tab/>
        <w:t>K. M. Leung, “GENETIC ALGORITHMS,” 2003. [Online]. Available: http://cis.poly.edu/~mleung/CS4744/f04/ch06/GA3.pdf. [Accessed: 16-Aug-2017].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[4]</w:t>
      </w:r>
      <w:r w:rsidRPr="00736B6E">
        <w:rPr>
          <w:rFonts w:ascii="Times New Roman" w:hAnsi="Times New Roman" w:cs="Times New Roman"/>
          <w:noProof/>
          <w:szCs w:val="24"/>
        </w:rPr>
        <w:tab/>
        <w:t xml:space="preserve">M. Mitchell, “An introduction to genetic algorithms,” </w:t>
      </w:r>
      <w:r w:rsidRPr="00736B6E">
        <w:rPr>
          <w:rFonts w:ascii="Times New Roman" w:hAnsi="Times New Roman" w:cs="Times New Roman"/>
          <w:i/>
          <w:iCs/>
          <w:noProof/>
          <w:szCs w:val="24"/>
        </w:rPr>
        <w:t>Comput. Math. with Appl.</w:t>
      </w:r>
      <w:r w:rsidRPr="00736B6E">
        <w:rPr>
          <w:rFonts w:ascii="Times New Roman" w:hAnsi="Times New Roman" w:cs="Times New Roman"/>
          <w:noProof/>
          <w:szCs w:val="24"/>
        </w:rPr>
        <w:t>, vol. 32, no. 6, p. 133, 1996.</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[5]</w:t>
      </w:r>
      <w:r w:rsidRPr="00736B6E">
        <w:rPr>
          <w:rFonts w:ascii="Times New Roman" w:hAnsi="Times New Roman" w:cs="Times New Roman"/>
          <w:noProof/>
          <w:szCs w:val="24"/>
        </w:rPr>
        <w:tab/>
        <w:t xml:space="preserve">S. N. Sivanandam and S. N. Deepa, </w:t>
      </w:r>
      <w:r w:rsidRPr="00736B6E">
        <w:rPr>
          <w:rFonts w:ascii="Times New Roman" w:hAnsi="Times New Roman" w:cs="Times New Roman"/>
          <w:i/>
          <w:iCs/>
          <w:noProof/>
          <w:szCs w:val="24"/>
        </w:rPr>
        <w:t>Introduction to genetic algorithms</w:t>
      </w:r>
      <w:r w:rsidRPr="00736B6E">
        <w:rPr>
          <w:rFonts w:ascii="Times New Roman" w:hAnsi="Times New Roman" w:cs="Times New Roman"/>
          <w:noProof/>
          <w:szCs w:val="24"/>
        </w:rPr>
        <w:t>. 2008.</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[6]</w:t>
      </w:r>
      <w:r w:rsidRPr="00736B6E">
        <w:rPr>
          <w:rFonts w:ascii="Times New Roman" w:hAnsi="Times New Roman" w:cs="Times New Roman"/>
          <w:noProof/>
          <w:szCs w:val="24"/>
        </w:rPr>
        <w:tab/>
        <w:t>J. M. PEÑA, “Heuristic Optimization Introduction and Simple Heuristics.” [Online]. Available: http://mat.uab.cat/~alseda/MasterOpt/IntroHO.pdf. [Accessed: 16-Aug-2017].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[7]</w:t>
      </w:r>
      <w:r w:rsidRPr="00736B6E">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736B6E">
        <w:rPr>
          <w:rFonts w:ascii="Times New Roman" w:hAnsi="Times New Roman" w:cs="Times New Roman"/>
          <w:i/>
          <w:iCs/>
          <w:noProof/>
          <w:szCs w:val="24"/>
        </w:rPr>
        <w:t>IEEE Trans. Energy Convers.</w:t>
      </w:r>
      <w:r w:rsidRPr="00736B6E">
        <w:rPr>
          <w:rFonts w:ascii="Times New Roman" w:hAnsi="Times New Roman" w:cs="Times New Roman"/>
          <w:noProof/>
          <w:szCs w:val="24"/>
        </w:rPr>
        <w:t>, vol. 31, no. 1, pp. 150–158, 2016.</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[8]</w:t>
      </w:r>
      <w:r w:rsidRPr="00736B6E">
        <w:rPr>
          <w:rFonts w:ascii="Times New Roman" w:hAnsi="Times New Roman" w:cs="Times New Roman"/>
          <w:noProof/>
          <w:szCs w:val="24"/>
        </w:rPr>
        <w:tab/>
        <w:t xml:space="preserve">G. Papa, B. Korousic-Seljak, B. Benedicic, and T. Kmecl, “Universal motor efficiency improvement using evolutionary optimization,” </w:t>
      </w:r>
      <w:r w:rsidRPr="00736B6E">
        <w:rPr>
          <w:rFonts w:ascii="Times New Roman" w:hAnsi="Times New Roman" w:cs="Times New Roman"/>
          <w:i/>
          <w:iCs/>
          <w:noProof/>
          <w:szCs w:val="24"/>
        </w:rPr>
        <w:t>IEEE Trans. Ind. Electron.</w:t>
      </w:r>
      <w:r w:rsidRPr="00736B6E">
        <w:rPr>
          <w:rFonts w:ascii="Times New Roman" w:hAnsi="Times New Roman" w:cs="Times New Roman"/>
          <w:noProof/>
          <w:szCs w:val="24"/>
        </w:rPr>
        <w:t>, vol. 50, no. 3, pp. 602–611, Jun. 2003.</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[9]</w:t>
      </w:r>
      <w:r w:rsidRPr="00736B6E">
        <w:rPr>
          <w:rFonts w:ascii="Times New Roman" w:hAnsi="Times New Roman" w:cs="Times New Roman"/>
          <w:noProof/>
          <w:szCs w:val="24"/>
        </w:rPr>
        <w:tab/>
        <w:t xml:space="preserve">R. Zeinali, “DESIGN AND OPTIMZIATION OF HIGH TORQUE DENSITY GENERATOR,” </w:t>
      </w:r>
      <w:r w:rsidRPr="00736B6E">
        <w:rPr>
          <w:rFonts w:ascii="Times New Roman" w:hAnsi="Times New Roman" w:cs="Times New Roman"/>
          <w:i/>
          <w:iCs/>
          <w:noProof/>
          <w:szCs w:val="24"/>
        </w:rPr>
        <w:t>MS thesis</w:t>
      </w:r>
      <w:r w:rsidRPr="00736B6E">
        <w:rPr>
          <w:rFonts w:ascii="Times New Roman" w:hAnsi="Times New Roman" w:cs="Times New Roman"/>
          <w:noProof/>
          <w:szCs w:val="24"/>
        </w:rPr>
        <w:t>, no. September, 2016.</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[10]</w:t>
      </w:r>
      <w:r w:rsidRPr="00736B6E">
        <w:rPr>
          <w:rFonts w:ascii="Times New Roman" w:hAnsi="Times New Roman" w:cs="Times New Roman"/>
          <w:noProof/>
          <w:szCs w:val="24"/>
        </w:rPr>
        <w:tab/>
        <w:t xml:space="preserve">M. Łukaniszyn, M. JagieŁa, and R. Wróbel, “Optimization of permanent magnet shape for minimum cogging torque using a genetic algorithm,” </w:t>
      </w:r>
      <w:r w:rsidRPr="00736B6E">
        <w:rPr>
          <w:rFonts w:ascii="Times New Roman" w:hAnsi="Times New Roman" w:cs="Times New Roman"/>
          <w:i/>
          <w:iCs/>
          <w:noProof/>
          <w:szCs w:val="24"/>
        </w:rPr>
        <w:t>IEEE Trans. Magn.</w:t>
      </w:r>
      <w:r w:rsidRPr="00736B6E">
        <w:rPr>
          <w:rFonts w:ascii="Times New Roman" w:hAnsi="Times New Roman" w:cs="Times New Roman"/>
          <w:noProof/>
          <w:szCs w:val="24"/>
        </w:rPr>
        <w:t>, vol. 40, no. 2 II, pp. 1228–1231, 2004.</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[11]</w:t>
      </w:r>
      <w:r w:rsidRPr="00736B6E">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736B6E">
        <w:rPr>
          <w:rFonts w:ascii="Times New Roman" w:hAnsi="Times New Roman" w:cs="Times New Roman"/>
          <w:i/>
          <w:iCs/>
          <w:noProof/>
          <w:szCs w:val="24"/>
        </w:rPr>
        <w:t>2005 Eur. Conf. Power Electron. Appl.</w:t>
      </w:r>
      <w:r w:rsidRPr="00736B6E">
        <w:rPr>
          <w:rFonts w:ascii="Times New Roman" w:hAnsi="Times New Roman" w:cs="Times New Roman"/>
          <w:noProof/>
          <w:szCs w:val="24"/>
        </w:rPr>
        <w:t>, vol. 9, p. 10 pp.-pp.P.10, 2005.</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lastRenderedPageBreak/>
        <w:t>[12]</w:t>
      </w:r>
      <w:r w:rsidRPr="00736B6E">
        <w:rPr>
          <w:rFonts w:ascii="Times New Roman" w:hAnsi="Times New Roman" w:cs="Times New Roman"/>
          <w:noProof/>
          <w:szCs w:val="24"/>
        </w:rPr>
        <w:tab/>
        <w:t>“MATLAB Documentation.” [Online]. Available: https://www.mathworks.com/help/matlab/. [Accessed: 08-Aug-2017].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[13]</w:t>
      </w:r>
      <w:r w:rsidRPr="00736B6E">
        <w:rPr>
          <w:rFonts w:ascii="Times New Roman" w:hAnsi="Times New Roman" w:cs="Times New Roman"/>
          <w:noProof/>
          <w:szCs w:val="24"/>
        </w:rPr>
        <w:tab/>
        <w:t xml:space="preserve">J. N. Stander, G. Venter, and M. J. Kamper, “Review of direct-drive radial flux wind turbine generator mechanical design,” </w:t>
      </w:r>
      <w:r w:rsidRPr="00736B6E">
        <w:rPr>
          <w:rFonts w:ascii="Times New Roman" w:hAnsi="Times New Roman" w:cs="Times New Roman"/>
          <w:i/>
          <w:iCs/>
          <w:noProof/>
          <w:szCs w:val="24"/>
        </w:rPr>
        <w:t>Wind Energy</w:t>
      </w:r>
      <w:r w:rsidRPr="00736B6E">
        <w:rPr>
          <w:rFonts w:ascii="Times New Roman" w:hAnsi="Times New Roman" w:cs="Times New Roman"/>
          <w:noProof/>
          <w:szCs w:val="24"/>
        </w:rPr>
        <w:t>, vol. 15, no. 3, pp. 459–472, Apr. 2012.</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[14]</w:t>
      </w:r>
      <w:r w:rsidRPr="00736B6E">
        <w:rPr>
          <w:rFonts w:ascii="Times New Roman" w:hAnsi="Times New Roman" w:cs="Times New Roman"/>
          <w:noProof/>
          <w:szCs w:val="24"/>
        </w:rPr>
        <w:tab/>
        <w:t xml:space="preserve">H. Li and Z. Chen, “Structural mass in direct-drive permanent magnet electrical generators,” </w:t>
      </w:r>
      <w:r w:rsidRPr="00736B6E">
        <w:rPr>
          <w:rFonts w:ascii="Times New Roman" w:hAnsi="Times New Roman" w:cs="Times New Roman"/>
          <w:i/>
          <w:iCs/>
          <w:noProof/>
          <w:szCs w:val="24"/>
        </w:rPr>
        <w:t>Renew. Power Gener. IET</w:t>
      </w:r>
      <w:r w:rsidRPr="00736B6E">
        <w:rPr>
          <w:rFonts w:ascii="Times New Roman" w:hAnsi="Times New Roman" w:cs="Times New Roman"/>
          <w:noProof/>
          <w:szCs w:val="24"/>
        </w:rPr>
        <w:t>, vol. 2, no. 1, pp. 3–15, 2007.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[15]</w:t>
      </w:r>
      <w:r w:rsidRPr="00736B6E">
        <w:rPr>
          <w:rFonts w:ascii="Times New Roman" w:hAnsi="Times New Roman" w:cs="Times New Roman"/>
          <w:noProof/>
          <w:szCs w:val="24"/>
        </w:rPr>
        <w:tab/>
        <w:t xml:space="preserve">J. F. Gieras and M. Wing, </w:t>
      </w:r>
      <w:r w:rsidRPr="00736B6E">
        <w:rPr>
          <w:rFonts w:ascii="Times New Roman" w:hAnsi="Times New Roman" w:cs="Times New Roman"/>
          <w:i/>
          <w:iCs/>
          <w:noProof/>
          <w:szCs w:val="24"/>
        </w:rPr>
        <w:t>Permanent Magnet Motor Technology: design and applications</w:t>
      </w:r>
      <w:r w:rsidRPr="00736B6E">
        <w:rPr>
          <w:rFonts w:ascii="Times New Roman" w:hAnsi="Times New Roman" w:cs="Times New Roman"/>
          <w:noProof/>
          <w:szCs w:val="24"/>
        </w:rPr>
        <w:t>, vol. 113. 2002.</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[16]</w:t>
      </w:r>
      <w:r w:rsidRPr="00736B6E">
        <w:rPr>
          <w:rFonts w:ascii="Times New Roman" w:hAnsi="Times New Roman" w:cs="Times New Roman"/>
          <w:noProof/>
          <w:szCs w:val="24"/>
        </w:rPr>
        <w:tab/>
        <w:t>F. G. Capponi, G. De Donato, G. A. Rivellini, and F. Caricchi, “Fractional-Slot Concentrated-Winding Axial-Flux Permanent-Magnet Machine With Tooth-Wound Coils,” vol. 48, no. 2, pp. 630–641, 2012.</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[17]</w:t>
      </w:r>
      <w:r w:rsidRPr="00736B6E">
        <w:rPr>
          <w:rFonts w:ascii="Times New Roman" w:hAnsi="Times New Roman" w:cs="Times New Roman"/>
          <w:noProof/>
          <w:szCs w:val="24"/>
        </w:rPr>
        <w:tab/>
        <w:t>T. Veflingstad, “Axial flux machines with super high torque density or super high efficiency,” no. July, p. 2014, 2014.</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[18]</w:t>
      </w:r>
      <w:r w:rsidRPr="00736B6E">
        <w:rPr>
          <w:rFonts w:ascii="Times New Roman" w:hAnsi="Times New Roman" w:cs="Times New Roman"/>
          <w:noProof/>
          <w:szCs w:val="24"/>
        </w:rPr>
        <w:tab/>
        <w:t>“Rüzgar Santralleri (RES) YEKDEM Geliri.” [Online]. Available: http://www.enerjiatlasi.com/epias/res-yekdem-geliri. [Accessed: 23-Oct-2017].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[19]</w:t>
      </w:r>
      <w:r w:rsidRPr="00736B6E">
        <w:rPr>
          <w:rFonts w:ascii="Times New Roman" w:hAnsi="Times New Roman" w:cs="Times New Roman"/>
          <w:noProof/>
          <w:szCs w:val="24"/>
        </w:rPr>
        <w:tab/>
        <w:t>Gamesa, “Gamesa G128-5 MW Catalog.” [Online]. Available: http://www.gamesacorp.com/recursos/doc/productos-servicios/aerogeneradores/catalogo-g10x-45mw-eng.pdf. [Accessed: 12-Oct-2017].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[20]</w:t>
      </w:r>
      <w:r w:rsidRPr="00736B6E">
        <w:rPr>
          <w:rFonts w:ascii="Times New Roman" w:hAnsi="Times New Roman" w:cs="Times New Roman"/>
          <w:noProof/>
          <w:szCs w:val="24"/>
        </w:rPr>
        <w:tab/>
        <w:t xml:space="preserve"> a. Parviainen, M. Niemela, J. Pyrhonen, and J. Mantere, “Performance comparison between low-speed axial-flux and radial-flux permanent-magnet machines including mechanical constraints,” </w:t>
      </w:r>
      <w:r w:rsidRPr="00736B6E">
        <w:rPr>
          <w:rFonts w:ascii="Times New Roman" w:hAnsi="Times New Roman" w:cs="Times New Roman"/>
          <w:i/>
          <w:iCs/>
          <w:noProof/>
          <w:szCs w:val="24"/>
        </w:rPr>
        <w:t>IEEE Int. Conf. Electr. Mach. Drives, 2005.</w:t>
      </w:r>
      <w:r w:rsidRPr="00736B6E">
        <w:rPr>
          <w:rFonts w:ascii="Times New Roman" w:hAnsi="Times New Roman" w:cs="Times New Roman"/>
          <w:noProof/>
          <w:szCs w:val="24"/>
        </w:rPr>
        <w:t>, pp. 1695–1702, 2005.</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[21]</w:t>
      </w:r>
      <w:r w:rsidRPr="00736B6E">
        <w:rPr>
          <w:rFonts w:ascii="Times New Roman" w:hAnsi="Times New Roman" w:cs="Times New Roman"/>
          <w:noProof/>
          <w:szCs w:val="24"/>
        </w:rPr>
        <w:tab/>
        <w:t xml:space="preserve">A. Parviainen, </w:t>
      </w:r>
      <w:r w:rsidRPr="00736B6E">
        <w:rPr>
          <w:rFonts w:ascii="Times New Roman" w:hAnsi="Times New Roman" w:cs="Times New Roman"/>
          <w:i/>
          <w:iCs/>
          <w:noProof/>
          <w:szCs w:val="24"/>
        </w:rPr>
        <w:t>Design of Axial-Flux Permanent-Magnet Low-Speed Machines and Performance Comparison between Radial-Flux and Axial-Flux Machines</w:t>
      </w:r>
      <w:r w:rsidRPr="00736B6E">
        <w:rPr>
          <w:rFonts w:ascii="Times New Roman" w:hAnsi="Times New Roman" w:cs="Times New Roman"/>
          <w:noProof/>
          <w:szCs w:val="24"/>
        </w:rPr>
        <w:t>. 2005.</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[22]</w:t>
      </w:r>
      <w:r w:rsidRPr="00736B6E">
        <w:rPr>
          <w:rFonts w:ascii="Times New Roman" w:hAnsi="Times New Roman" w:cs="Times New Roman"/>
          <w:noProof/>
          <w:szCs w:val="24"/>
        </w:rPr>
        <w:tab/>
        <w:t xml:space="preserve">J. Braid, A. van Zyl, and C. Landy, “Design, analysis and development of a multistage axial-flux permanent magnet synchronous machine,” </w:t>
      </w:r>
      <w:r w:rsidRPr="00736B6E">
        <w:rPr>
          <w:rFonts w:ascii="Times New Roman" w:hAnsi="Times New Roman" w:cs="Times New Roman"/>
          <w:i/>
          <w:iCs/>
          <w:noProof/>
          <w:szCs w:val="24"/>
        </w:rPr>
        <w:t>Africon Conf. Africa, 2002. IEEE AFRICON. 6th</w:t>
      </w:r>
      <w:r w:rsidRPr="00736B6E">
        <w:rPr>
          <w:rFonts w:ascii="Times New Roman" w:hAnsi="Times New Roman" w:cs="Times New Roman"/>
          <w:noProof/>
          <w:szCs w:val="24"/>
        </w:rPr>
        <w:t>, vol. 2, pp. 675–680, 2002.</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[23]</w:t>
      </w:r>
      <w:r w:rsidRPr="00736B6E">
        <w:rPr>
          <w:rFonts w:ascii="Times New Roman" w:hAnsi="Times New Roman" w:cs="Times New Roman"/>
          <w:noProof/>
          <w:szCs w:val="24"/>
        </w:rPr>
        <w:tab/>
        <w:t xml:space="preserve">S. X. Liu, S. Li, and J. He, “Unity Power Factor Control of a Direct-Driven Permanent Magnet Synchronous Wind-Power Generator Based on Three-Level </w:t>
      </w:r>
      <w:r w:rsidRPr="00736B6E">
        <w:rPr>
          <w:rFonts w:ascii="Times New Roman" w:hAnsi="Times New Roman" w:cs="Times New Roman"/>
          <w:noProof/>
          <w:szCs w:val="24"/>
        </w:rPr>
        <w:lastRenderedPageBreak/>
        <w:t xml:space="preserve">Converter,” </w:t>
      </w:r>
      <w:r w:rsidRPr="00736B6E">
        <w:rPr>
          <w:rFonts w:ascii="Times New Roman" w:hAnsi="Times New Roman" w:cs="Times New Roman"/>
          <w:i/>
          <w:iCs/>
          <w:noProof/>
          <w:szCs w:val="24"/>
        </w:rPr>
        <w:t>Adv. Mater. Res.</w:t>
      </w:r>
      <w:r w:rsidRPr="00736B6E">
        <w:rPr>
          <w:rFonts w:ascii="Times New Roman" w:hAnsi="Times New Roman" w:cs="Times New Roman"/>
          <w:noProof/>
          <w:szCs w:val="24"/>
        </w:rPr>
        <w:t>, vol. 347–353, no. m, pp. 2227–2230, Oct. 2011.</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[24]</w:t>
      </w:r>
      <w:r w:rsidRPr="00736B6E">
        <w:rPr>
          <w:rFonts w:ascii="Times New Roman" w:hAnsi="Times New Roman" w:cs="Times New Roman"/>
          <w:noProof/>
          <w:szCs w:val="24"/>
        </w:rPr>
        <w:tab/>
        <w:t>“Sintered Neodymium Iron Boron (NdFeB) Magnets.” [Online]. Available: http://www.eclipsemagnetics.com/media/wysiwyg/brochures/neodymium_grades_data.pdf. [Accessed: 09-Aug-2017].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szCs w:val="24"/>
        </w:rPr>
      </w:pPr>
      <w:r w:rsidRPr="00736B6E">
        <w:rPr>
          <w:rFonts w:ascii="Times New Roman" w:hAnsi="Times New Roman" w:cs="Times New Roman"/>
          <w:noProof/>
          <w:szCs w:val="24"/>
        </w:rPr>
        <w:t>[25]</w:t>
      </w:r>
      <w:r w:rsidRPr="00736B6E">
        <w:rPr>
          <w:rFonts w:ascii="Times New Roman" w:hAnsi="Times New Roman" w:cs="Times New Roman"/>
          <w:noProof/>
          <w:szCs w:val="24"/>
        </w:rPr>
        <w:tab/>
        <w:t>“Nordex Delta Generation Brochure.” [Online]. Available: http://www.nordex-online.com/fileadmin/MEDIA/Produktinfos/EN/Nordex_Delta_Broschuere_en.pdf. [Accessed: 09-Aug-2017].</w:t>
      </w:r>
    </w:p>
    <w:p w:rsidR="00736B6E" w:rsidRPr="00736B6E" w:rsidRDefault="00736B6E" w:rsidP="00736B6E">
      <w:pPr>
        <w:widowControl w:val="0"/>
        <w:autoSpaceDE w:val="0"/>
        <w:autoSpaceDN w:val="0"/>
        <w:adjustRightInd w:val="0"/>
        <w:spacing w:line="360" w:lineRule="auto"/>
        <w:ind w:left="640" w:hanging="640"/>
        <w:rPr>
          <w:rFonts w:ascii="Times New Roman" w:hAnsi="Times New Roman" w:cs="Times New Roman"/>
          <w:noProof/>
        </w:rPr>
      </w:pPr>
      <w:r w:rsidRPr="00736B6E">
        <w:rPr>
          <w:rFonts w:ascii="Times New Roman" w:hAnsi="Times New Roman" w:cs="Times New Roman"/>
          <w:noProof/>
          <w:szCs w:val="24"/>
        </w:rPr>
        <w:t>[26]</w:t>
      </w:r>
      <w:r w:rsidRPr="00736B6E">
        <w:rPr>
          <w:rFonts w:ascii="Times New Roman" w:hAnsi="Times New Roman" w:cs="Times New Roman"/>
          <w:noProof/>
          <w:szCs w:val="24"/>
        </w:rPr>
        <w:tab/>
        <w:t>“Generators for wind power Proven generators – reliable power.” [Online]. Available: http://new.abb.com/docs/default-source/ewea-doc/abb-brochure-generators-for-wind-power.pdf?sfvrsn=2. [Accessed: 09-Aug-2017].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DF0" w:rsidRDefault="005D1DF0" w:rsidP="009C3F1E">
      <w:pPr>
        <w:spacing w:after="0" w:line="240" w:lineRule="auto"/>
      </w:pPr>
      <w:r>
        <w:separator/>
      </w:r>
    </w:p>
  </w:endnote>
  <w:endnote w:type="continuationSeparator" w:id="0">
    <w:p w:rsidR="005D1DF0" w:rsidRDefault="005D1DF0"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93091A" w:rsidRPr="009E3770" w:rsidRDefault="0093091A"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2D71D7" w:rsidRPr="002D71D7">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EndPr/>
    <w:sdtContent>
      <w:p w:rsidR="0093091A" w:rsidRPr="009E3770" w:rsidRDefault="0093091A"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8F2051" w:rsidRPr="008F2051">
          <w:rPr>
            <w:rFonts w:cs="Times New Roman"/>
            <w:noProof/>
          </w:rPr>
          <w:t>29</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DF0" w:rsidRDefault="005D1DF0" w:rsidP="009C3F1E">
      <w:pPr>
        <w:spacing w:after="0" w:line="240" w:lineRule="auto"/>
      </w:pPr>
      <w:r>
        <w:separator/>
      </w:r>
    </w:p>
  </w:footnote>
  <w:footnote w:type="continuationSeparator" w:id="0">
    <w:p w:rsidR="005D1DF0" w:rsidRDefault="005D1DF0"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174F"/>
    <w:multiLevelType w:val="hybridMultilevel"/>
    <w:tmpl w:val="2020D310"/>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2"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3"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1"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59139A1"/>
    <w:multiLevelType w:val="hybridMultilevel"/>
    <w:tmpl w:val="F91EB17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20"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4"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68F0041"/>
    <w:multiLevelType w:val="hybridMultilevel"/>
    <w:tmpl w:val="C97637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C90172B"/>
    <w:multiLevelType w:val="hybridMultilevel"/>
    <w:tmpl w:val="0BEA716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6"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9" w15:restartNumberingAfterBreak="0">
    <w:nsid w:val="73B248A0"/>
    <w:multiLevelType w:val="hybridMultilevel"/>
    <w:tmpl w:val="029A2FB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5557C94"/>
    <w:multiLevelType w:val="multilevel"/>
    <w:tmpl w:val="F484FC1A"/>
    <w:lvl w:ilvl="0">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7"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1"/>
  </w:num>
  <w:num w:numId="2">
    <w:abstractNumId w:val="45"/>
  </w:num>
  <w:num w:numId="3">
    <w:abstractNumId w:val="22"/>
  </w:num>
  <w:num w:numId="4">
    <w:abstractNumId w:val="36"/>
  </w:num>
  <w:num w:numId="5">
    <w:abstractNumId w:val="29"/>
  </w:num>
  <w:num w:numId="6">
    <w:abstractNumId w:val="37"/>
  </w:num>
  <w:num w:numId="7">
    <w:abstractNumId w:val="16"/>
  </w:num>
  <w:num w:numId="8">
    <w:abstractNumId w:val="43"/>
  </w:num>
  <w:num w:numId="9">
    <w:abstractNumId w:val="33"/>
  </w:num>
  <w:num w:numId="10">
    <w:abstractNumId w:val="4"/>
  </w:num>
  <w:num w:numId="11">
    <w:abstractNumId w:val="25"/>
  </w:num>
  <w:num w:numId="12">
    <w:abstractNumId w:val="8"/>
  </w:num>
  <w:num w:numId="13">
    <w:abstractNumId w:val="44"/>
  </w:num>
  <w:num w:numId="14">
    <w:abstractNumId w:val="27"/>
  </w:num>
  <w:num w:numId="15">
    <w:abstractNumId w:val="7"/>
  </w:num>
  <w:num w:numId="16">
    <w:abstractNumId w:val="31"/>
  </w:num>
  <w:num w:numId="17">
    <w:abstractNumId w:val="9"/>
  </w:num>
  <w:num w:numId="18">
    <w:abstractNumId w:val="6"/>
  </w:num>
  <w:num w:numId="19">
    <w:abstractNumId w:val="19"/>
  </w:num>
  <w:num w:numId="20">
    <w:abstractNumId w:val="17"/>
  </w:num>
  <w:num w:numId="21">
    <w:abstractNumId w:val="15"/>
  </w:num>
  <w:num w:numId="22">
    <w:abstractNumId w:val="42"/>
  </w:num>
  <w:num w:numId="23">
    <w:abstractNumId w:val="3"/>
  </w:num>
  <w:num w:numId="24">
    <w:abstractNumId w:val="23"/>
  </w:num>
  <w:num w:numId="25">
    <w:abstractNumId w:val="38"/>
  </w:num>
  <w:num w:numId="26">
    <w:abstractNumId w:val="10"/>
  </w:num>
  <w:num w:numId="27">
    <w:abstractNumId w:val="13"/>
  </w:num>
  <w:num w:numId="28">
    <w:abstractNumId w:val="24"/>
  </w:num>
  <w:num w:numId="29">
    <w:abstractNumId w:val="11"/>
  </w:num>
  <w:num w:numId="30">
    <w:abstractNumId w:val="2"/>
  </w:num>
  <w:num w:numId="31">
    <w:abstractNumId w:val="46"/>
  </w:num>
  <w:num w:numId="32">
    <w:abstractNumId w:val="47"/>
  </w:num>
  <w:num w:numId="33">
    <w:abstractNumId w:val="35"/>
  </w:num>
  <w:num w:numId="34">
    <w:abstractNumId w:val="30"/>
  </w:num>
  <w:num w:numId="35">
    <w:abstractNumId w:val="20"/>
  </w:num>
  <w:num w:numId="36">
    <w:abstractNumId w:val="32"/>
  </w:num>
  <w:num w:numId="37">
    <w:abstractNumId w:val="26"/>
  </w:num>
  <w:num w:numId="38">
    <w:abstractNumId w:val="40"/>
  </w:num>
  <w:num w:numId="39">
    <w:abstractNumId w:val="12"/>
  </w:num>
  <w:num w:numId="40">
    <w:abstractNumId w:val="5"/>
  </w:num>
  <w:num w:numId="41">
    <w:abstractNumId w:val="1"/>
  </w:num>
  <w:num w:numId="42">
    <w:abstractNumId w:val="18"/>
  </w:num>
  <w:num w:numId="43">
    <w:abstractNumId w:val="28"/>
  </w:num>
  <w:num w:numId="44">
    <w:abstractNumId w:val="39"/>
  </w:num>
  <w:num w:numId="45">
    <w:abstractNumId w:val="41"/>
  </w:num>
  <w:num w:numId="46">
    <w:abstractNumId w:val="14"/>
  </w:num>
  <w:num w:numId="47">
    <w:abstractNumId w:val="34"/>
  </w:num>
  <w:num w:numId="4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1E08"/>
    <w:rsid w:val="00012C21"/>
    <w:rsid w:val="00012E22"/>
    <w:rsid w:val="00013372"/>
    <w:rsid w:val="00013B44"/>
    <w:rsid w:val="000145A5"/>
    <w:rsid w:val="00014736"/>
    <w:rsid w:val="0001567C"/>
    <w:rsid w:val="00015C03"/>
    <w:rsid w:val="00016E30"/>
    <w:rsid w:val="0001742F"/>
    <w:rsid w:val="000178C3"/>
    <w:rsid w:val="00017B6F"/>
    <w:rsid w:val="00017B81"/>
    <w:rsid w:val="00020028"/>
    <w:rsid w:val="00020AE8"/>
    <w:rsid w:val="00020FDC"/>
    <w:rsid w:val="00021B10"/>
    <w:rsid w:val="00022EFA"/>
    <w:rsid w:val="00023654"/>
    <w:rsid w:val="00023C65"/>
    <w:rsid w:val="000243D6"/>
    <w:rsid w:val="00024954"/>
    <w:rsid w:val="00024B9A"/>
    <w:rsid w:val="00024D61"/>
    <w:rsid w:val="00024E97"/>
    <w:rsid w:val="00025DD4"/>
    <w:rsid w:val="00025F7D"/>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DCC"/>
    <w:rsid w:val="00045535"/>
    <w:rsid w:val="000459F9"/>
    <w:rsid w:val="00046B00"/>
    <w:rsid w:val="000471C1"/>
    <w:rsid w:val="00047871"/>
    <w:rsid w:val="00047D49"/>
    <w:rsid w:val="00047FA1"/>
    <w:rsid w:val="0005044F"/>
    <w:rsid w:val="00050740"/>
    <w:rsid w:val="00050843"/>
    <w:rsid w:val="00051A12"/>
    <w:rsid w:val="000522C9"/>
    <w:rsid w:val="00052932"/>
    <w:rsid w:val="0005309E"/>
    <w:rsid w:val="0005464C"/>
    <w:rsid w:val="00054909"/>
    <w:rsid w:val="00055F93"/>
    <w:rsid w:val="00056B26"/>
    <w:rsid w:val="00056CAB"/>
    <w:rsid w:val="0006053C"/>
    <w:rsid w:val="000615DA"/>
    <w:rsid w:val="00062BC7"/>
    <w:rsid w:val="00062F34"/>
    <w:rsid w:val="00063552"/>
    <w:rsid w:val="00063631"/>
    <w:rsid w:val="00063F64"/>
    <w:rsid w:val="0006497F"/>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50E4"/>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242"/>
    <w:rsid w:val="000A5359"/>
    <w:rsid w:val="000A5A4E"/>
    <w:rsid w:val="000A68EA"/>
    <w:rsid w:val="000A749D"/>
    <w:rsid w:val="000B009E"/>
    <w:rsid w:val="000B084D"/>
    <w:rsid w:val="000B10BD"/>
    <w:rsid w:val="000B1D89"/>
    <w:rsid w:val="000B200C"/>
    <w:rsid w:val="000B2198"/>
    <w:rsid w:val="000B24FC"/>
    <w:rsid w:val="000B28EF"/>
    <w:rsid w:val="000B29CE"/>
    <w:rsid w:val="000B2E1C"/>
    <w:rsid w:val="000B3541"/>
    <w:rsid w:val="000B355E"/>
    <w:rsid w:val="000B35BC"/>
    <w:rsid w:val="000B38DF"/>
    <w:rsid w:val="000B44D1"/>
    <w:rsid w:val="000B5154"/>
    <w:rsid w:val="000B5630"/>
    <w:rsid w:val="000B564E"/>
    <w:rsid w:val="000B5D1C"/>
    <w:rsid w:val="000B6A45"/>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38A"/>
    <w:rsid w:val="000D2DCE"/>
    <w:rsid w:val="000D2FF5"/>
    <w:rsid w:val="000D32D4"/>
    <w:rsid w:val="000D417F"/>
    <w:rsid w:val="000D44F3"/>
    <w:rsid w:val="000D50E2"/>
    <w:rsid w:val="000D53DF"/>
    <w:rsid w:val="000D5491"/>
    <w:rsid w:val="000D58BF"/>
    <w:rsid w:val="000D5E6F"/>
    <w:rsid w:val="000D6179"/>
    <w:rsid w:val="000D66F2"/>
    <w:rsid w:val="000E01A3"/>
    <w:rsid w:val="000E0E75"/>
    <w:rsid w:val="000E11F5"/>
    <w:rsid w:val="000E15DC"/>
    <w:rsid w:val="000E1808"/>
    <w:rsid w:val="000E2274"/>
    <w:rsid w:val="000E2BE9"/>
    <w:rsid w:val="000E348A"/>
    <w:rsid w:val="000E3F16"/>
    <w:rsid w:val="000E40D0"/>
    <w:rsid w:val="000E4108"/>
    <w:rsid w:val="000E4BAF"/>
    <w:rsid w:val="000E4E16"/>
    <w:rsid w:val="000E51ED"/>
    <w:rsid w:val="000E5B8D"/>
    <w:rsid w:val="000E69A0"/>
    <w:rsid w:val="000E771F"/>
    <w:rsid w:val="000E79A5"/>
    <w:rsid w:val="000E7D81"/>
    <w:rsid w:val="000E7DE5"/>
    <w:rsid w:val="000F015E"/>
    <w:rsid w:val="000F043C"/>
    <w:rsid w:val="000F0BF2"/>
    <w:rsid w:val="000F10BE"/>
    <w:rsid w:val="000F15DE"/>
    <w:rsid w:val="000F21E9"/>
    <w:rsid w:val="000F232B"/>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20B"/>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07BD5"/>
    <w:rsid w:val="00111287"/>
    <w:rsid w:val="00111546"/>
    <w:rsid w:val="00111687"/>
    <w:rsid w:val="00111759"/>
    <w:rsid w:val="00112671"/>
    <w:rsid w:val="00112AC4"/>
    <w:rsid w:val="00112E94"/>
    <w:rsid w:val="00113F01"/>
    <w:rsid w:val="00114AC9"/>
    <w:rsid w:val="00114C30"/>
    <w:rsid w:val="00114C71"/>
    <w:rsid w:val="00115592"/>
    <w:rsid w:val="001159C2"/>
    <w:rsid w:val="0011758C"/>
    <w:rsid w:val="00117927"/>
    <w:rsid w:val="00120759"/>
    <w:rsid w:val="00120882"/>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1F80"/>
    <w:rsid w:val="001323DB"/>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7C64"/>
    <w:rsid w:val="00137D45"/>
    <w:rsid w:val="00137E63"/>
    <w:rsid w:val="00140494"/>
    <w:rsid w:val="00140B81"/>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6B0D"/>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4C7"/>
    <w:rsid w:val="00157618"/>
    <w:rsid w:val="0015778A"/>
    <w:rsid w:val="00157B7F"/>
    <w:rsid w:val="00157CDF"/>
    <w:rsid w:val="00157FC6"/>
    <w:rsid w:val="00160981"/>
    <w:rsid w:val="001609C7"/>
    <w:rsid w:val="00161D22"/>
    <w:rsid w:val="00163806"/>
    <w:rsid w:val="00164285"/>
    <w:rsid w:val="0016460D"/>
    <w:rsid w:val="00164DED"/>
    <w:rsid w:val="00165753"/>
    <w:rsid w:val="00166245"/>
    <w:rsid w:val="00166BBD"/>
    <w:rsid w:val="001671AB"/>
    <w:rsid w:val="00167529"/>
    <w:rsid w:val="0016756B"/>
    <w:rsid w:val="0016769A"/>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833"/>
    <w:rsid w:val="00190CE3"/>
    <w:rsid w:val="00191B35"/>
    <w:rsid w:val="00191F0D"/>
    <w:rsid w:val="001920BB"/>
    <w:rsid w:val="001921B1"/>
    <w:rsid w:val="00192387"/>
    <w:rsid w:val="00192C26"/>
    <w:rsid w:val="001931D7"/>
    <w:rsid w:val="0019330E"/>
    <w:rsid w:val="00193423"/>
    <w:rsid w:val="00194638"/>
    <w:rsid w:val="0019473F"/>
    <w:rsid w:val="001956C2"/>
    <w:rsid w:val="00196632"/>
    <w:rsid w:val="00196A03"/>
    <w:rsid w:val="00197023"/>
    <w:rsid w:val="001A01C5"/>
    <w:rsid w:val="001A14E1"/>
    <w:rsid w:val="001A162F"/>
    <w:rsid w:val="001A44D9"/>
    <w:rsid w:val="001A4A52"/>
    <w:rsid w:val="001A58F9"/>
    <w:rsid w:val="001A5A2C"/>
    <w:rsid w:val="001A5B24"/>
    <w:rsid w:val="001A70D3"/>
    <w:rsid w:val="001A7A82"/>
    <w:rsid w:val="001A7F4F"/>
    <w:rsid w:val="001B0BA6"/>
    <w:rsid w:val="001B18B3"/>
    <w:rsid w:val="001B18F6"/>
    <w:rsid w:val="001B2179"/>
    <w:rsid w:val="001B2309"/>
    <w:rsid w:val="001B2F38"/>
    <w:rsid w:val="001B3283"/>
    <w:rsid w:val="001B3719"/>
    <w:rsid w:val="001B3E7C"/>
    <w:rsid w:val="001B3EA1"/>
    <w:rsid w:val="001B473D"/>
    <w:rsid w:val="001B4C1A"/>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6E63"/>
    <w:rsid w:val="001D7735"/>
    <w:rsid w:val="001D7AFE"/>
    <w:rsid w:val="001E03A1"/>
    <w:rsid w:val="001E0661"/>
    <w:rsid w:val="001E08CC"/>
    <w:rsid w:val="001E0FA5"/>
    <w:rsid w:val="001E17FD"/>
    <w:rsid w:val="001E18E8"/>
    <w:rsid w:val="001E3144"/>
    <w:rsid w:val="001E57B4"/>
    <w:rsid w:val="001E5A84"/>
    <w:rsid w:val="001E5E7C"/>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47"/>
    <w:rsid w:val="002019EF"/>
    <w:rsid w:val="002037F3"/>
    <w:rsid w:val="002044D7"/>
    <w:rsid w:val="00205363"/>
    <w:rsid w:val="002054A3"/>
    <w:rsid w:val="00205813"/>
    <w:rsid w:val="002059CE"/>
    <w:rsid w:val="00206591"/>
    <w:rsid w:val="00206649"/>
    <w:rsid w:val="002069CC"/>
    <w:rsid w:val="00206B9C"/>
    <w:rsid w:val="00206DC1"/>
    <w:rsid w:val="00207177"/>
    <w:rsid w:val="00207FAE"/>
    <w:rsid w:val="002104D4"/>
    <w:rsid w:val="00211173"/>
    <w:rsid w:val="0021197C"/>
    <w:rsid w:val="00211C0A"/>
    <w:rsid w:val="0021271C"/>
    <w:rsid w:val="002128AB"/>
    <w:rsid w:val="00212C19"/>
    <w:rsid w:val="00212E8C"/>
    <w:rsid w:val="002138FE"/>
    <w:rsid w:val="00213B06"/>
    <w:rsid w:val="00213C00"/>
    <w:rsid w:val="00213E21"/>
    <w:rsid w:val="0021444A"/>
    <w:rsid w:val="00214D0A"/>
    <w:rsid w:val="00214D62"/>
    <w:rsid w:val="00214E97"/>
    <w:rsid w:val="00216FEA"/>
    <w:rsid w:val="00217521"/>
    <w:rsid w:val="0022052C"/>
    <w:rsid w:val="00220B82"/>
    <w:rsid w:val="00221129"/>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5D9E"/>
    <w:rsid w:val="002369D5"/>
    <w:rsid w:val="00236CBB"/>
    <w:rsid w:val="00240323"/>
    <w:rsid w:val="00240356"/>
    <w:rsid w:val="002404F9"/>
    <w:rsid w:val="002409F5"/>
    <w:rsid w:val="00240B65"/>
    <w:rsid w:val="002411D6"/>
    <w:rsid w:val="00241898"/>
    <w:rsid w:val="00241B80"/>
    <w:rsid w:val="00242131"/>
    <w:rsid w:val="00243B26"/>
    <w:rsid w:val="00243D0F"/>
    <w:rsid w:val="00244688"/>
    <w:rsid w:val="00244718"/>
    <w:rsid w:val="00245225"/>
    <w:rsid w:val="002460E0"/>
    <w:rsid w:val="002461C9"/>
    <w:rsid w:val="00246410"/>
    <w:rsid w:val="00246FB9"/>
    <w:rsid w:val="00250098"/>
    <w:rsid w:val="002500A7"/>
    <w:rsid w:val="00251684"/>
    <w:rsid w:val="0025387B"/>
    <w:rsid w:val="00253918"/>
    <w:rsid w:val="00253DB6"/>
    <w:rsid w:val="00253E0E"/>
    <w:rsid w:val="0025430F"/>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65D"/>
    <w:rsid w:val="0026597B"/>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5BAE"/>
    <w:rsid w:val="00276196"/>
    <w:rsid w:val="0027642B"/>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8E7"/>
    <w:rsid w:val="00287F60"/>
    <w:rsid w:val="002904C5"/>
    <w:rsid w:val="00290F79"/>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858"/>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5C53"/>
    <w:rsid w:val="002C5DD3"/>
    <w:rsid w:val="002C6788"/>
    <w:rsid w:val="002C6862"/>
    <w:rsid w:val="002C68FC"/>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1D7"/>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5AB0"/>
    <w:rsid w:val="002F64F6"/>
    <w:rsid w:val="002F67E2"/>
    <w:rsid w:val="002F7FB8"/>
    <w:rsid w:val="0030000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0D6B"/>
    <w:rsid w:val="003119BB"/>
    <w:rsid w:val="00312495"/>
    <w:rsid w:val="00312AA9"/>
    <w:rsid w:val="00312D0C"/>
    <w:rsid w:val="0031381B"/>
    <w:rsid w:val="00313A4E"/>
    <w:rsid w:val="00314001"/>
    <w:rsid w:val="00314F58"/>
    <w:rsid w:val="00315534"/>
    <w:rsid w:val="00315A0C"/>
    <w:rsid w:val="00316D3B"/>
    <w:rsid w:val="00317A33"/>
    <w:rsid w:val="00320539"/>
    <w:rsid w:val="00320FB4"/>
    <w:rsid w:val="003212B5"/>
    <w:rsid w:val="00322DC3"/>
    <w:rsid w:val="00323F0E"/>
    <w:rsid w:val="00323FDB"/>
    <w:rsid w:val="003245F5"/>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1B0"/>
    <w:rsid w:val="00337213"/>
    <w:rsid w:val="003407C4"/>
    <w:rsid w:val="00340E12"/>
    <w:rsid w:val="00340F19"/>
    <w:rsid w:val="00341842"/>
    <w:rsid w:val="00341C77"/>
    <w:rsid w:val="00342B30"/>
    <w:rsid w:val="00342CE4"/>
    <w:rsid w:val="00343373"/>
    <w:rsid w:val="0034409E"/>
    <w:rsid w:val="00344312"/>
    <w:rsid w:val="0034571E"/>
    <w:rsid w:val="00345A0A"/>
    <w:rsid w:val="00346348"/>
    <w:rsid w:val="003464A2"/>
    <w:rsid w:val="00346CEB"/>
    <w:rsid w:val="00346E08"/>
    <w:rsid w:val="00347286"/>
    <w:rsid w:val="00347D5D"/>
    <w:rsid w:val="00350567"/>
    <w:rsid w:val="0035085E"/>
    <w:rsid w:val="003508DD"/>
    <w:rsid w:val="00350EDC"/>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2D8"/>
    <w:rsid w:val="003613D4"/>
    <w:rsid w:val="00362AEC"/>
    <w:rsid w:val="00362BBB"/>
    <w:rsid w:val="0036420C"/>
    <w:rsid w:val="00366629"/>
    <w:rsid w:val="00366932"/>
    <w:rsid w:val="00366D11"/>
    <w:rsid w:val="00366F21"/>
    <w:rsid w:val="003702E4"/>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1EAB"/>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9AF"/>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6FC"/>
    <w:rsid w:val="003A7860"/>
    <w:rsid w:val="003A7D53"/>
    <w:rsid w:val="003B03F9"/>
    <w:rsid w:val="003B17CB"/>
    <w:rsid w:val="003B195E"/>
    <w:rsid w:val="003B228F"/>
    <w:rsid w:val="003B2647"/>
    <w:rsid w:val="003B4232"/>
    <w:rsid w:val="003B537B"/>
    <w:rsid w:val="003B56CF"/>
    <w:rsid w:val="003B6365"/>
    <w:rsid w:val="003B65A8"/>
    <w:rsid w:val="003B752B"/>
    <w:rsid w:val="003B7C7A"/>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5E4A"/>
    <w:rsid w:val="003D67A3"/>
    <w:rsid w:val="003D6D90"/>
    <w:rsid w:val="003D76A6"/>
    <w:rsid w:val="003D7BFA"/>
    <w:rsid w:val="003E0450"/>
    <w:rsid w:val="003E0619"/>
    <w:rsid w:val="003E176C"/>
    <w:rsid w:val="003E194E"/>
    <w:rsid w:val="003E213A"/>
    <w:rsid w:val="003E47E9"/>
    <w:rsid w:val="003E4A10"/>
    <w:rsid w:val="003E4D4B"/>
    <w:rsid w:val="003E5C51"/>
    <w:rsid w:val="003E6AEE"/>
    <w:rsid w:val="003E7836"/>
    <w:rsid w:val="003E7C79"/>
    <w:rsid w:val="003E7CBE"/>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E03"/>
    <w:rsid w:val="00415F8F"/>
    <w:rsid w:val="004169CA"/>
    <w:rsid w:val="0041717F"/>
    <w:rsid w:val="00417297"/>
    <w:rsid w:val="00417305"/>
    <w:rsid w:val="004174C8"/>
    <w:rsid w:val="00420909"/>
    <w:rsid w:val="00420AD1"/>
    <w:rsid w:val="00420D5C"/>
    <w:rsid w:val="00420F88"/>
    <w:rsid w:val="0042193D"/>
    <w:rsid w:val="00421961"/>
    <w:rsid w:val="00421A1E"/>
    <w:rsid w:val="00422143"/>
    <w:rsid w:val="004225C3"/>
    <w:rsid w:val="00422936"/>
    <w:rsid w:val="00423040"/>
    <w:rsid w:val="0042365D"/>
    <w:rsid w:val="00423BE9"/>
    <w:rsid w:val="00424751"/>
    <w:rsid w:val="0042542D"/>
    <w:rsid w:val="004254BD"/>
    <w:rsid w:val="004268FA"/>
    <w:rsid w:val="00426971"/>
    <w:rsid w:val="00426D6C"/>
    <w:rsid w:val="00426FC8"/>
    <w:rsid w:val="004275B3"/>
    <w:rsid w:val="004305F4"/>
    <w:rsid w:val="0043060A"/>
    <w:rsid w:val="00430DAB"/>
    <w:rsid w:val="00430E24"/>
    <w:rsid w:val="0043101A"/>
    <w:rsid w:val="004326E0"/>
    <w:rsid w:val="00432D8B"/>
    <w:rsid w:val="004332B2"/>
    <w:rsid w:val="004332CF"/>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1B7"/>
    <w:rsid w:val="00445487"/>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1C"/>
    <w:rsid w:val="0045446D"/>
    <w:rsid w:val="004550A2"/>
    <w:rsid w:val="004550C6"/>
    <w:rsid w:val="004552CD"/>
    <w:rsid w:val="00455A1E"/>
    <w:rsid w:val="00456D83"/>
    <w:rsid w:val="00457A09"/>
    <w:rsid w:val="0046040E"/>
    <w:rsid w:val="00460C96"/>
    <w:rsid w:val="00460D5C"/>
    <w:rsid w:val="00461633"/>
    <w:rsid w:val="004616ED"/>
    <w:rsid w:val="00461D96"/>
    <w:rsid w:val="0046302F"/>
    <w:rsid w:val="00463445"/>
    <w:rsid w:val="004639C6"/>
    <w:rsid w:val="00463A86"/>
    <w:rsid w:val="004640D5"/>
    <w:rsid w:val="00464491"/>
    <w:rsid w:val="00464E0B"/>
    <w:rsid w:val="0046590B"/>
    <w:rsid w:val="00465A5E"/>
    <w:rsid w:val="00465E66"/>
    <w:rsid w:val="00465ECD"/>
    <w:rsid w:val="0046619B"/>
    <w:rsid w:val="00466996"/>
    <w:rsid w:val="00467D67"/>
    <w:rsid w:val="004705F1"/>
    <w:rsid w:val="004706DE"/>
    <w:rsid w:val="00470D76"/>
    <w:rsid w:val="0047206F"/>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322"/>
    <w:rsid w:val="00493883"/>
    <w:rsid w:val="00493906"/>
    <w:rsid w:val="00493CC3"/>
    <w:rsid w:val="004940BC"/>
    <w:rsid w:val="00494214"/>
    <w:rsid w:val="00494941"/>
    <w:rsid w:val="00494A0F"/>
    <w:rsid w:val="00494FB0"/>
    <w:rsid w:val="00495943"/>
    <w:rsid w:val="0049595D"/>
    <w:rsid w:val="00495A81"/>
    <w:rsid w:val="00495B27"/>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1B78"/>
    <w:rsid w:val="004C383B"/>
    <w:rsid w:val="004C3943"/>
    <w:rsid w:val="004C41B9"/>
    <w:rsid w:val="004C46D3"/>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0AB"/>
    <w:rsid w:val="004D537C"/>
    <w:rsid w:val="004D53C1"/>
    <w:rsid w:val="004D5AE8"/>
    <w:rsid w:val="004D5D67"/>
    <w:rsid w:val="004D6242"/>
    <w:rsid w:val="004D6295"/>
    <w:rsid w:val="004D649B"/>
    <w:rsid w:val="004D6A79"/>
    <w:rsid w:val="004D6E83"/>
    <w:rsid w:val="004D76EA"/>
    <w:rsid w:val="004D7FC1"/>
    <w:rsid w:val="004E0112"/>
    <w:rsid w:val="004E042F"/>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08A1"/>
    <w:rsid w:val="00501179"/>
    <w:rsid w:val="0050192E"/>
    <w:rsid w:val="005028BB"/>
    <w:rsid w:val="005038BC"/>
    <w:rsid w:val="00504A8E"/>
    <w:rsid w:val="00504CCD"/>
    <w:rsid w:val="00505800"/>
    <w:rsid w:val="00506D3C"/>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0DEE"/>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A5E"/>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5C5D"/>
    <w:rsid w:val="005473CC"/>
    <w:rsid w:val="00547418"/>
    <w:rsid w:val="00547B1A"/>
    <w:rsid w:val="00547FD3"/>
    <w:rsid w:val="0055069C"/>
    <w:rsid w:val="00550A03"/>
    <w:rsid w:val="00550A77"/>
    <w:rsid w:val="005511E6"/>
    <w:rsid w:val="00551C65"/>
    <w:rsid w:val="00551F81"/>
    <w:rsid w:val="0055258E"/>
    <w:rsid w:val="0055262F"/>
    <w:rsid w:val="005527B1"/>
    <w:rsid w:val="005527D7"/>
    <w:rsid w:val="00552D7E"/>
    <w:rsid w:val="00552F35"/>
    <w:rsid w:val="00553978"/>
    <w:rsid w:val="00553FA4"/>
    <w:rsid w:val="00554433"/>
    <w:rsid w:val="00555296"/>
    <w:rsid w:val="005556E5"/>
    <w:rsid w:val="0055574C"/>
    <w:rsid w:val="0055599E"/>
    <w:rsid w:val="00555D43"/>
    <w:rsid w:val="00555FDD"/>
    <w:rsid w:val="0055629E"/>
    <w:rsid w:val="005565B5"/>
    <w:rsid w:val="00556813"/>
    <w:rsid w:val="00556CA4"/>
    <w:rsid w:val="00556CC1"/>
    <w:rsid w:val="0055764B"/>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12B"/>
    <w:rsid w:val="0057081B"/>
    <w:rsid w:val="005716D2"/>
    <w:rsid w:val="005717F4"/>
    <w:rsid w:val="00572032"/>
    <w:rsid w:val="005720F7"/>
    <w:rsid w:val="0057228B"/>
    <w:rsid w:val="00572AB9"/>
    <w:rsid w:val="00573196"/>
    <w:rsid w:val="00573973"/>
    <w:rsid w:val="005739B7"/>
    <w:rsid w:val="00573D55"/>
    <w:rsid w:val="00573D94"/>
    <w:rsid w:val="005746CB"/>
    <w:rsid w:val="00575E40"/>
    <w:rsid w:val="0057668E"/>
    <w:rsid w:val="005766FA"/>
    <w:rsid w:val="005774D7"/>
    <w:rsid w:val="00577778"/>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8BA"/>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5EF"/>
    <w:rsid w:val="005A4AB7"/>
    <w:rsid w:val="005A4E7E"/>
    <w:rsid w:val="005A4FF3"/>
    <w:rsid w:val="005A5FAD"/>
    <w:rsid w:val="005A600C"/>
    <w:rsid w:val="005A602C"/>
    <w:rsid w:val="005A6A67"/>
    <w:rsid w:val="005A6F34"/>
    <w:rsid w:val="005A7E5F"/>
    <w:rsid w:val="005B070E"/>
    <w:rsid w:val="005B11CB"/>
    <w:rsid w:val="005B1D55"/>
    <w:rsid w:val="005B2378"/>
    <w:rsid w:val="005B3013"/>
    <w:rsid w:val="005B3DA5"/>
    <w:rsid w:val="005B4A76"/>
    <w:rsid w:val="005B4A81"/>
    <w:rsid w:val="005B5857"/>
    <w:rsid w:val="005B5B30"/>
    <w:rsid w:val="005B5C7A"/>
    <w:rsid w:val="005B68E2"/>
    <w:rsid w:val="005B7B8F"/>
    <w:rsid w:val="005C1461"/>
    <w:rsid w:val="005C19E1"/>
    <w:rsid w:val="005C2A1D"/>
    <w:rsid w:val="005C36FF"/>
    <w:rsid w:val="005C3CA1"/>
    <w:rsid w:val="005C3E8D"/>
    <w:rsid w:val="005C41F8"/>
    <w:rsid w:val="005C495F"/>
    <w:rsid w:val="005C49C2"/>
    <w:rsid w:val="005C5473"/>
    <w:rsid w:val="005C7C26"/>
    <w:rsid w:val="005C7D8A"/>
    <w:rsid w:val="005D0097"/>
    <w:rsid w:val="005D0965"/>
    <w:rsid w:val="005D0B1A"/>
    <w:rsid w:val="005D142B"/>
    <w:rsid w:val="005D1517"/>
    <w:rsid w:val="005D1B86"/>
    <w:rsid w:val="005D1C1C"/>
    <w:rsid w:val="005D1DF0"/>
    <w:rsid w:val="005D2A4E"/>
    <w:rsid w:val="005D2AAE"/>
    <w:rsid w:val="005D40E8"/>
    <w:rsid w:val="005D43A0"/>
    <w:rsid w:val="005D4E28"/>
    <w:rsid w:val="005D5BB7"/>
    <w:rsid w:val="005D62C4"/>
    <w:rsid w:val="005D7200"/>
    <w:rsid w:val="005E0C86"/>
    <w:rsid w:val="005E0D13"/>
    <w:rsid w:val="005E0DE9"/>
    <w:rsid w:val="005E0FB5"/>
    <w:rsid w:val="005E1E27"/>
    <w:rsid w:val="005E20DC"/>
    <w:rsid w:val="005E2102"/>
    <w:rsid w:val="005E22CC"/>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3AA0"/>
    <w:rsid w:val="006057DA"/>
    <w:rsid w:val="006058E3"/>
    <w:rsid w:val="00606668"/>
    <w:rsid w:val="0060670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37309"/>
    <w:rsid w:val="006411E2"/>
    <w:rsid w:val="00641F56"/>
    <w:rsid w:val="006428DB"/>
    <w:rsid w:val="006437BA"/>
    <w:rsid w:val="00643B75"/>
    <w:rsid w:val="0064403B"/>
    <w:rsid w:val="00644662"/>
    <w:rsid w:val="00644B19"/>
    <w:rsid w:val="00645E11"/>
    <w:rsid w:val="00646629"/>
    <w:rsid w:val="006467D9"/>
    <w:rsid w:val="00647F98"/>
    <w:rsid w:val="0065077D"/>
    <w:rsid w:val="00650D3F"/>
    <w:rsid w:val="00651493"/>
    <w:rsid w:val="00651E95"/>
    <w:rsid w:val="00652085"/>
    <w:rsid w:val="0065309C"/>
    <w:rsid w:val="006531BC"/>
    <w:rsid w:val="0065362E"/>
    <w:rsid w:val="006538B7"/>
    <w:rsid w:val="006543BD"/>
    <w:rsid w:val="00655B32"/>
    <w:rsid w:val="00655CD2"/>
    <w:rsid w:val="00655D99"/>
    <w:rsid w:val="006574A4"/>
    <w:rsid w:val="00657ABC"/>
    <w:rsid w:val="006609CE"/>
    <w:rsid w:val="006616D9"/>
    <w:rsid w:val="006617AD"/>
    <w:rsid w:val="00662BE3"/>
    <w:rsid w:val="006636D1"/>
    <w:rsid w:val="006637CE"/>
    <w:rsid w:val="00665310"/>
    <w:rsid w:val="00666209"/>
    <w:rsid w:val="006663A3"/>
    <w:rsid w:val="006664E1"/>
    <w:rsid w:val="0066661F"/>
    <w:rsid w:val="00666815"/>
    <w:rsid w:val="006668A4"/>
    <w:rsid w:val="0066740E"/>
    <w:rsid w:val="00667E76"/>
    <w:rsid w:val="00670289"/>
    <w:rsid w:val="006707D9"/>
    <w:rsid w:val="00670D56"/>
    <w:rsid w:val="00671440"/>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ACA"/>
    <w:rsid w:val="00677C39"/>
    <w:rsid w:val="006806CE"/>
    <w:rsid w:val="00680F17"/>
    <w:rsid w:val="00680F51"/>
    <w:rsid w:val="00680F9A"/>
    <w:rsid w:val="0068127F"/>
    <w:rsid w:val="00681392"/>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9FE"/>
    <w:rsid w:val="006B2DCD"/>
    <w:rsid w:val="006B3D5B"/>
    <w:rsid w:val="006B4445"/>
    <w:rsid w:val="006B4656"/>
    <w:rsid w:val="006B5626"/>
    <w:rsid w:val="006B6095"/>
    <w:rsid w:val="006B61BC"/>
    <w:rsid w:val="006B6523"/>
    <w:rsid w:val="006B6C1C"/>
    <w:rsid w:val="006B745E"/>
    <w:rsid w:val="006B7FA8"/>
    <w:rsid w:val="006C0484"/>
    <w:rsid w:val="006C051D"/>
    <w:rsid w:val="006C0799"/>
    <w:rsid w:val="006C0B7C"/>
    <w:rsid w:val="006C0CC0"/>
    <w:rsid w:val="006C11A6"/>
    <w:rsid w:val="006C2176"/>
    <w:rsid w:val="006C27D4"/>
    <w:rsid w:val="006C2FA7"/>
    <w:rsid w:val="006C3870"/>
    <w:rsid w:val="006C3ABC"/>
    <w:rsid w:val="006C4145"/>
    <w:rsid w:val="006C44A4"/>
    <w:rsid w:val="006C4B7E"/>
    <w:rsid w:val="006C4CB1"/>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FB7"/>
    <w:rsid w:val="006E20FD"/>
    <w:rsid w:val="006E3EBF"/>
    <w:rsid w:val="006E3F87"/>
    <w:rsid w:val="006E44D6"/>
    <w:rsid w:val="006E4A72"/>
    <w:rsid w:val="006E55DA"/>
    <w:rsid w:val="006E5686"/>
    <w:rsid w:val="006E66D7"/>
    <w:rsid w:val="006E78C6"/>
    <w:rsid w:val="006E795D"/>
    <w:rsid w:val="006E7ADE"/>
    <w:rsid w:val="006E7C65"/>
    <w:rsid w:val="006F0347"/>
    <w:rsid w:val="006F0F6A"/>
    <w:rsid w:val="006F101C"/>
    <w:rsid w:val="006F1927"/>
    <w:rsid w:val="006F20E9"/>
    <w:rsid w:val="006F2AB2"/>
    <w:rsid w:val="006F2EB9"/>
    <w:rsid w:val="006F3917"/>
    <w:rsid w:val="006F3A62"/>
    <w:rsid w:val="006F4E0C"/>
    <w:rsid w:val="006F4E53"/>
    <w:rsid w:val="006F5478"/>
    <w:rsid w:val="006F5574"/>
    <w:rsid w:val="006F5BE9"/>
    <w:rsid w:val="006F6035"/>
    <w:rsid w:val="006F69AF"/>
    <w:rsid w:val="006F69EC"/>
    <w:rsid w:val="006F71A0"/>
    <w:rsid w:val="006F72B9"/>
    <w:rsid w:val="006F755E"/>
    <w:rsid w:val="006F7A1D"/>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31F"/>
    <w:rsid w:val="007129BE"/>
    <w:rsid w:val="00712F5D"/>
    <w:rsid w:val="007137AF"/>
    <w:rsid w:val="00713CFA"/>
    <w:rsid w:val="00713E36"/>
    <w:rsid w:val="0071421A"/>
    <w:rsid w:val="0071430D"/>
    <w:rsid w:val="00714480"/>
    <w:rsid w:val="007147E1"/>
    <w:rsid w:val="00714DA6"/>
    <w:rsid w:val="00714E2B"/>
    <w:rsid w:val="00715204"/>
    <w:rsid w:val="0071553A"/>
    <w:rsid w:val="00715B2C"/>
    <w:rsid w:val="00717323"/>
    <w:rsid w:val="007209EE"/>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2BE2"/>
    <w:rsid w:val="007339AD"/>
    <w:rsid w:val="007339DE"/>
    <w:rsid w:val="007339E8"/>
    <w:rsid w:val="00733C1F"/>
    <w:rsid w:val="007347E4"/>
    <w:rsid w:val="00734947"/>
    <w:rsid w:val="00734B7D"/>
    <w:rsid w:val="00734C40"/>
    <w:rsid w:val="00734EA4"/>
    <w:rsid w:val="00734EDA"/>
    <w:rsid w:val="00735DF6"/>
    <w:rsid w:val="00736715"/>
    <w:rsid w:val="00736B6E"/>
    <w:rsid w:val="00737462"/>
    <w:rsid w:val="00737D2B"/>
    <w:rsid w:val="00741069"/>
    <w:rsid w:val="00741104"/>
    <w:rsid w:val="0074174A"/>
    <w:rsid w:val="00741ABC"/>
    <w:rsid w:val="00742027"/>
    <w:rsid w:val="00743ACE"/>
    <w:rsid w:val="0074402B"/>
    <w:rsid w:val="007458A6"/>
    <w:rsid w:val="007464D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0D3F"/>
    <w:rsid w:val="00761411"/>
    <w:rsid w:val="00761539"/>
    <w:rsid w:val="00761A79"/>
    <w:rsid w:val="00761B7F"/>
    <w:rsid w:val="00761BD6"/>
    <w:rsid w:val="00763629"/>
    <w:rsid w:val="00763825"/>
    <w:rsid w:val="00763B36"/>
    <w:rsid w:val="00764A9E"/>
    <w:rsid w:val="007651FD"/>
    <w:rsid w:val="007658C2"/>
    <w:rsid w:val="00766032"/>
    <w:rsid w:val="00766100"/>
    <w:rsid w:val="007662AA"/>
    <w:rsid w:val="00766716"/>
    <w:rsid w:val="00766E21"/>
    <w:rsid w:val="007672FE"/>
    <w:rsid w:val="00767AF9"/>
    <w:rsid w:val="00767B83"/>
    <w:rsid w:val="00767BC7"/>
    <w:rsid w:val="00770053"/>
    <w:rsid w:val="0077103F"/>
    <w:rsid w:val="00771473"/>
    <w:rsid w:val="00771565"/>
    <w:rsid w:val="00771C71"/>
    <w:rsid w:val="00772AA6"/>
    <w:rsid w:val="007732E0"/>
    <w:rsid w:val="007734EA"/>
    <w:rsid w:val="00774234"/>
    <w:rsid w:val="0077448D"/>
    <w:rsid w:val="00774648"/>
    <w:rsid w:val="007757B5"/>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5723"/>
    <w:rsid w:val="007B57CB"/>
    <w:rsid w:val="007B73C1"/>
    <w:rsid w:val="007B7A7A"/>
    <w:rsid w:val="007C0090"/>
    <w:rsid w:val="007C05EE"/>
    <w:rsid w:val="007C06C8"/>
    <w:rsid w:val="007C24C2"/>
    <w:rsid w:val="007C264D"/>
    <w:rsid w:val="007C2907"/>
    <w:rsid w:val="007C2F26"/>
    <w:rsid w:val="007C3694"/>
    <w:rsid w:val="007C42B5"/>
    <w:rsid w:val="007C7A90"/>
    <w:rsid w:val="007D0371"/>
    <w:rsid w:val="007D0558"/>
    <w:rsid w:val="007D0945"/>
    <w:rsid w:val="007D15C4"/>
    <w:rsid w:val="007D167D"/>
    <w:rsid w:val="007D2783"/>
    <w:rsid w:val="007D29CA"/>
    <w:rsid w:val="007D2DF0"/>
    <w:rsid w:val="007D3C70"/>
    <w:rsid w:val="007D44D5"/>
    <w:rsid w:val="007D5959"/>
    <w:rsid w:val="007D6BA5"/>
    <w:rsid w:val="007D6EBF"/>
    <w:rsid w:val="007D7240"/>
    <w:rsid w:val="007E01BF"/>
    <w:rsid w:val="007E0637"/>
    <w:rsid w:val="007E0DC6"/>
    <w:rsid w:val="007E1468"/>
    <w:rsid w:val="007E1922"/>
    <w:rsid w:val="007E1DD8"/>
    <w:rsid w:val="007E2255"/>
    <w:rsid w:val="007E2385"/>
    <w:rsid w:val="007E25BC"/>
    <w:rsid w:val="007E2A90"/>
    <w:rsid w:val="007E2A93"/>
    <w:rsid w:val="007E2F65"/>
    <w:rsid w:val="007E3313"/>
    <w:rsid w:val="007E356C"/>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3A7"/>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0ED5"/>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4F8"/>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4A0"/>
    <w:rsid w:val="00836948"/>
    <w:rsid w:val="008371BF"/>
    <w:rsid w:val="0083798F"/>
    <w:rsid w:val="00837C8A"/>
    <w:rsid w:val="00840ED6"/>
    <w:rsid w:val="0084162F"/>
    <w:rsid w:val="00841D2A"/>
    <w:rsid w:val="00841DC1"/>
    <w:rsid w:val="00841F43"/>
    <w:rsid w:val="00842010"/>
    <w:rsid w:val="00842CE4"/>
    <w:rsid w:val="008432D1"/>
    <w:rsid w:val="00844166"/>
    <w:rsid w:val="008441CE"/>
    <w:rsid w:val="008447ED"/>
    <w:rsid w:val="0084487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7D0"/>
    <w:rsid w:val="00874ACA"/>
    <w:rsid w:val="008753FB"/>
    <w:rsid w:val="00877192"/>
    <w:rsid w:val="00877389"/>
    <w:rsid w:val="00877706"/>
    <w:rsid w:val="00877A3C"/>
    <w:rsid w:val="00877FAF"/>
    <w:rsid w:val="0088053C"/>
    <w:rsid w:val="008811CE"/>
    <w:rsid w:val="00882238"/>
    <w:rsid w:val="00882497"/>
    <w:rsid w:val="008835E3"/>
    <w:rsid w:val="00883BA7"/>
    <w:rsid w:val="00883C66"/>
    <w:rsid w:val="00884942"/>
    <w:rsid w:val="008850E9"/>
    <w:rsid w:val="008855A2"/>
    <w:rsid w:val="00885DB4"/>
    <w:rsid w:val="00885E9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8E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4B66"/>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B781F"/>
    <w:rsid w:val="008C01EE"/>
    <w:rsid w:val="008C041F"/>
    <w:rsid w:val="008C15D2"/>
    <w:rsid w:val="008C19B4"/>
    <w:rsid w:val="008C2B80"/>
    <w:rsid w:val="008C2D35"/>
    <w:rsid w:val="008C2EEF"/>
    <w:rsid w:val="008C307D"/>
    <w:rsid w:val="008C3A1B"/>
    <w:rsid w:val="008C3D3F"/>
    <w:rsid w:val="008C4CEB"/>
    <w:rsid w:val="008C51A2"/>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A6D"/>
    <w:rsid w:val="008D3E46"/>
    <w:rsid w:val="008D4031"/>
    <w:rsid w:val="008D44D2"/>
    <w:rsid w:val="008D4623"/>
    <w:rsid w:val="008D5841"/>
    <w:rsid w:val="008D58CE"/>
    <w:rsid w:val="008D7588"/>
    <w:rsid w:val="008D7770"/>
    <w:rsid w:val="008D7999"/>
    <w:rsid w:val="008D7B95"/>
    <w:rsid w:val="008E041D"/>
    <w:rsid w:val="008E1A0D"/>
    <w:rsid w:val="008E27BF"/>
    <w:rsid w:val="008E3099"/>
    <w:rsid w:val="008E3B51"/>
    <w:rsid w:val="008E4215"/>
    <w:rsid w:val="008E51B1"/>
    <w:rsid w:val="008E546F"/>
    <w:rsid w:val="008E579E"/>
    <w:rsid w:val="008E5F8B"/>
    <w:rsid w:val="008F0E29"/>
    <w:rsid w:val="008F2051"/>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02D"/>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1D02"/>
    <w:rsid w:val="0091215C"/>
    <w:rsid w:val="00912191"/>
    <w:rsid w:val="009122BE"/>
    <w:rsid w:val="00912D9B"/>
    <w:rsid w:val="009138CF"/>
    <w:rsid w:val="009139D7"/>
    <w:rsid w:val="00913D05"/>
    <w:rsid w:val="00914674"/>
    <w:rsid w:val="009149A0"/>
    <w:rsid w:val="00915257"/>
    <w:rsid w:val="00915480"/>
    <w:rsid w:val="00915762"/>
    <w:rsid w:val="00915964"/>
    <w:rsid w:val="009161B4"/>
    <w:rsid w:val="009161E9"/>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91A"/>
    <w:rsid w:val="00930932"/>
    <w:rsid w:val="00930AA9"/>
    <w:rsid w:val="00930AE9"/>
    <w:rsid w:val="00930E1B"/>
    <w:rsid w:val="00931D2E"/>
    <w:rsid w:val="00932782"/>
    <w:rsid w:val="00932A8A"/>
    <w:rsid w:val="0093393A"/>
    <w:rsid w:val="00933F06"/>
    <w:rsid w:val="009340DC"/>
    <w:rsid w:val="0093459E"/>
    <w:rsid w:val="0093490F"/>
    <w:rsid w:val="00934AED"/>
    <w:rsid w:val="00934C25"/>
    <w:rsid w:val="00935EBA"/>
    <w:rsid w:val="00936637"/>
    <w:rsid w:val="00936801"/>
    <w:rsid w:val="00937072"/>
    <w:rsid w:val="00940578"/>
    <w:rsid w:val="009416F6"/>
    <w:rsid w:val="00941924"/>
    <w:rsid w:val="00941B98"/>
    <w:rsid w:val="00942F76"/>
    <w:rsid w:val="00943454"/>
    <w:rsid w:val="00943C20"/>
    <w:rsid w:val="00943E4F"/>
    <w:rsid w:val="00944751"/>
    <w:rsid w:val="0094478F"/>
    <w:rsid w:val="00944C3F"/>
    <w:rsid w:val="0094509D"/>
    <w:rsid w:val="0094664C"/>
    <w:rsid w:val="009468A2"/>
    <w:rsid w:val="00946F3C"/>
    <w:rsid w:val="009472DF"/>
    <w:rsid w:val="00947729"/>
    <w:rsid w:val="009477EF"/>
    <w:rsid w:val="0095056A"/>
    <w:rsid w:val="00950BC8"/>
    <w:rsid w:val="00950ECA"/>
    <w:rsid w:val="009510A2"/>
    <w:rsid w:val="00951968"/>
    <w:rsid w:val="00951994"/>
    <w:rsid w:val="009519F6"/>
    <w:rsid w:val="009528E3"/>
    <w:rsid w:val="00952B2D"/>
    <w:rsid w:val="00952B97"/>
    <w:rsid w:val="00952ECC"/>
    <w:rsid w:val="009530F5"/>
    <w:rsid w:val="0095369C"/>
    <w:rsid w:val="009541AF"/>
    <w:rsid w:val="00955DFB"/>
    <w:rsid w:val="00956944"/>
    <w:rsid w:val="00956C29"/>
    <w:rsid w:val="00956CF6"/>
    <w:rsid w:val="00957464"/>
    <w:rsid w:val="0095746A"/>
    <w:rsid w:val="0095777F"/>
    <w:rsid w:val="00957835"/>
    <w:rsid w:val="009605B4"/>
    <w:rsid w:val="00960778"/>
    <w:rsid w:val="00960E0C"/>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5D"/>
    <w:rsid w:val="00994086"/>
    <w:rsid w:val="0099461B"/>
    <w:rsid w:val="009948FB"/>
    <w:rsid w:val="00995A82"/>
    <w:rsid w:val="009968CE"/>
    <w:rsid w:val="00997DAE"/>
    <w:rsid w:val="009A15ED"/>
    <w:rsid w:val="009A2AF7"/>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4EDE"/>
    <w:rsid w:val="009B507F"/>
    <w:rsid w:val="009B5216"/>
    <w:rsid w:val="009B58BA"/>
    <w:rsid w:val="009B659C"/>
    <w:rsid w:val="009B6AF4"/>
    <w:rsid w:val="009B7472"/>
    <w:rsid w:val="009B7F80"/>
    <w:rsid w:val="009B7F99"/>
    <w:rsid w:val="009C0EEE"/>
    <w:rsid w:val="009C181C"/>
    <w:rsid w:val="009C222A"/>
    <w:rsid w:val="009C2642"/>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27B"/>
    <w:rsid w:val="009D75EB"/>
    <w:rsid w:val="009D75FC"/>
    <w:rsid w:val="009D7A57"/>
    <w:rsid w:val="009D7C09"/>
    <w:rsid w:val="009D7EBD"/>
    <w:rsid w:val="009E00E3"/>
    <w:rsid w:val="009E0FB9"/>
    <w:rsid w:val="009E1062"/>
    <w:rsid w:val="009E121C"/>
    <w:rsid w:val="009E13BE"/>
    <w:rsid w:val="009E14A9"/>
    <w:rsid w:val="009E1FA0"/>
    <w:rsid w:val="009E228C"/>
    <w:rsid w:val="009E2D6D"/>
    <w:rsid w:val="009E3770"/>
    <w:rsid w:val="009E4724"/>
    <w:rsid w:val="009E4A5B"/>
    <w:rsid w:val="009E5026"/>
    <w:rsid w:val="009E5524"/>
    <w:rsid w:val="009E63D2"/>
    <w:rsid w:val="009E6A69"/>
    <w:rsid w:val="009E6B67"/>
    <w:rsid w:val="009E73F6"/>
    <w:rsid w:val="009E798F"/>
    <w:rsid w:val="009F033E"/>
    <w:rsid w:val="009F15BB"/>
    <w:rsid w:val="009F1794"/>
    <w:rsid w:val="009F18D4"/>
    <w:rsid w:val="009F2082"/>
    <w:rsid w:val="009F2A59"/>
    <w:rsid w:val="009F2BA8"/>
    <w:rsid w:val="009F2F73"/>
    <w:rsid w:val="009F3379"/>
    <w:rsid w:val="009F363B"/>
    <w:rsid w:val="009F39EB"/>
    <w:rsid w:val="009F431A"/>
    <w:rsid w:val="009F4583"/>
    <w:rsid w:val="009F47BF"/>
    <w:rsid w:val="009F4F88"/>
    <w:rsid w:val="009F525C"/>
    <w:rsid w:val="009F564D"/>
    <w:rsid w:val="009F5702"/>
    <w:rsid w:val="009F5A60"/>
    <w:rsid w:val="009F67E7"/>
    <w:rsid w:val="009F6C90"/>
    <w:rsid w:val="009F6DCC"/>
    <w:rsid w:val="009F6E80"/>
    <w:rsid w:val="009F6F62"/>
    <w:rsid w:val="009F7266"/>
    <w:rsid w:val="009F7A4F"/>
    <w:rsid w:val="00A0000C"/>
    <w:rsid w:val="00A002F9"/>
    <w:rsid w:val="00A007FA"/>
    <w:rsid w:val="00A00A73"/>
    <w:rsid w:val="00A00E23"/>
    <w:rsid w:val="00A01C46"/>
    <w:rsid w:val="00A02BC0"/>
    <w:rsid w:val="00A02CBC"/>
    <w:rsid w:val="00A02D49"/>
    <w:rsid w:val="00A0346A"/>
    <w:rsid w:val="00A03474"/>
    <w:rsid w:val="00A0351A"/>
    <w:rsid w:val="00A03E31"/>
    <w:rsid w:val="00A03E9D"/>
    <w:rsid w:val="00A03FC9"/>
    <w:rsid w:val="00A05498"/>
    <w:rsid w:val="00A05634"/>
    <w:rsid w:val="00A060F1"/>
    <w:rsid w:val="00A0766F"/>
    <w:rsid w:val="00A07703"/>
    <w:rsid w:val="00A07A7A"/>
    <w:rsid w:val="00A10080"/>
    <w:rsid w:val="00A10323"/>
    <w:rsid w:val="00A1046A"/>
    <w:rsid w:val="00A10818"/>
    <w:rsid w:val="00A117EE"/>
    <w:rsid w:val="00A1266E"/>
    <w:rsid w:val="00A12916"/>
    <w:rsid w:val="00A129B2"/>
    <w:rsid w:val="00A130DD"/>
    <w:rsid w:val="00A13127"/>
    <w:rsid w:val="00A13A9E"/>
    <w:rsid w:val="00A13E3A"/>
    <w:rsid w:val="00A14CC1"/>
    <w:rsid w:val="00A14E30"/>
    <w:rsid w:val="00A151B4"/>
    <w:rsid w:val="00A15C59"/>
    <w:rsid w:val="00A160CD"/>
    <w:rsid w:val="00A162EB"/>
    <w:rsid w:val="00A166ED"/>
    <w:rsid w:val="00A16A59"/>
    <w:rsid w:val="00A170A0"/>
    <w:rsid w:val="00A173C1"/>
    <w:rsid w:val="00A20263"/>
    <w:rsid w:val="00A2147A"/>
    <w:rsid w:val="00A21E51"/>
    <w:rsid w:val="00A22075"/>
    <w:rsid w:val="00A220E9"/>
    <w:rsid w:val="00A22479"/>
    <w:rsid w:val="00A2274D"/>
    <w:rsid w:val="00A2294A"/>
    <w:rsid w:val="00A22AA4"/>
    <w:rsid w:val="00A2308D"/>
    <w:rsid w:val="00A2311C"/>
    <w:rsid w:val="00A2342D"/>
    <w:rsid w:val="00A239FE"/>
    <w:rsid w:val="00A23CC6"/>
    <w:rsid w:val="00A24428"/>
    <w:rsid w:val="00A2472B"/>
    <w:rsid w:val="00A249DF"/>
    <w:rsid w:val="00A264EC"/>
    <w:rsid w:val="00A2695B"/>
    <w:rsid w:val="00A269DC"/>
    <w:rsid w:val="00A27907"/>
    <w:rsid w:val="00A27CA5"/>
    <w:rsid w:val="00A300E5"/>
    <w:rsid w:val="00A305CE"/>
    <w:rsid w:val="00A3070C"/>
    <w:rsid w:val="00A30AD1"/>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642E"/>
    <w:rsid w:val="00A564FF"/>
    <w:rsid w:val="00A56F73"/>
    <w:rsid w:val="00A56FC0"/>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27E9"/>
    <w:rsid w:val="00A83795"/>
    <w:rsid w:val="00A83EC6"/>
    <w:rsid w:val="00A85165"/>
    <w:rsid w:val="00A856D4"/>
    <w:rsid w:val="00A860EF"/>
    <w:rsid w:val="00A8682F"/>
    <w:rsid w:val="00A86A50"/>
    <w:rsid w:val="00A86C94"/>
    <w:rsid w:val="00A86D5A"/>
    <w:rsid w:val="00A870F6"/>
    <w:rsid w:val="00A8759F"/>
    <w:rsid w:val="00A87731"/>
    <w:rsid w:val="00A87837"/>
    <w:rsid w:val="00A87B23"/>
    <w:rsid w:val="00A9002E"/>
    <w:rsid w:val="00A901A9"/>
    <w:rsid w:val="00A9088F"/>
    <w:rsid w:val="00A91003"/>
    <w:rsid w:val="00A910B1"/>
    <w:rsid w:val="00A92392"/>
    <w:rsid w:val="00A928A9"/>
    <w:rsid w:val="00A92AFD"/>
    <w:rsid w:val="00A9319B"/>
    <w:rsid w:val="00A935C5"/>
    <w:rsid w:val="00A942E2"/>
    <w:rsid w:val="00A94575"/>
    <w:rsid w:val="00A94805"/>
    <w:rsid w:val="00A9521B"/>
    <w:rsid w:val="00A954BD"/>
    <w:rsid w:val="00A9641F"/>
    <w:rsid w:val="00A964A4"/>
    <w:rsid w:val="00A96E64"/>
    <w:rsid w:val="00A976CF"/>
    <w:rsid w:val="00AA04D3"/>
    <w:rsid w:val="00AA0C65"/>
    <w:rsid w:val="00AA0E70"/>
    <w:rsid w:val="00AA0EA5"/>
    <w:rsid w:val="00AA105E"/>
    <w:rsid w:val="00AA214F"/>
    <w:rsid w:val="00AA2396"/>
    <w:rsid w:val="00AA23D4"/>
    <w:rsid w:val="00AA2AFF"/>
    <w:rsid w:val="00AA2B6F"/>
    <w:rsid w:val="00AA2BE1"/>
    <w:rsid w:val="00AA2D75"/>
    <w:rsid w:val="00AA40B0"/>
    <w:rsid w:val="00AA4573"/>
    <w:rsid w:val="00AA520B"/>
    <w:rsid w:val="00AA5515"/>
    <w:rsid w:val="00AA5810"/>
    <w:rsid w:val="00AA58C4"/>
    <w:rsid w:val="00AA7660"/>
    <w:rsid w:val="00AA77F8"/>
    <w:rsid w:val="00AA7DDA"/>
    <w:rsid w:val="00AA7F3C"/>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72E"/>
    <w:rsid w:val="00AE4A57"/>
    <w:rsid w:val="00AE53D5"/>
    <w:rsid w:val="00AE59EF"/>
    <w:rsid w:val="00AE5BF3"/>
    <w:rsid w:val="00AE6C10"/>
    <w:rsid w:val="00AE7A35"/>
    <w:rsid w:val="00AF03EC"/>
    <w:rsid w:val="00AF0898"/>
    <w:rsid w:val="00AF0CB4"/>
    <w:rsid w:val="00AF16D7"/>
    <w:rsid w:val="00AF1711"/>
    <w:rsid w:val="00AF1E9C"/>
    <w:rsid w:val="00AF3EDD"/>
    <w:rsid w:val="00AF46B7"/>
    <w:rsid w:val="00AF47CB"/>
    <w:rsid w:val="00AF48A3"/>
    <w:rsid w:val="00AF5498"/>
    <w:rsid w:val="00AF5577"/>
    <w:rsid w:val="00AF5DBD"/>
    <w:rsid w:val="00AF5E48"/>
    <w:rsid w:val="00AF6184"/>
    <w:rsid w:val="00AF6969"/>
    <w:rsid w:val="00AF6DC3"/>
    <w:rsid w:val="00AF6DCF"/>
    <w:rsid w:val="00AF7231"/>
    <w:rsid w:val="00AF762B"/>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AF8"/>
    <w:rsid w:val="00B16D46"/>
    <w:rsid w:val="00B177AE"/>
    <w:rsid w:val="00B20109"/>
    <w:rsid w:val="00B2013D"/>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572"/>
    <w:rsid w:val="00B35C26"/>
    <w:rsid w:val="00B3676D"/>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758"/>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158C"/>
    <w:rsid w:val="00B62189"/>
    <w:rsid w:val="00B6277B"/>
    <w:rsid w:val="00B62938"/>
    <w:rsid w:val="00B62C33"/>
    <w:rsid w:val="00B63AC6"/>
    <w:rsid w:val="00B63F44"/>
    <w:rsid w:val="00B63FE6"/>
    <w:rsid w:val="00B64723"/>
    <w:rsid w:val="00B647E9"/>
    <w:rsid w:val="00B6557D"/>
    <w:rsid w:val="00B655FC"/>
    <w:rsid w:val="00B66148"/>
    <w:rsid w:val="00B661DE"/>
    <w:rsid w:val="00B66B2E"/>
    <w:rsid w:val="00B66CDE"/>
    <w:rsid w:val="00B67BE8"/>
    <w:rsid w:val="00B67EF9"/>
    <w:rsid w:val="00B70672"/>
    <w:rsid w:val="00B70756"/>
    <w:rsid w:val="00B7084E"/>
    <w:rsid w:val="00B70FA8"/>
    <w:rsid w:val="00B72126"/>
    <w:rsid w:val="00B7235E"/>
    <w:rsid w:val="00B72585"/>
    <w:rsid w:val="00B735C2"/>
    <w:rsid w:val="00B73BD9"/>
    <w:rsid w:val="00B74250"/>
    <w:rsid w:val="00B74B4D"/>
    <w:rsid w:val="00B751B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73B"/>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761"/>
    <w:rsid w:val="00BB188D"/>
    <w:rsid w:val="00BB1942"/>
    <w:rsid w:val="00BB1B13"/>
    <w:rsid w:val="00BB1B74"/>
    <w:rsid w:val="00BB21E8"/>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0A3"/>
    <w:rsid w:val="00BD4147"/>
    <w:rsid w:val="00BD4554"/>
    <w:rsid w:val="00BD4BA8"/>
    <w:rsid w:val="00BD4C8B"/>
    <w:rsid w:val="00BD512C"/>
    <w:rsid w:val="00BD564B"/>
    <w:rsid w:val="00BE04C3"/>
    <w:rsid w:val="00BE0B60"/>
    <w:rsid w:val="00BE1045"/>
    <w:rsid w:val="00BE13C5"/>
    <w:rsid w:val="00BE1FEA"/>
    <w:rsid w:val="00BE2020"/>
    <w:rsid w:val="00BE2639"/>
    <w:rsid w:val="00BE2900"/>
    <w:rsid w:val="00BE2A3B"/>
    <w:rsid w:val="00BE321E"/>
    <w:rsid w:val="00BE32E7"/>
    <w:rsid w:val="00BE4251"/>
    <w:rsid w:val="00BE4763"/>
    <w:rsid w:val="00BE4787"/>
    <w:rsid w:val="00BE4887"/>
    <w:rsid w:val="00BE4DF8"/>
    <w:rsid w:val="00BE5F24"/>
    <w:rsid w:val="00BE6512"/>
    <w:rsid w:val="00BE654C"/>
    <w:rsid w:val="00BE70E3"/>
    <w:rsid w:val="00BE7567"/>
    <w:rsid w:val="00BE7BA0"/>
    <w:rsid w:val="00BF02A1"/>
    <w:rsid w:val="00BF0E22"/>
    <w:rsid w:val="00BF130F"/>
    <w:rsid w:val="00BF20A8"/>
    <w:rsid w:val="00BF2B56"/>
    <w:rsid w:val="00BF2C0C"/>
    <w:rsid w:val="00BF4308"/>
    <w:rsid w:val="00BF4502"/>
    <w:rsid w:val="00BF4900"/>
    <w:rsid w:val="00BF4DFA"/>
    <w:rsid w:val="00BF5479"/>
    <w:rsid w:val="00BF561B"/>
    <w:rsid w:val="00BF5EBC"/>
    <w:rsid w:val="00BF663D"/>
    <w:rsid w:val="00BF6B81"/>
    <w:rsid w:val="00BF6E49"/>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07D6D"/>
    <w:rsid w:val="00C10935"/>
    <w:rsid w:val="00C11B8C"/>
    <w:rsid w:val="00C134A4"/>
    <w:rsid w:val="00C13C0B"/>
    <w:rsid w:val="00C14184"/>
    <w:rsid w:val="00C14626"/>
    <w:rsid w:val="00C14F0D"/>
    <w:rsid w:val="00C157E2"/>
    <w:rsid w:val="00C1595B"/>
    <w:rsid w:val="00C16537"/>
    <w:rsid w:val="00C16E90"/>
    <w:rsid w:val="00C170DA"/>
    <w:rsid w:val="00C179C8"/>
    <w:rsid w:val="00C202EC"/>
    <w:rsid w:val="00C20386"/>
    <w:rsid w:val="00C20619"/>
    <w:rsid w:val="00C20996"/>
    <w:rsid w:val="00C20D5B"/>
    <w:rsid w:val="00C20D7B"/>
    <w:rsid w:val="00C210AB"/>
    <w:rsid w:val="00C215F1"/>
    <w:rsid w:val="00C21A8A"/>
    <w:rsid w:val="00C21B79"/>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931"/>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94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EB5"/>
    <w:rsid w:val="00C64A8A"/>
    <w:rsid w:val="00C64D3F"/>
    <w:rsid w:val="00C651FB"/>
    <w:rsid w:val="00C658AB"/>
    <w:rsid w:val="00C65B1D"/>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3A7"/>
    <w:rsid w:val="00C745F6"/>
    <w:rsid w:val="00C75D95"/>
    <w:rsid w:val="00C75F65"/>
    <w:rsid w:val="00C76219"/>
    <w:rsid w:val="00C768C3"/>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6C40"/>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41D"/>
    <w:rsid w:val="00CC0636"/>
    <w:rsid w:val="00CC1718"/>
    <w:rsid w:val="00CC1C60"/>
    <w:rsid w:val="00CC1CC9"/>
    <w:rsid w:val="00CC1F13"/>
    <w:rsid w:val="00CC2036"/>
    <w:rsid w:val="00CC2C8A"/>
    <w:rsid w:val="00CC2EEE"/>
    <w:rsid w:val="00CC335E"/>
    <w:rsid w:val="00CC3611"/>
    <w:rsid w:val="00CC3FED"/>
    <w:rsid w:val="00CC4D4D"/>
    <w:rsid w:val="00CC5039"/>
    <w:rsid w:val="00CC585F"/>
    <w:rsid w:val="00CC5BC6"/>
    <w:rsid w:val="00CC5CCA"/>
    <w:rsid w:val="00CC5F7C"/>
    <w:rsid w:val="00CC633F"/>
    <w:rsid w:val="00CC6926"/>
    <w:rsid w:val="00CC6B97"/>
    <w:rsid w:val="00CC6D60"/>
    <w:rsid w:val="00CC6E28"/>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3B6"/>
    <w:rsid w:val="00CD59AA"/>
    <w:rsid w:val="00CD64CA"/>
    <w:rsid w:val="00CD66E4"/>
    <w:rsid w:val="00CD78AC"/>
    <w:rsid w:val="00CD7D86"/>
    <w:rsid w:val="00CE040D"/>
    <w:rsid w:val="00CE0E06"/>
    <w:rsid w:val="00CE132C"/>
    <w:rsid w:val="00CE1B0C"/>
    <w:rsid w:val="00CE1B9C"/>
    <w:rsid w:val="00CE308F"/>
    <w:rsid w:val="00CE414B"/>
    <w:rsid w:val="00CE470D"/>
    <w:rsid w:val="00CE4EBC"/>
    <w:rsid w:val="00CE503C"/>
    <w:rsid w:val="00CE5223"/>
    <w:rsid w:val="00CE5408"/>
    <w:rsid w:val="00CE57DD"/>
    <w:rsid w:val="00CE5BCD"/>
    <w:rsid w:val="00CE5EA8"/>
    <w:rsid w:val="00CE634F"/>
    <w:rsid w:val="00CE7088"/>
    <w:rsid w:val="00CE7438"/>
    <w:rsid w:val="00CE76AD"/>
    <w:rsid w:val="00CE7E29"/>
    <w:rsid w:val="00CF091F"/>
    <w:rsid w:val="00CF0B87"/>
    <w:rsid w:val="00CF116C"/>
    <w:rsid w:val="00CF1B31"/>
    <w:rsid w:val="00CF1C20"/>
    <w:rsid w:val="00CF2081"/>
    <w:rsid w:val="00CF20F8"/>
    <w:rsid w:val="00CF2790"/>
    <w:rsid w:val="00CF33B9"/>
    <w:rsid w:val="00CF374C"/>
    <w:rsid w:val="00CF398C"/>
    <w:rsid w:val="00CF469B"/>
    <w:rsid w:val="00CF4A90"/>
    <w:rsid w:val="00CF553C"/>
    <w:rsid w:val="00CF557E"/>
    <w:rsid w:val="00CF6482"/>
    <w:rsid w:val="00CF6685"/>
    <w:rsid w:val="00CF69C7"/>
    <w:rsid w:val="00CF750E"/>
    <w:rsid w:val="00CF79B6"/>
    <w:rsid w:val="00CF7E79"/>
    <w:rsid w:val="00D00045"/>
    <w:rsid w:val="00D01684"/>
    <w:rsid w:val="00D01C6E"/>
    <w:rsid w:val="00D02122"/>
    <w:rsid w:val="00D02589"/>
    <w:rsid w:val="00D03427"/>
    <w:rsid w:val="00D036D9"/>
    <w:rsid w:val="00D054D5"/>
    <w:rsid w:val="00D05AA5"/>
    <w:rsid w:val="00D05E28"/>
    <w:rsid w:val="00D06135"/>
    <w:rsid w:val="00D06F2D"/>
    <w:rsid w:val="00D1006C"/>
    <w:rsid w:val="00D101C3"/>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4204"/>
    <w:rsid w:val="00D2513A"/>
    <w:rsid w:val="00D25418"/>
    <w:rsid w:val="00D25C59"/>
    <w:rsid w:val="00D265CD"/>
    <w:rsid w:val="00D26690"/>
    <w:rsid w:val="00D2693A"/>
    <w:rsid w:val="00D26AB5"/>
    <w:rsid w:val="00D31009"/>
    <w:rsid w:val="00D31189"/>
    <w:rsid w:val="00D311A2"/>
    <w:rsid w:val="00D31736"/>
    <w:rsid w:val="00D31970"/>
    <w:rsid w:val="00D31C21"/>
    <w:rsid w:val="00D32D23"/>
    <w:rsid w:val="00D335C2"/>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4656"/>
    <w:rsid w:val="00D4557E"/>
    <w:rsid w:val="00D45ED1"/>
    <w:rsid w:val="00D460F5"/>
    <w:rsid w:val="00D4667B"/>
    <w:rsid w:val="00D47B83"/>
    <w:rsid w:val="00D50511"/>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39C"/>
    <w:rsid w:val="00D707C9"/>
    <w:rsid w:val="00D7098C"/>
    <w:rsid w:val="00D710B0"/>
    <w:rsid w:val="00D7154F"/>
    <w:rsid w:val="00D71868"/>
    <w:rsid w:val="00D728A2"/>
    <w:rsid w:val="00D72C3E"/>
    <w:rsid w:val="00D72EED"/>
    <w:rsid w:val="00D73360"/>
    <w:rsid w:val="00D741B4"/>
    <w:rsid w:val="00D74413"/>
    <w:rsid w:val="00D74ABD"/>
    <w:rsid w:val="00D7533A"/>
    <w:rsid w:val="00D75C6E"/>
    <w:rsid w:val="00D75E62"/>
    <w:rsid w:val="00D76602"/>
    <w:rsid w:val="00D76627"/>
    <w:rsid w:val="00D76BB2"/>
    <w:rsid w:val="00D77663"/>
    <w:rsid w:val="00D777A7"/>
    <w:rsid w:val="00D779F7"/>
    <w:rsid w:val="00D77CEE"/>
    <w:rsid w:val="00D80533"/>
    <w:rsid w:val="00D833FC"/>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286F"/>
    <w:rsid w:val="00D9330A"/>
    <w:rsid w:val="00D93897"/>
    <w:rsid w:val="00D943F5"/>
    <w:rsid w:val="00D94FEC"/>
    <w:rsid w:val="00D954BF"/>
    <w:rsid w:val="00D97CEC"/>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43DC"/>
    <w:rsid w:val="00DB532F"/>
    <w:rsid w:val="00DB54AF"/>
    <w:rsid w:val="00DB5C3B"/>
    <w:rsid w:val="00DB5FCD"/>
    <w:rsid w:val="00DB5FEC"/>
    <w:rsid w:val="00DB6BB9"/>
    <w:rsid w:val="00DB6D29"/>
    <w:rsid w:val="00DB71C9"/>
    <w:rsid w:val="00DB7333"/>
    <w:rsid w:val="00DB7509"/>
    <w:rsid w:val="00DB7557"/>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1566"/>
    <w:rsid w:val="00DD1E1B"/>
    <w:rsid w:val="00DD203A"/>
    <w:rsid w:val="00DD205F"/>
    <w:rsid w:val="00DD21B7"/>
    <w:rsid w:val="00DD325D"/>
    <w:rsid w:val="00DD38FC"/>
    <w:rsid w:val="00DD3C3F"/>
    <w:rsid w:val="00DD3DC9"/>
    <w:rsid w:val="00DD5451"/>
    <w:rsid w:val="00DD5750"/>
    <w:rsid w:val="00DD5994"/>
    <w:rsid w:val="00DD5C39"/>
    <w:rsid w:val="00DD612B"/>
    <w:rsid w:val="00DD61DE"/>
    <w:rsid w:val="00DD657C"/>
    <w:rsid w:val="00DD657D"/>
    <w:rsid w:val="00DD6747"/>
    <w:rsid w:val="00DD6D26"/>
    <w:rsid w:val="00DE0417"/>
    <w:rsid w:val="00DE0BEB"/>
    <w:rsid w:val="00DE1341"/>
    <w:rsid w:val="00DE1451"/>
    <w:rsid w:val="00DE152A"/>
    <w:rsid w:val="00DE2EC1"/>
    <w:rsid w:val="00DE3346"/>
    <w:rsid w:val="00DE3F33"/>
    <w:rsid w:val="00DE4030"/>
    <w:rsid w:val="00DE4349"/>
    <w:rsid w:val="00DE4686"/>
    <w:rsid w:val="00DE4758"/>
    <w:rsid w:val="00DE4AD9"/>
    <w:rsid w:val="00DE4B4C"/>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564"/>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3BB2"/>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096F"/>
    <w:rsid w:val="00E212C6"/>
    <w:rsid w:val="00E22124"/>
    <w:rsid w:val="00E228F5"/>
    <w:rsid w:val="00E235F3"/>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3C7F"/>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894"/>
    <w:rsid w:val="00E47EF0"/>
    <w:rsid w:val="00E5177B"/>
    <w:rsid w:val="00E51C52"/>
    <w:rsid w:val="00E51E73"/>
    <w:rsid w:val="00E52C75"/>
    <w:rsid w:val="00E52E87"/>
    <w:rsid w:val="00E52FA9"/>
    <w:rsid w:val="00E53327"/>
    <w:rsid w:val="00E533A0"/>
    <w:rsid w:val="00E53BE9"/>
    <w:rsid w:val="00E53F73"/>
    <w:rsid w:val="00E541FD"/>
    <w:rsid w:val="00E54733"/>
    <w:rsid w:val="00E547D0"/>
    <w:rsid w:val="00E547E9"/>
    <w:rsid w:val="00E55272"/>
    <w:rsid w:val="00E55373"/>
    <w:rsid w:val="00E561BB"/>
    <w:rsid w:val="00E56217"/>
    <w:rsid w:val="00E5663F"/>
    <w:rsid w:val="00E569A3"/>
    <w:rsid w:val="00E56EF1"/>
    <w:rsid w:val="00E56F25"/>
    <w:rsid w:val="00E57CBD"/>
    <w:rsid w:val="00E61268"/>
    <w:rsid w:val="00E6174B"/>
    <w:rsid w:val="00E61976"/>
    <w:rsid w:val="00E622CD"/>
    <w:rsid w:val="00E62AF2"/>
    <w:rsid w:val="00E63006"/>
    <w:rsid w:val="00E63466"/>
    <w:rsid w:val="00E639C3"/>
    <w:rsid w:val="00E642D3"/>
    <w:rsid w:val="00E660CA"/>
    <w:rsid w:val="00E66327"/>
    <w:rsid w:val="00E663C8"/>
    <w:rsid w:val="00E668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32"/>
    <w:rsid w:val="00E8625E"/>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4B1"/>
    <w:rsid w:val="00E975CB"/>
    <w:rsid w:val="00E979CF"/>
    <w:rsid w:val="00EA070B"/>
    <w:rsid w:val="00EA087A"/>
    <w:rsid w:val="00EA0929"/>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A94"/>
    <w:rsid w:val="00EC4C4A"/>
    <w:rsid w:val="00EC570E"/>
    <w:rsid w:val="00EC57CF"/>
    <w:rsid w:val="00EC597A"/>
    <w:rsid w:val="00EC5CC6"/>
    <w:rsid w:val="00EC5CED"/>
    <w:rsid w:val="00EC5E5B"/>
    <w:rsid w:val="00EC6099"/>
    <w:rsid w:val="00EC6E2B"/>
    <w:rsid w:val="00EC7105"/>
    <w:rsid w:val="00EC7BCC"/>
    <w:rsid w:val="00ED0B23"/>
    <w:rsid w:val="00ED0D58"/>
    <w:rsid w:val="00ED17D8"/>
    <w:rsid w:val="00ED2912"/>
    <w:rsid w:val="00ED2987"/>
    <w:rsid w:val="00ED2B72"/>
    <w:rsid w:val="00ED2F69"/>
    <w:rsid w:val="00ED35F3"/>
    <w:rsid w:val="00ED4430"/>
    <w:rsid w:val="00ED4816"/>
    <w:rsid w:val="00ED4CD4"/>
    <w:rsid w:val="00ED4CD8"/>
    <w:rsid w:val="00ED5985"/>
    <w:rsid w:val="00ED61A1"/>
    <w:rsid w:val="00ED6494"/>
    <w:rsid w:val="00ED6998"/>
    <w:rsid w:val="00ED6D24"/>
    <w:rsid w:val="00ED71F2"/>
    <w:rsid w:val="00ED7656"/>
    <w:rsid w:val="00ED7A6A"/>
    <w:rsid w:val="00ED7E0F"/>
    <w:rsid w:val="00EE1899"/>
    <w:rsid w:val="00EE1DE4"/>
    <w:rsid w:val="00EE234F"/>
    <w:rsid w:val="00EE235B"/>
    <w:rsid w:val="00EE2765"/>
    <w:rsid w:val="00EE295F"/>
    <w:rsid w:val="00EE2A1E"/>
    <w:rsid w:val="00EE2EFE"/>
    <w:rsid w:val="00EE3509"/>
    <w:rsid w:val="00EE363E"/>
    <w:rsid w:val="00EE3901"/>
    <w:rsid w:val="00EE3C32"/>
    <w:rsid w:val="00EE4604"/>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1F91"/>
    <w:rsid w:val="00F12B3E"/>
    <w:rsid w:val="00F13965"/>
    <w:rsid w:val="00F13A17"/>
    <w:rsid w:val="00F13E24"/>
    <w:rsid w:val="00F14AB4"/>
    <w:rsid w:val="00F14DF9"/>
    <w:rsid w:val="00F15447"/>
    <w:rsid w:val="00F15D2D"/>
    <w:rsid w:val="00F16365"/>
    <w:rsid w:val="00F1655C"/>
    <w:rsid w:val="00F16C7A"/>
    <w:rsid w:val="00F16D1F"/>
    <w:rsid w:val="00F16E85"/>
    <w:rsid w:val="00F1704E"/>
    <w:rsid w:val="00F17822"/>
    <w:rsid w:val="00F17E76"/>
    <w:rsid w:val="00F17F59"/>
    <w:rsid w:val="00F2007E"/>
    <w:rsid w:val="00F20613"/>
    <w:rsid w:val="00F20A08"/>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22C"/>
    <w:rsid w:val="00F317E2"/>
    <w:rsid w:val="00F3229D"/>
    <w:rsid w:val="00F322CD"/>
    <w:rsid w:val="00F32E89"/>
    <w:rsid w:val="00F33061"/>
    <w:rsid w:val="00F33417"/>
    <w:rsid w:val="00F339D6"/>
    <w:rsid w:val="00F33D05"/>
    <w:rsid w:val="00F34571"/>
    <w:rsid w:val="00F37214"/>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297"/>
    <w:rsid w:val="00F61847"/>
    <w:rsid w:val="00F62D21"/>
    <w:rsid w:val="00F62E25"/>
    <w:rsid w:val="00F630D6"/>
    <w:rsid w:val="00F63662"/>
    <w:rsid w:val="00F642FE"/>
    <w:rsid w:val="00F6460E"/>
    <w:rsid w:val="00F64F2B"/>
    <w:rsid w:val="00F65253"/>
    <w:rsid w:val="00F65EA7"/>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7F6"/>
    <w:rsid w:val="00F83832"/>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214"/>
    <w:rsid w:val="00FC47BA"/>
    <w:rsid w:val="00FC499D"/>
    <w:rsid w:val="00FC4A39"/>
    <w:rsid w:val="00FC5F10"/>
    <w:rsid w:val="00FC5F12"/>
    <w:rsid w:val="00FC69E8"/>
    <w:rsid w:val="00FC6D0B"/>
    <w:rsid w:val="00FC7124"/>
    <w:rsid w:val="00FC794A"/>
    <w:rsid w:val="00FD0B6D"/>
    <w:rsid w:val="00FD0D98"/>
    <w:rsid w:val="00FD0DC1"/>
    <w:rsid w:val="00FD0DCA"/>
    <w:rsid w:val="00FD202F"/>
    <w:rsid w:val="00FD2160"/>
    <w:rsid w:val="00FD23E4"/>
    <w:rsid w:val="00FD2A59"/>
    <w:rsid w:val="00FD2D46"/>
    <w:rsid w:val="00FD4569"/>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AFE"/>
    <w:rsid w:val="00FE3F1D"/>
    <w:rsid w:val="00FE5081"/>
    <w:rsid w:val="00FE5440"/>
    <w:rsid w:val="00FE5764"/>
    <w:rsid w:val="00FE58B6"/>
    <w:rsid w:val="00FE5BED"/>
    <w:rsid w:val="00FE5E6A"/>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5355"/>
    <w:rsid w:val="00FF56EC"/>
    <w:rsid w:val="00FF5CD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09413842">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7.wmf"/><Relationship Id="rId42" Type="http://schemas.openxmlformats.org/officeDocument/2006/relationships/oleObject" Target="embeddings/oleObject13.bin"/><Relationship Id="rId63" Type="http://schemas.openxmlformats.org/officeDocument/2006/relationships/image" Target="media/image28.wmf"/><Relationship Id="rId84" Type="http://schemas.openxmlformats.org/officeDocument/2006/relationships/oleObject" Target="embeddings/oleObject33.bin"/><Relationship Id="rId138" Type="http://schemas.openxmlformats.org/officeDocument/2006/relationships/image" Target="media/image66.wmf"/><Relationship Id="rId159" Type="http://schemas.openxmlformats.org/officeDocument/2006/relationships/oleObject" Target="embeddings/oleObject71.bin"/><Relationship Id="rId170" Type="http://schemas.openxmlformats.org/officeDocument/2006/relationships/image" Target="media/image82.wmf"/><Relationship Id="rId191" Type="http://schemas.openxmlformats.org/officeDocument/2006/relationships/oleObject" Target="embeddings/oleObject87.bin"/><Relationship Id="rId205" Type="http://schemas.openxmlformats.org/officeDocument/2006/relationships/image" Target="media/image97.wmf"/><Relationship Id="rId107" Type="http://schemas.openxmlformats.org/officeDocument/2006/relationships/image" Target="media/image51.wmf"/><Relationship Id="rId11" Type="http://schemas.openxmlformats.org/officeDocument/2006/relationships/image" Target="media/image2.emf"/><Relationship Id="rId32" Type="http://schemas.openxmlformats.org/officeDocument/2006/relationships/oleObject" Target="embeddings/oleObject8.bin"/><Relationship Id="rId53" Type="http://schemas.openxmlformats.org/officeDocument/2006/relationships/image" Target="media/image23.wmf"/><Relationship Id="rId74" Type="http://schemas.openxmlformats.org/officeDocument/2006/relationships/oleObject" Target="embeddings/oleObject29.bin"/><Relationship Id="rId128" Type="http://schemas.openxmlformats.org/officeDocument/2006/relationships/image" Target="media/image61.wmf"/><Relationship Id="rId149" Type="http://schemas.openxmlformats.org/officeDocument/2006/relationships/oleObject" Target="embeddings/oleObject66.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7.wmf"/><Relationship Id="rId181" Type="http://schemas.openxmlformats.org/officeDocument/2006/relationships/oleObject" Target="embeddings/oleObject82.bin"/><Relationship Id="rId22" Type="http://schemas.openxmlformats.org/officeDocument/2006/relationships/oleObject" Target="embeddings/oleObject3.bin"/><Relationship Id="rId43" Type="http://schemas.openxmlformats.org/officeDocument/2006/relationships/image" Target="media/image18.wmf"/><Relationship Id="rId64" Type="http://schemas.openxmlformats.org/officeDocument/2006/relationships/oleObject" Target="embeddings/oleObject24.bin"/><Relationship Id="rId118" Type="http://schemas.openxmlformats.org/officeDocument/2006/relationships/oleObject" Target="embeddings/oleObject50.bin"/><Relationship Id="rId139" Type="http://schemas.openxmlformats.org/officeDocument/2006/relationships/oleObject" Target="embeddings/oleObject61.bin"/><Relationship Id="rId85" Type="http://schemas.openxmlformats.org/officeDocument/2006/relationships/image" Target="media/image40.wmf"/><Relationship Id="rId150" Type="http://schemas.openxmlformats.org/officeDocument/2006/relationships/image" Target="media/image72.wmf"/><Relationship Id="rId171" Type="http://schemas.openxmlformats.org/officeDocument/2006/relationships/oleObject" Target="embeddings/oleObject77.bin"/><Relationship Id="rId192" Type="http://schemas.openxmlformats.org/officeDocument/2006/relationships/image" Target="media/image93.wmf"/><Relationship Id="rId206" Type="http://schemas.openxmlformats.org/officeDocument/2006/relationships/oleObject" Target="embeddings/oleObject97.bin"/><Relationship Id="rId12" Type="http://schemas.openxmlformats.org/officeDocument/2006/relationships/package" Target="embeddings/Microsoft_Visio_Drawing1.vsdx"/><Relationship Id="rId33" Type="http://schemas.openxmlformats.org/officeDocument/2006/relationships/image" Target="media/image13.wmf"/><Relationship Id="rId108" Type="http://schemas.openxmlformats.org/officeDocument/2006/relationships/oleObject" Target="embeddings/oleObject45.bin"/><Relationship Id="rId129" Type="http://schemas.openxmlformats.org/officeDocument/2006/relationships/oleObject" Target="embeddings/oleObject56.bin"/><Relationship Id="rId54" Type="http://schemas.openxmlformats.org/officeDocument/2006/relationships/oleObject" Target="embeddings/oleObject19.bin"/><Relationship Id="rId75" Type="http://schemas.openxmlformats.org/officeDocument/2006/relationships/image" Target="media/image34.wmf"/><Relationship Id="rId96" Type="http://schemas.openxmlformats.org/officeDocument/2006/relationships/oleObject" Target="embeddings/oleObject39.bin"/><Relationship Id="rId140" Type="http://schemas.openxmlformats.org/officeDocument/2006/relationships/image" Target="media/image67.wmf"/><Relationship Id="rId161" Type="http://schemas.openxmlformats.org/officeDocument/2006/relationships/oleObject" Target="embeddings/oleObject72.bin"/><Relationship Id="rId182" Type="http://schemas.openxmlformats.org/officeDocument/2006/relationships/image" Target="media/image88.wmf"/><Relationship Id="rId6" Type="http://schemas.openxmlformats.org/officeDocument/2006/relationships/footnotes" Target="footnotes.xml"/><Relationship Id="rId23" Type="http://schemas.openxmlformats.org/officeDocument/2006/relationships/image" Target="media/image8.wmf"/><Relationship Id="rId119" Type="http://schemas.openxmlformats.org/officeDocument/2006/relationships/image" Target="media/image57.wmf"/><Relationship Id="rId44" Type="http://schemas.openxmlformats.org/officeDocument/2006/relationships/oleObject" Target="embeddings/oleObject14.bin"/><Relationship Id="rId65" Type="http://schemas.openxmlformats.org/officeDocument/2006/relationships/image" Target="media/image29.wmf"/><Relationship Id="rId86" Type="http://schemas.openxmlformats.org/officeDocument/2006/relationships/oleObject" Target="embeddings/oleObject34.bin"/><Relationship Id="rId130" Type="http://schemas.openxmlformats.org/officeDocument/2006/relationships/image" Target="media/image62.wmf"/><Relationship Id="rId151" Type="http://schemas.openxmlformats.org/officeDocument/2006/relationships/oleObject" Target="embeddings/oleObject67.bin"/><Relationship Id="rId172" Type="http://schemas.openxmlformats.org/officeDocument/2006/relationships/image" Target="media/image83.wmf"/><Relationship Id="rId193" Type="http://schemas.openxmlformats.org/officeDocument/2006/relationships/oleObject" Target="embeddings/oleObject88.bin"/><Relationship Id="rId207" Type="http://schemas.openxmlformats.org/officeDocument/2006/relationships/image" Target="media/image98.png"/><Relationship Id="rId13" Type="http://schemas.openxmlformats.org/officeDocument/2006/relationships/image" Target="media/image3.emf"/><Relationship Id="rId109" Type="http://schemas.openxmlformats.org/officeDocument/2006/relationships/image" Target="media/image52.wmf"/><Relationship Id="rId34" Type="http://schemas.openxmlformats.org/officeDocument/2006/relationships/oleObject" Target="embeddings/oleObject9.bin"/><Relationship Id="rId55" Type="http://schemas.openxmlformats.org/officeDocument/2006/relationships/image" Target="media/image24.wmf"/><Relationship Id="rId76" Type="http://schemas.openxmlformats.org/officeDocument/2006/relationships/oleObject" Target="embeddings/oleObject30.bin"/><Relationship Id="rId97" Type="http://schemas.openxmlformats.org/officeDocument/2006/relationships/image" Target="media/image46.wmf"/><Relationship Id="rId120" Type="http://schemas.openxmlformats.org/officeDocument/2006/relationships/oleObject" Target="embeddings/oleObject51.bin"/><Relationship Id="rId141" Type="http://schemas.openxmlformats.org/officeDocument/2006/relationships/oleObject" Target="embeddings/oleObject62.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3.bin"/><Relationship Id="rId24" Type="http://schemas.openxmlformats.org/officeDocument/2006/relationships/oleObject" Target="embeddings/oleObject4.bin"/><Relationship Id="rId45" Type="http://schemas.openxmlformats.org/officeDocument/2006/relationships/image" Target="media/image19.wmf"/><Relationship Id="rId66" Type="http://schemas.openxmlformats.org/officeDocument/2006/relationships/oleObject" Target="embeddings/oleObject25.bin"/><Relationship Id="rId87" Type="http://schemas.openxmlformats.org/officeDocument/2006/relationships/image" Target="media/image41.wmf"/><Relationship Id="rId110" Type="http://schemas.openxmlformats.org/officeDocument/2006/relationships/oleObject" Target="embeddings/oleObject46.bin"/><Relationship Id="rId131" Type="http://schemas.openxmlformats.org/officeDocument/2006/relationships/oleObject" Target="embeddings/oleObject57.bin"/><Relationship Id="rId61" Type="http://schemas.openxmlformats.org/officeDocument/2006/relationships/image" Target="media/image27.wmf"/><Relationship Id="rId82" Type="http://schemas.openxmlformats.org/officeDocument/2006/relationships/oleObject" Target="embeddings/oleObject32.bin"/><Relationship Id="rId152" Type="http://schemas.openxmlformats.org/officeDocument/2006/relationships/image" Target="media/image73.wmf"/><Relationship Id="rId173" Type="http://schemas.openxmlformats.org/officeDocument/2006/relationships/oleObject" Target="embeddings/oleObject78.bin"/><Relationship Id="rId194" Type="http://schemas.openxmlformats.org/officeDocument/2006/relationships/oleObject" Target="embeddings/oleObject89.bin"/><Relationship Id="rId199" Type="http://schemas.openxmlformats.org/officeDocument/2006/relationships/oleObject" Target="embeddings/oleObject93.bin"/><Relationship Id="rId203" Type="http://schemas.openxmlformats.org/officeDocument/2006/relationships/image" Target="media/image96.wmf"/><Relationship Id="rId208" Type="http://schemas.openxmlformats.org/officeDocument/2006/relationships/image" Target="media/image99.png"/><Relationship Id="rId19" Type="http://schemas.openxmlformats.org/officeDocument/2006/relationships/image" Target="media/image6.wmf"/><Relationship Id="rId14" Type="http://schemas.openxmlformats.org/officeDocument/2006/relationships/package" Target="embeddings/Microsoft_Visio_Drawing2.vsdx"/><Relationship Id="rId30" Type="http://schemas.openxmlformats.org/officeDocument/2006/relationships/oleObject" Target="embeddings/oleObject7.bin"/><Relationship Id="rId35" Type="http://schemas.openxmlformats.org/officeDocument/2006/relationships/image" Target="media/image14.wmf"/><Relationship Id="rId56" Type="http://schemas.openxmlformats.org/officeDocument/2006/relationships/oleObject" Target="embeddings/oleObject20.bin"/><Relationship Id="rId77" Type="http://schemas.openxmlformats.org/officeDocument/2006/relationships/image" Target="media/image35.wmf"/><Relationship Id="rId100" Type="http://schemas.openxmlformats.org/officeDocument/2006/relationships/oleObject" Target="embeddings/oleObject41.bin"/><Relationship Id="rId105" Type="http://schemas.openxmlformats.org/officeDocument/2006/relationships/image" Target="media/image50.wmf"/><Relationship Id="rId126" Type="http://schemas.openxmlformats.org/officeDocument/2006/relationships/oleObject" Target="embeddings/oleObject54.bin"/><Relationship Id="rId147" Type="http://schemas.openxmlformats.org/officeDocument/2006/relationships/oleObject" Target="embeddings/oleObject65.bin"/><Relationship Id="rId168" Type="http://schemas.openxmlformats.org/officeDocument/2006/relationships/image" Target="media/image81.wmf"/><Relationship Id="rId8" Type="http://schemas.openxmlformats.org/officeDocument/2006/relationships/footer" Target="footer1.xml"/><Relationship Id="rId51" Type="http://schemas.openxmlformats.org/officeDocument/2006/relationships/image" Target="media/image22.wmf"/><Relationship Id="rId72" Type="http://schemas.openxmlformats.org/officeDocument/2006/relationships/oleObject" Target="embeddings/oleObject28.bin"/><Relationship Id="rId93" Type="http://schemas.openxmlformats.org/officeDocument/2006/relationships/image" Target="media/image44.wmf"/><Relationship Id="rId98" Type="http://schemas.openxmlformats.org/officeDocument/2006/relationships/oleObject" Target="embeddings/oleObject40.bin"/><Relationship Id="rId121" Type="http://schemas.openxmlformats.org/officeDocument/2006/relationships/image" Target="media/image58.wmf"/><Relationship Id="rId142" Type="http://schemas.openxmlformats.org/officeDocument/2006/relationships/image" Target="media/image68.wmf"/><Relationship Id="rId163" Type="http://schemas.openxmlformats.org/officeDocument/2006/relationships/oleObject" Target="embeddings/oleObject73.bin"/><Relationship Id="rId184" Type="http://schemas.openxmlformats.org/officeDocument/2006/relationships/image" Target="media/image89.wmf"/><Relationship Id="rId189" Type="http://schemas.openxmlformats.org/officeDocument/2006/relationships/oleObject" Target="embeddings/oleObject86.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5.bin"/><Relationship Id="rId67" Type="http://schemas.openxmlformats.org/officeDocument/2006/relationships/image" Target="media/image30.wmf"/><Relationship Id="rId116" Type="http://schemas.openxmlformats.org/officeDocument/2006/relationships/oleObject" Target="embeddings/oleObject49.bin"/><Relationship Id="rId137" Type="http://schemas.openxmlformats.org/officeDocument/2006/relationships/oleObject" Target="embeddings/oleObject60.bin"/><Relationship Id="rId158" Type="http://schemas.openxmlformats.org/officeDocument/2006/relationships/image" Target="media/image76.wmf"/><Relationship Id="rId20" Type="http://schemas.openxmlformats.org/officeDocument/2006/relationships/oleObject" Target="embeddings/oleObject2.bin"/><Relationship Id="rId41" Type="http://schemas.openxmlformats.org/officeDocument/2006/relationships/image" Target="media/image17.wmf"/><Relationship Id="rId62" Type="http://schemas.openxmlformats.org/officeDocument/2006/relationships/oleObject" Target="embeddings/oleObject23.bin"/><Relationship Id="rId83" Type="http://schemas.openxmlformats.org/officeDocument/2006/relationships/image" Target="media/image39.wmf"/><Relationship Id="rId88" Type="http://schemas.openxmlformats.org/officeDocument/2006/relationships/oleObject" Target="embeddings/oleObject35.bin"/><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68.bin"/><Relationship Id="rId174" Type="http://schemas.openxmlformats.org/officeDocument/2006/relationships/image" Target="media/image84.wmf"/><Relationship Id="rId179" Type="http://schemas.openxmlformats.org/officeDocument/2006/relationships/oleObject" Target="embeddings/oleObject81.bin"/><Relationship Id="rId195" Type="http://schemas.openxmlformats.org/officeDocument/2006/relationships/oleObject" Target="embeddings/oleObject90.bin"/><Relationship Id="rId209" Type="http://schemas.openxmlformats.org/officeDocument/2006/relationships/image" Target="media/image100.png"/><Relationship Id="rId190" Type="http://schemas.openxmlformats.org/officeDocument/2006/relationships/image" Target="media/image92.wmf"/><Relationship Id="rId204" Type="http://schemas.openxmlformats.org/officeDocument/2006/relationships/oleObject" Target="embeddings/oleObject96.bin"/><Relationship Id="rId15" Type="http://schemas.openxmlformats.org/officeDocument/2006/relationships/image" Target="media/image4.emf"/><Relationship Id="rId36" Type="http://schemas.openxmlformats.org/officeDocument/2006/relationships/oleObject" Target="embeddings/oleObject10.bin"/><Relationship Id="rId57" Type="http://schemas.openxmlformats.org/officeDocument/2006/relationships/image" Target="media/image25.wmf"/><Relationship Id="rId106" Type="http://schemas.openxmlformats.org/officeDocument/2006/relationships/oleObject" Target="embeddings/oleObject44.bin"/><Relationship Id="rId127" Type="http://schemas.openxmlformats.org/officeDocument/2006/relationships/oleObject" Target="embeddings/oleObject55.bin"/><Relationship Id="rId10" Type="http://schemas.openxmlformats.org/officeDocument/2006/relationships/footer" Target="footer2.xml"/><Relationship Id="rId31" Type="http://schemas.openxmlformats.org/officeDocument/2006/relationships/image" Target="media/image12.wmf"/><Relationship Id="rId52" Type="http://schemas.openxmlformats.org/officeDocument/2006/relationships/oleObject" Target="embeddings/oleObject18.bin"/><Relationship Id="rId73" Type="http://schemas.openxmlformats.org/officeDocument/2006/relationships/image" Target="media/image33.wmf"/><Relationship Id="rId78" Type="http://schemas.openxmlformats.org/officeDocument/2006/relationships/oleObject" Target="embeddings/oleObject31.bin"/><Relationship Id="rId94" Type="http://schemas.openxmlformats.org/officeDocument/2006/relationships/oleObject" Target="embeddings/oleObject38.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2.bin"/><Relationship Id="rId143" Type="http://schemas.openxmlformats.org/officeDocument/2006/relationships/oleObject" Target="embeddings/oleObject63.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image" Target="media/image87.wmf"/><Relationship Id="rId210" Type="http://schemas.openxmlformats.org/officeDocument/2006/relationships/image" Target="media/image101.png"/><Relationship Id="rId26" Type="http://schemas.openxmlformats.org/officeDocument/2006/relationships/oleObject" Target="embeddings/oleObject5.bin"/><Relationship Id="rId47" Type="http://schemas.openxmlformats.org/officeDocument/2006/relationships/image" Target="media/image20.wmf"/><Relationship Id="rId68" Type="http://schemas.openxmlformats.org/officeDocument/2006/relationships/oleObject" Target="embeddings/oleObject26.bin"/><Relationship Id="rId89" Type="http://schemas.openxmlformats.org/officeDocument/2006/relationships/image" Target="media/image42.wmf"/><Relationship Id="rId112" Type="http://schemas.openxmlformats.org/officeDocument/2006/relationships/oleObject" Target="embeddings/oleObject47.bin"/><Relationship Id="rId133" Type="http://schemas.openxmlformats.org/officeDocument/2006/relationships/oleObject" Target="embeddings/oleObject58.bin"/><Relationship Id="rId154" Type="http://schemas.openxmlformats.org/officeDocument/2006/relationships/image" Target="media/image74.wmf"/><Relationship Id="rId175" Type="http://schemas.openxmlformats.org/officeDocument/2006/relationships/oleObject" Target="embeddings/oleObject79.bin"/><Relationship Id="rId196" Type="http://schemas.openxmlformats.org/officeDocument/2006/relationships/oleObject" Target="embeddings/oleObject91.bin"/><Relationship Id="rId200" Type="http://schemas.openxmlformats.org/officeDocument/2006/relationships/oleObject" Target="embeddings/oleObject94.bin"/><Relationship Id="rId16" Type="http://schemas.openxmlformats.org/officeDocument/2006/relationships/package" Target="embeddings/Microsoft_Visio_Drawing3.vsdx"/><Relationship Id="rId37" Type="http://schemas.openxmlformats.org/officeDocument/2006/relationships/image" Target="media/image15.wmf"/><Relationship Id="rId58" Type="http://schemas.openxmlformats.org/officeDocument/2006/relationships/oleObject" Target="embeddings/oleObject21.bin"/><Relationship Id="rId79" Type="http://schemas.openxmlformats.org/officeDocument/2006/relationships/image" Target="media/image36.png"/><Relationship Id="rId102" Type="http://schemas.openxmlformats.org/officeDocument/2006/relationships/oleObject" Target="embeddings/oleObject42.bin"/><Relationship Id="rId123" Type="http://schemas.openxmlformats.org/officeDocument/2006/relationships/image" Target="media/image59.wmf"/><Relationship Id="rId144" Type="http://schemas.openxmlformats.org/officeDocument/2006/relationships/image" Target="media/image69.wmf"/><Relationship Id="rId90" Type="http://schemas.openxmlformats.org/officeDocument/2006/relationships/oleObject" Target="embeddings/oleObject36.bin"/><Relationship Id="rId165" Type="http://schemas.openxmlformats.org/officeDocument/2006/relationships/oleObject" Target="embeddings/oleObject74.bin"/><Relationship Id="rId186" Type="http://schemas.openxmlformats.org/officeDocument/2006/relationships/image" Target="media/image90.wmf"/><Relationship Id="rId211" Type="http://schemas.openxmlformats.org/officeDocument/2006/relationships/fontTable" Target="fontTable.xml"/><Relationship Id="rId27" Type="http://schemas.openxmlformats.org/officeDocument/2006/relationships/image" Target="media/image10.wmf"/><Relationship Id="rId48" Type="http://schemas.openxmlformats.org/officeDocument/2006/relationships/oleObject" Target="embeddings/oleObject16.bin"/><Relationship Id="rId69" Type="http://schemas.openxmlformats.org/officeDocument/2006/relationships/image" Target="media/image31.wmf"/><Relationship Id="rId113" Type="http://schemas.openxmlformats.org/officeDocument/2006/relationships/image" Target="media/image54.wmf"/><Relationship Id="rId134" Type="http://schemas.openxmlformats.org/officeDocument/2006/relationships/image" Target="media/image64.wmf"/><Relationship Id="rId80" Type="http://schemas.openxmlformats.org/officeDocument/2006/relationships/image" Target="media/image37.png"/><Relationship Id="rId155" Type="http://schemas.openxmlformats.org/officeDocument/2006/relationships/oleObject" Target="embeddings/oleObject69.bin"/><Relationship Id="rId176" Type="http://schemas.openxmlformats.org/officeDocument/2006/relationships/image" Target="media/image85.wmf"/><Relationship Id="rId197" Type="http://schemas.openxmlformats.org/officeDocument/2006/relationships/image" Target="media/image94.wmf"/><Relationship Id="rId201" Type="http://schemas.openxmlformats.org/officeDocument/2006/relationships/image" Target="media/image95.wmf"/><Relationship Id="rId17" Type="http://schemas.openxmlformats.org/officeDocument/2006/relationships/image" Target="media/image5.wmf"/><Relationship Id="rId38" Type="http://schemas.openxmlformats.org/officeDocument/2006/relationships/oleObject" Target="embeddings/oleObject11.bin"/><Relationship Id="rId59" Type="http://schemas.openxmlformats.org/officeDocument/2006/relationships/image" Target="media/image26.wmf"/><Relationship Id="rId103" Type="http://schemas.openxmlformats.org/officeDocument/2006/relationships/image" Target="media/image49.wmf"/><Relationship Id="rId124" Type="http://schemas.openxmlformats.org/officeDocument/2006/relationships/oleObject" Target="embeddings/oleObject53.bin"/><Relationship Id="rId70" Type="http://schemas.openxmlformats.org/officeDocument/2006/relationships/oleObject" Target="embeddings/oleObject27.bin"/><Relationship Id="rId91" Type="http://schemas.openxmlformats.org/officeDocument/2006/relationships/image" Target="media/image43.wmf"/><Relationship Id="rId145" Type="http://schemas.openxmlformats.org/officeDocument/2006/relationships/oleObject" Target="embeddings/oleObject64.bin"/><Relationship Id="rId166" Type="http://schemas.openxmlformats.org/officeDocument/2006/relationships/image" Target="media/image80.wmf"/><Relationship Id="rId187" Type="http://schemas.openxmlformats.org/officeDocument/2006/relationships/oleObject" Target="embeddings/oleObject85.bin"/><Relationship Id="rId1" Type="http://schemas.openxmlformats.org/officeDocument/2006/relationships/customXml" Target="../customXml/item1.xml"/><Relationship Id="rId212" Type="http://schemas.openxmlformats.org/officeDocument/2006/relationships/theme" Target="theme/theme1.xml"/><Relationship Id="rId28" Type="http://schemas.openxmlformats.org/officeDocument/2006/relationships/oleObject" Target="embeddings/oleObject6.bin"/><Relationship Id="rId49" Type="http://schemas.openxmlformats.org/officeDocument/2006/relationships/image" Target="media/image21.wmf"/><Relationship Id="rId114" Type="http://schemas.openxmlformats.org/officeDocument/2006/relationships/oleObject" Target="embeddings/oleObject48.bin"/><Relationship Id="rId60" Type="http://schemas.openxmlformats.org/officeDocument/2006/relationships/oleObject" Target="embeddings/oleObject22.bin"/><Relationship Id="rId81" Type="http://schemas.openxmlformats.org/officeDocument/2006/relationships/image" Target="media/image38.wmf"/><Relationship Id="rId135" Type="http://schemas.openxmlformats.org/officeDocument/2006/relationships/oleObject" Target="embeddings/oleObject59.bin"/><Relationship Id="rId156" Type="http://schemas.openxmlformats.org/officeDocument/2006/relationships/image" Target="media/image75.wmf"/><Relationship Id="rId177" Type="http://schemas.openxmlformats.org/officeDocument/2006/relationships/oleObject" Target="embeddings/oleObject80.bin"/><Relationship Id="rId198" Type="http://schemas.openxmlformats.org/officeDocument/2006/relationships/oleObject" Target="embeddings/oleObject92.bin"/><Relationship Id="rId202" Type="http://schemas.openxmlformats.org/officeDocument/2006/relationships/oleObject" Target="embeddings/oleObject95.bin"/><Relationship Id="rId18" Type="http://schemas.openxmlformats.org/officeDocument/2006/relationships/oleObject" Target="embeddings/oleObject1.bin"/><Relationship Id="rId39" Type="http://schemas.openxmlformats.org/officeDocument/2006/relationships/image" Target="media/image16.wmf"/><Relationship Id="rId50" Type="http://schemas.openxmlformats.org/officeDocument/2006/relationships/oleObject" Target="embeddings/oleObject17.bin"/><Relationship Id="rId104" Type="http://schemas.openxmlformats.org/officeDocument/2006/relationships/oleObject" Target="embeddings/oleObject43.bin"/><Relationship Id="rId125" Type="http://schemas.openxmlformats.org/officeDocument/2006/relationships/image" Target="media/image60.wmf"/><Relationship Id="rId146" Type="http://schemas.openxmlformats.org/officeDocument/2006/relationships/image" Target="media/image70.wmf"/><Relationship Id="rId167" Type="http://schemas.openxmlformats.org/officeDocument/2006/relationships/oleObject" Target="embeddings/oleObject75.bin"/><Relationship Id="rId188" Type="http://schemas.openxmlformats.org/officeDocument/2006/relationships/image" Target="media/image91.wmf"/><Relationship Id="rId71" Type="http://schemas.openxmlformats.org/officeDocument/2006/relationships/image" Target="media/image32.wmf"/><Relationship Id="rId92" Type="http://schemas.openxmlformats.org/officeDocument/2006/relationships/oleObject" Target="embeddings/oleObject37.bin"/><Relationship Id="rId2" Type="http://schemas.openxmlformats.org/officeDocument/2006/relationships/numbering" Target="numbering.xml"/><Relationship Id="rId29" Type="http://schemas.openxmlformats.org/officeDocument/2006/relationships/image" Target="media/image11.wmf"/><Relationship Id="rId40" Type="http://schemas.openxmlformats.org/officeDocument/2006/relationships/oleObject" Target="embeddings/oleObject12.bin"/><Relationship Id="rId115" Type="http://schemas.openxmlformats.org/officeDocument/2006/relationships/image" Target="media/image55.wmf"/><Relationship Id="rId136" Type="http://schemas.openxmlformats.org/officeDocument/2006/relationships/image" Target="media/image65.wmf"/><Relationship Id="rId157" Type="http://schemas.openxmlformats.org/officeDocument/2006/relationships/oleObject" Target="embeddings/oleObject70.bin"/><Relationship Id="rId178" Type="http://schemas.openxmlformats.org/officeDocument/2006/relationships/image" Target="media/image8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1731509-1C1B-486A-9FD5-EED95DFEA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27869</TotalTime>
  <Pages>30</Pages>
  <Words>18853</Words>
  <Characters>107468</Characters>
  <Application>Microsoft Office Word</Application>
  <DocSecurity>0</DocSecurity>
  <Lines>895</Lines>
  <Paragraphs>252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126069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1705</cp:revision>
  <cp:lastPrinted>2016-10-24T14:12:00Z</cp:lastPrinted>
  <dcterms:created xsi:type="dcterms:W3CDTF">2016-05-02T15:52:00Z</dcterms:created>
  <dcterms:modified xsi:type="dcterms:W3CDTF">2017-11-27T17:33:00Z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