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sz w:val="22"/>
        </w:rPr>
        <w:t>Mẫu ĐATN-13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TRƯỜNG ĐẠI HỌC XÂY DỰNG HÀ NỘI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KHOA CÔNG NGHỆ THÔNG TIN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</w:t>
            </w:r>
          </w:p>
        </w:tc>
        <w:tc>
          <w:tcPr>
            <w:tcW w:type="dxa" w:w="481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HOÀ XÃ HỘI CHỦ NGHĨA VIỆT NAM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—————————————</w:t>
            </w:r>
          </w:p>
        </w:tc>
      </w:tr>
    </w:tbl>
    <w:p>
      <w:pPr>
        <w:spacing w:before="0" w:after="80"/>
      </w:pPr>
    </w:p>
    <w:p>
      <w:pPr>
        <w:spacing w:before="80" w:after="40" w:line="288" w:lineRule="auto"/>
        <w:jc w:val="center"/>
      </w:pPr>
      <w:r>
        <w:rPr>
          <w:rFonts w:ascii="Times New Roman" w:hAnsi="Times New Roman"/>
          <w:b/>
          <w:sz w:val="28"/>
        </w:rPr>
        <w:t>CHECKLIST QA/ĐẢM BẢO CHẤT LƯỢNG ĐỢT ĐỒ ÁN TỐT NGHIỆP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i/>
          <w:sz w:val="20"/>
        </w:rPr>
        <w:t>(Ban hành kèm theo Quyết định số     /QĐ-ĐHXDHN ngày     tháng     năm 2026 của</w:t>
        <w:br/>
        <w:t>Hiệu trưởng Trường Đại học Xây dựng Hà Nội)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Đơn vị kiểm tra: </w:t>
            </w:r>
            <w:r>
              <w:rPr>
                <w:rFonts w:ascii="Times New Roman" w:hAnsi="Times New Roman"/>
                <w:b/>
                <w:sz w:val="24"/>
              </w:rPr>
              <w:t>Đội ĐBCL Khoa CNTT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Đợt ĐATN: </w:t>
            </w:r>
            <w:r>
              <w:rPr>
                <w:rFonts w:ascii="Times New Roman" w:hAnsi="Times New Roman"/>
                <w:b/>
                <w:sz w:val="24"/>
              </w:rPr>
              <w:t>2026-1</w:t>
            </w:r>
          </w:p>
        </w:tc>
      </w:tr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Người kiểm tra: </w:t>
            </w:r>
            <w:r>
              <w:rPr>
                <w:rFonts w:ascii="Times New Roman" w:hAnsi="Times New Roman"/>
                <w:b/>
                <w:sz w:val="24"/>
              </w:rPr>
              <w:t>ThS. Hoàng Minh Đức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Ngày kiểm tra: </w:t>
            </w:r>
            <w:r>
              <w:rPr>
                <w:rFonts w:ascii="Times New Roman" w:hAnsi="Times New Roman"/>
                <w:b/>
                <w:sz w:val="24"/>
              </w:rPr>
              <w:t>15/12/2026</w:t>
            </w:r>
          </w:p>
        </w:tc>
      </w:tr>
      <w:tr>
        <w:tc>
          <w:tcPr>
            <w:tcW w:type="dxa" w:w="9071"/>
            <w:gridSpan w:val="2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Khoa/Nhóm được kiểm tra: </w:t>
            </w:r>
            <w:r>
              <w:rPr>
                <w:rFonts w:ascii="Times New Roman" w:hAnsi="Times New Roman"/>
                <w:b/>
                <w:sz w:val="24"/>
              </w:rPr>
              <w:t>Bộ môn Công nghệ Phần mềm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I. Danh mục kiểm tra tuân thủ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680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4989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Nội dung kiểm tra</w:t>
            </w:r>
          </w:p>
        </w:tc>
        <w:tc>
          <w:tcPr>
            <w:tcW w:type="dxa" w:w="1020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Đạt (☐)</w:t>
            </w:r>
          </w:p>
        </w:tc>
        <w:tc>
          <w:tcPr>
            <w:tcW w:type="dxa" w:w="124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Chưa đạt (☐)</w:t>
            </w:r>
          </w:p>
        </w:tc>
        <w:tc>
          <w:tcPr>
            <w:tcW w:type="dxa" w:w="1134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Ghi chú/Khuyến nghị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Kế hoạch và mốc M1–M2–M3 được ban hành/thông báo đúng hạn.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☑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Đúng hạn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Rubric được phổ biến và thống nhất cách hiểu trước khi chấm.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☑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Đã phổ biến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Phiếu chấm/biên bản sử dụng đúng mẫu, điền đủ thông tin.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☑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Đầy đủ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Công thức tính điểm CLO và điểm học phần áp dụng đúng.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☑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Chính xác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Ngưỡng đạt CLO và quy định công nhận hoàn thành được thực hiện đúng.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☑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Đạt chuẩn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Lưu trữ số theo cấu trúc và đặt tên file thống nhất.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☑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Rất tốt với chuẩn tên file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Danh mục minh chứng được lập đầy đủ, truy xuất được.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☑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Truy xuất tốt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Có khảo sát sau học phần và báo cáo đánh giá đợt ĐATN.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☑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Đầy đủ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Có kế hoạch cải tiến và theo dõi hiệu quả cải tiến.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☑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Có kế hoạch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II. Kết luận và kiến nghị</w:t>
      </w:r>
    </w:p>
    <w:p>
      <w:pPr>
        <w:spacing w:line="300" w:lineRule="auto"/>
      </w:pPr>
      <w:r>
        <w:t>Đợt bảo vệ đồ án tốt nghiệp tuân thủ chặt chẽ theo đúng 14 biểu mẫu quy định của trường ĐHXDHN. Minh chứng được thu thập đầy đủ.</w:t>
        <w:br/>
        <w:t>Kiến nghị: Áp dụng chữ ký số để quá trình phê duyệt biểu mẫu diễn ra nhanh chóng hơn.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Người kiểm tra</w:t>
            </w:r>
          </w:p>
        </w:tc>
        <w:tc>
          <w:tcPr>
            <w:tcW w:type="dxa" w:w="4535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Đại diện đơn vị được kiểm tra</w:t>
            </w:r>
          </w:p>
        </w:tc>
      </w:tr>
      <w:tr>
        <w:tc>
          <w:tcPr>
            <w:tcW w:type="dxa" w:w="4535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  <w:tc>
          <w:tcPr>
            <w:tcW w:type="dxa" w:w="4535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</w:tr>
      <w:tr>
        <w:tc>
          <w:tcPr>
            <w:tcW w:type="dxa" w:w="4535"/>
          </w:tcPr>
          <w:p>
            <w:pPr>
              <w:spacing w:after="900" w:before="0"/>
            </w:pPr>
          </w:p>
        </w:tc>
        <w:tc>
          <w:tcPr>
            <w:tcW w:type="dxa" w:w="4535"/>
          </w:tcPr>
          <w:p>
            <w:pPr>
              <w:spacing w:after="900" w:before="0"/>
            </w:pPr>
          </w:p>
        </w:tc>
      </w:tr>
      <w:tr>
        <w:tc>
          <w:tcPr>
            <w:tcW w:type="dxa" w:w="4535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ThS. Hoàng Minh Đức</w:t>
            </w:r>
          </w:p>
        </w:tc>
        <w:tc>
          <w:tcPr>
            <w:tcW w:type="dxa" w:w="4535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PGS.TS. Trần Đình E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 w:before="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