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11111"/>
          <w:sz w:val="30"/>
          <w:szCs w:val="30"/>
        </w:rPr>
        <w:t xml:space="preserve">AHMAD AYUB NU'MAN</w:t>
      </w:r>
    </w:p>
    <w:p>
      <w:pPr>
        <w:spacing w:after="25"/>
        <w:jc w:val="center"/>
      </w:pPr>
      <w:r>
        <w:rPr>
          <w:b/>
          <w:bCs/>
          <w:color w:val="2B6CB0"/>
          <w:sz w:val="21"/>
          <w:szCs w:val="21"/>
        </w:rPr>
        <w:t xml:space="preserve">SOFTWARE ENGINEER</w:t>
      </w:r>
    </w:p>
    <w:p>
      <w:pPr>
        <w:spacing w:after="50"/>
        <w:jc w:val="center"/>
      </w:pPr>
      <w:r>
        <w:rPr>
          <w:color w:val="4A5568"/>
          <w:sz w:val="17"/>
          <w:szCs w:val="17"/>
        </w:rPr>
        <w:t xml:space="preserve">Full-Stack Web Systems • REST APIs &amp; Microservices • PostgreSQL / MySQL • GCP &amp; Docker • Redis Caching</w:t>
      </w:r>
    </w:p>
    <w:p>
      <w:pPr>
        <w:pBdr>
          <w:bottom w:val="single" w:color="222222" w:sz="12" w:space="5"/>
        </w:pBdr>
        <w:spacing w:after="120"/>
        <w:jc w:val="center"/>
      </w:pPr>
      <w:r>
        <w:rPr>
          <w:b/>
          <w:bCs/>
          <w:color w:val="2B6CB0"/>
          <w:sz w:val="16"/>
          <w:szCs w:val="16"/>
        </w:rPr>
        <w:t xml:space="preserve">Indonesia (Open to Hybrid / On-Site in Jakarta / Remote)
</w:t>
      </w:r>
      <w:r>
        <w:rPr>
          <w:sz w:val="16"/>
          <w:szCs w:val="16"/>
        </w:rPr>
        <w:t xml:space="preserve">ayb.n1994@gmail.com  •  +62 895 3491 77555  •  linkedin.com/in/ayub-numan-871406155  •  github.com/ayebe51  •  portfolio-seven-theta-bovx80a70x.vercel.app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PROFESSIONAL SUMMARY</w:t>
      </w:r>
    </w:p>
    <w:p>
      <w:pPr>
        <w:spacing w:after="100"/>
        <w:jc w:val="both"/>
      </w:pPr>
      <w:r>
        <w:rPr>
          <w:sz w:val="17"/>
          <w:szCs w:val="17"/>
        </w:rPr>
        <w:t xml:space="preserve">Software Engineer with 2 years of hands-on production experience architecting, developing, and maintaining high-performance web applications, internal systems, and digital platforms. Highly proficient in JavaScript/TypeScript (React, Next.js, Node.js, NestJS) and backend RESTful API architecture paired with relational databases (PostgreSQL, MySQL). Experienced integrating third-party services, implementing Redis for in-memory caching and session performance, and containerizing microservices for cloud deployment (Docker, Google Cloud Platform / GCP Cloud Run &amp; Cloud Storage). Strong problem solver who writes clean, maintainable code backed by rigorous automated testing (1,800+ test cases) and thrives collaborating with cross-functional teams in fast-paced environments.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TECHNICAL SKILLS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Languages: </w:t>
      </w:r>
      <w:r>
        <w:rPr>
          <w:color w:val="4A5568"/>
          <w:sz w:val="16"/>
          <w:szCs w:val="16"/>
        </w:rPr>
        <w:t xml:space="preserve">JavaScript (ES6+), TypeScript, SQL, HTML5, CSS3 / Tailwind CSS, PHP 8+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Backend &amp; API Engineering: </w:t>
      </w:r>
      <w:r>
        <w:rPr>
          <w:color w:val="4A5568"/>
          <w:sz w:val="16"/>
          <w:szCs w:val="16"/>
        </w:rPr>
        <w:t xml:space="preserve">Node.js, NestJS, Express, RESTful APIs, Third-Party Service Integration, Microservices, Role-Based Access Control (RBAC)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Databases &amp; Caching: </w:t>
      </w:r>
      <w:r>
        <w:rPr>
          <w:color w:val="4A5568"/>
          <w:sz w:val="16"/>
          <w:szCs w:val="16"/>
        </w:rPr>
        <w:t xml:space="preserve">PostgreSQL 16, MySQL, Redis (Caching, Session Management, Latency Optimization), Prisma ORM, Schema Design, Composite Indexing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Frontend &amp; CMS / Platforms: </w:t>
      </w:r>
      <w:r>
        <w:rPr>
          <w:color w:val="4A5568"/>
          <w:sz w:val="16"/>
          <w:szCs w:val="16"/>
        </w:rPr>
        <w:t xml:space="preserve">React 18/19, Next.js (App Router), Tailwind CSS, CMS &amp; Internal Admin Portals, Responsive Web Design, Reusable UI Components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Cloud &amp; DevOps (GCP/Docker): </w:t>
      </w:r>
      <w:r>
        <w:rPr>
          <w:color w:val="4A5568"/>
          <w:sz w:val="16"/>
          <w:szCs w:val="16"/>
        </w:rPr>
        <w:t xml:space="preserve">Google Cloud Platform (GCP Cloud Run, Cloud Storage, Cloud SQL), Docker &amp; Docker Compose, Git / GitHub (1,940+ Commits), Linux/VPS, Nginx (HSTS/CSP)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Testing &amp; System Quality: </w:t>
      </w:r>
      <w:r>
        <w:rPr>
          <w:color w:val="4A5568"/>
          <w:sz w:val="16"/>
          <w:szCs w:val="16"/>
        </w:rPr>
        <w:t xml:space="preserve">Automated Testing (Jest, PHPUnit, Pest - 1,800+ Test Cases), System Troubleshooting &amp; Debugging, Application Performance Tuning, Code Review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PROFESSIONAL EXPERIENCE</w:t>
      </w:r>
    </w:p>
    <w:p>
      <w:pPr>
        <w:spacing w:after="20" w:before="60"/>
      </w:pPr>
      <w:r>
        <w:rPr>
          <w:b/>
          <w:bCs/>
          <w:color w:val="1A202C"/>
          <w:sz w:val="18"/>
          <w:szCs w:val="18"/>
        </w:rPr>
        <w:t xml:space="preserve">Software Engineer</w:t>
      </w:r>
      <w:r>
        <w:rPr>
          <w:color w:val="4A5568"/>
          <w:sz w:val="17"/>
          <w:szCs w:val="17"/>
        </w:rPr>
        <w:t xml:space="preserve"> (Full-Stack &amp; Systems Architect)</w:t>
      </w:r>
      <w:r>
        <w:rPr>
          <w:b/>
          <w:bCs/>
          <w:color w:val="4A5568"/>
          <w:sz w:val="16"/>
          <w:szCs w:val="16"/>
        </w:rPr>
        <w:t xml:space="preserve">	2024 – Present</w:t>
      </w:r>
    </w:p>
    <w:p>
      <w:pPr>
        <w:spacing w:after="40"/>
      </w:pPr>
      <w:r>
        <w:rPr>
          <w:i/>
          <w:iCs/>
          <w:color w:val="718096"/>
          <w:sz w:val="16"/>
          <w:szCs w:val="16"/>
        </w:rPr>
        <w:t xml:space="preserve">LP Ma'arif NU Cilacap • Central Java, Indonesia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Architect, develop, and maintain high-traffic web applications, digital administrative platforms, and internal business systems for 270+ institutions, 2,000+ staff, and 17,000+ users.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Design and deploy secure RESTful API endpoints and third-party integrations (isolated cloud file storage S3/GCP, batch document generators, and automated webhook notification dispatchers).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Model normalized relational database schemas in PostgreSQL and MySQL with composite indexes, foreign key constraints, and multi-tenant scoping; optimized query latency and transaction concurrency.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Implement Redis caching strategies for frequently accessed database reads, session management, and system response time optimization.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Troubleshoot complex technical issues, resolve production bottlenecks, remediate application security guards (SEC-001–004), and containerize services with Docker for scalable cloud deployment.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Enforce exceptional code maintainability and reliability by executing 1,822 automated test cases (100% pass rate, 36,983 assertions) and maintaining structured Git version control workflows.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SELECTED SOFTWARE ENGINEERING PROJECTS</w:t>
      </w:r>
    </w:p>
    <w:p>
      <w:pPr>
        <w:spacing w:after="15" w:before="60"/>
      </w:pPr>
      <w:r>
        <w:rPr>
          <w:b/>
          <w:bCs/>
          <w:color w:val="1A202C"/>
          <w:sz w:val="17"/>
          <w:szCs w:val="17"/>
        </w:rPr>
        <w:t xml:space="preserve">SIMMACI — Enterprise Digital Platform &amp; Governance System</w:t>
      </w:r>
      <w:r>
        <w:rPr>
          <w:i/>
          <w:iCs/>
          <w:color w:val="4A5568"/>
          <w:sz w:val="15"/>
          <w:szCs w:val="15"/>
        </w:rPr>
        <w:t xml:space="preserve">	React 19, TypeScript, Node/REST API, PostgreSQL 16, Tailwind CSS, Redis Caching, Automated Testing</w:t>
      </w:r>
    </w:p>
    <w:p>
      <w:pPr>
        <w:spacing w:after="30"/>
      </w:pPr>
      <w:r>
        <w:rPr>
          <w:color w:val="2B6CB0"/>
          <w:sz w:val="15"/>
          <w:szCs w:val="15"/>
        </w:rPr>
        <w:t xml:space="preserve">Repository: github.com/ayebe51/simmaci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Engineered a full-stack digital platform centralizing institutional data, document synthesis, and administrative workflows across 270+ organizations with dedicated multi-tenant isolation.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Integrated cloud storage (S3/Cloud Storage) for dynamic media/file archiving, batch document templating, and 1,822 automated test cases ensuring zero-regression releases.</w:t>
      </w:r>
    </w:p>
    <w:p>
      <w:pPr>
        <w:spacing w:after="15" w:before="60"/>
      </w:pPr>
      <w:r>
        <w:rPr>
          <w:b/>
          <w:bCs/>
          <w:color w:val="1A202C"/>
          <w:sz w:val="17"/>
          <w:szCs w:val="17"/>
        </w:rPr>
        <w:t xml:space="preserve">Kiro ERP — Omnichannel Inventory &amp; Real-Time Management Web App</w:t>
      </w:r>
      <w:r>
        <w:rPr>
          <w:i/>
          <w:iCs/>
          <w:color w:val="4A5568"/>
          <w:sz w:val="15"/>
          <w:szCs w:val="15"/>
        </w:rPr>
        <w:t xml:space="preserve">	React 19, NestJS, TypeScript, PostgreSQL, Prisma ORM, Redis, Apache ECharts</w:t>
      </w:r>
    </w:p>
    <w:p>
      <w:pPr>
        <w:spacing w:after="30"/>
      </w:pPr>
      <w:r>
        <w:rPr>
          <w:color w:val="2B6CB0"/>
          <w:sz w:val="15"/>
          <w:szCs w:val="15"/>
        </w:rPr>
        <w:t xml:space="preserve">Live Demo: inventory-pos-hazel.vercel.app  </w:t>
      </w:r>
      <w:r>
        <w:rPr>
          <w:color w:val="2B6CB0"/>
          <w:sz w:val="15"/>
          <w:szCs w:val="15"/>
        </w:rPr>
        <w:t xml:space="preserve">Repository: github.com/ayebe51/inventory-pos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Built an internal retail management web app with sub-second POS cashier transactions, multi-warehouse stock replenishment, and live analytics dashboards using Apache ECharts.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Engineered an append-only transaction ledger on PostgreSQL enforcing WAC/FIFO stock valuations and automated 3-way procurement matching (PR/PO/Goods Receipt).</w:t>
      </w:r>
    </w:p>
    <w:p>
      <w:pPr>
        <w:spacing w:after="15" w:before="60"/>
      </w:pPr>
      <w:r>
        <w:rPr>
          <w:b/>
          <w:bCs/>
          <w:color w:val="1A202C"/>
          <w:sz w:val="17"/>
          <w:szCs w:val="17"/>
        </w:rPr>
        <w:t xml:space="preserve">Koneksi Santri — Integrated Digital Portal &amp; Mobile Ecosystem</w:t>
      </w:r>
      <w:r>
        <w:rPr>
          <w:i/>
          <w:iCs/>
          <w:color w:val="4A5568"/>
          <w:sz w:val="15"/>
          <w:szCs w:val="15"/>
        </w:rPr>
        <w:t xml:space="preserve">	Next.js 14, TypeScript, NestJS, PostgreSQL, Prisma, Docker, Webhooks</w:t>
      </w:r>
    </w:p>
    <w:p>
      <w:pPr>
        <w:spacing w:after="30"/>
      </w:pPr>
      <w:r>
        <w:rPr>
          <w:color w:val="2B6CB0"/>
          <w:sz w:val="15"/>
          <w:szCs w:val="15"/>
        </w:rPr>
        <w:t xml:space="preserve">Live Demo: admin.koneksisantri.tech  </w:t>
      </w:r>
      <w:r>
        <w:rPr>
          <w:color w:val="2B6CB0"/>
          <w:sz w:val="15"/>
          <w:szCs w:val="15"/>
        </w:rPr>
        <w:t xml:space="preserve">Repository: github.com/ayebe51/koneksi-santri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Architected a responsive Next.js 14 web superadmin and mobile API ecosystem managing digital wallets, periodic automated tuition billing, and QR security checkouts.</w:t>
      </w:r>
    </w:p>
    <w:p>
      <w:pPr>
        <w:pStyle w:val="ListParagraph"/>
        <w:numPr>
          <w:ilvl w:val="0"/>
          <w:numId w:val="1"/>
        </w:numPr>
        <w:spacing w:after="20"/>
        <w:jc w:val="both"/>
      </w:pPr>
      <w:r>
        <w:rPr>
          <w:color w:val="2D3748"/>
          <w:sz w:val="16"/>
          <w:szCs w:val="16"/>
        </w:rPr>
        <w:t xml:space="preserve">Integrated third-party webhook notification gateways and containerized the backend services with Docker Compose for seamless cloud provisioning.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EDUCATION &amp; QUALIFICATIONS</w:t>
      </w:r>
    </w:p>
    <w:p>
      <w:pPr>
        <w:spacing w:after="20" w:before="40"/>
      </w:pPr>
      <w:r>
        <w:rPr>
          <w:b/>
          <w:bCs/>
          <w:color w:val="1A202C"/>
          <w:sz w:val="17"/>
          <w:szCs w:val="17"/>
        </w:rPr>
        <w:t xml:space="preserve">Bachelor's Degree (Sarjana Hukum - S.H.) — Islamic Economic Law</w:t>
      </w:r>
      <w:r>
        <w:rPr>
          <w:color w:val="4A5568"/>
          <w:sz w:val="16"/>
          <w:szCs w:val="16"/>
        </w:rPr>
        <w:t xml:space="preserve">	Graduated 2019</w:t>
      </w:r>
    </w:p>
    <w:p>
      <w:pPr>
        <w:spacing w:after="30"/>
      </w:pPr>
      <w:r>
        <w:rPr>
          <w:i/>
          <w:iCs/>
          <w:color w:val="718096"/>
          <w:sz w:val="16"/>
          <w:szCs w:val="16"/>
        </w:rPr>
        <w:t xml:space="preserve">STAI At-Tahdzib Jombang • East Java, Indonesia</w:t>
      </w:r>
    </w:p>
    <w:p>
      <w:pPr>
        <w:spacing w:after="40"/>
      </w:pPr>
      <w:r>
        <w:rPr>
          <w:color w:val="4A5568"/>
          <w:sz w:val="15"/>
          <w:szCs w:val="15"/>
        </w:rPr>
        <w:t xml:space="preserve">Strong foundation in analytical reasoning, problem solving, and contract/business logic, transitioning into autonomous software engineering through rigorous autodidactic mastery and continuous learning.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CERTIFICATIONS &amp; CREDENTIALS</w:t>
      </w:r>
    </w:p>
    <w:p>
      <w:pPr>
        <w:spacing w:after="20" w:before="40"/>
      </w:pPr>
      <w:r>
        <w:rPr>
          <w:b/>
          <w:bCs/>
          <w:color w:val="1A202C"/>
          <w:sz w:val="17"/>
          <w:szCs w:val="17"/>
        </w:rPr>
        <w:t xml:space="preserve">Spec-Driven Development dengan Kiro</w:t>
      </w:r>
      <w:r>
        <w:rPr>
          <w:color w:val="4A5568"/>
          <w:sz w:val="16"/>
          <w:szCs w:val="16"/>
        </w:rPr>
        <w:t xml:space="preserve">	April 2026</w:t>
      </w:r>
    </w:p>
    <w:p>
      <w:pPr>
        <w:spacing w:after="25"/>
      </w:pPr>
      <w:r>
        <w:rPr>
          <w:i/>
          <w:iCs/>
          <w:color w:val="718096"/>
          <w:sz w:val="16"/>
          <w:szCs w:val="16"/>
        </w:rPr>
        <w:t xml:space="preserve">Dicoding Indonesia (Dicoding Academy) • ID: EYX4Q03J6PDL</w:t>
      </w:r>
    </w:p>
    <w:p>
      <w:pPr>
        <w:spacing w:after="40"/>
      </w:pPr>
      <w:r>
        <w:rPr>
          <w:color w:val="4A5568"/>
          <w:sz w:val="15"/>
          <w:szCs w:val="15"/>
        </w:rPr>
        <w:t xml:space="preserve">Verified competence in Spec-Driven Development (SDD): structured technical specifications, contract-based API design, and automated test-driven system reliability.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2026-10-24T03:33:09.982Z</dcterms:created>
  <dcterms:modified xsi:type="dcterms:W3CDTF">2026-10-24T03:33:09.982Z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