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365D"/>
          <w:sz w:val="30"/>
          <w:szCs w:val="30"/>
        </w:rPr>
        <w:t xml:space="preserve">Ahmad Ayub Nu'man, S.H.</w:t>
      </w:r>
    </w:p>
    <w:p>
      <w:pPr>
        <w:spacing w:after="20"/>
        <w:jc w:val="center"/>
      </w:pPr>
      <w:r>
        <w:rPr>
          <w:b/>
          <w:bCs/>
          <w:color w:val="2B6CB0"/>
          <w:sz w:val="20"/>
          <w:szCs w:val="20"/>
        </w:rPr>
        <w:t xml:space="preserve">PERFORMANCE MANAGEMENT &amp; PEOPLE ANALYTICS SPECIALIST</w:t>
      </w:r>
    </w:p>
    <w:p>
      <w:pPr>
        <w:spacing w:after="40"/>
        <w:jc w:val="center"/>
      </w:pPr>
      <w:r>
        <w:rPr>
          <w:i/>
          <w:iCs/>
          <w:color w:val="4A5568"/>
          <w:sz w:val="17"/>
          <w:szCs w:val="17"/>
        </w:rPr>
        <w:t xml:space="preserve">KPI &amp; Scorecard Framework • Pay-for-Performance &amp; Incentive Modeling • Spreadsheet Analytics • Legal Compliance</w:t>
      </w:r>
    </w:p>
    <w:p>
      <w:pPr>
        <w:spacing w:after="120"/>
        <w:jc w:val="center"/>
      </w:pPr>
      <w:r>
        <w:rPr>
          <w:color w:val="4A5568"/>
          <w:sz w:val="16"/>
          <w:szCs w:val="16"/>
        </w:rPr>
        <w:t xml:space="preserve">Cilacap, Jawa Tengah (Siap Penempatan / Bekerja Sesuai Kebutuhan ARAH Coffee)  •  ayb.n1994@gmail.com  •  +62 895 3491 77555  •  LinkedIn: linkedin.com/in/ayub-numan-871406155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RINGKASAN PROFESIONAL</w:t>
      </w:r>
    </w:p>
    <w:p>
      <w:pPr>
        <w:spacing w:after="80"/>
        <w:jc w:val="both"/>
      </w:pPr>
      <w:r>
        <w:rPr>
          <w:color w:val="2D3748"/>
          <w:sz w:val="17"/>
          <w:szCs w:val="17"/>
        </w:rPr>
        <w:t xml:space="preserve">Tenaga profesional data dan tata kelola dengan latar belakang Sarjana Hukum (S.H. — Hukum Ekonomi Syariah) dan pengalaman 2+ tahun dalam analisis data skala besar, evaluasi metrik kinerja kelembagaan, serta pemodelan analitis spreadsheet (Excel/Google Sheets). Memiliki pemahaman mendalam tentang perumusan KPI objektif, alur review performa dan kalibrasi evaluasi, perancangan skema insentif berbasis pay-for-performance, serta struktur skala upah dan kepatuhan hukum ketenagakerjaan. Berpengalaman mengelola basis data 2.000+ tenaga kerja di LP Ma'arif NU Cilacap serta memahami dinamika operasional ritel F&amp;B multi-outlet (produktivitas outlet, waste control, dan target penjualan). Memiliki ketelitian numerik tinggi, penalaran logis berbasis data (analytical thinking), serta integritas dan kerahasiaan data yang terpercaya.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KEAHLIAN UTAMA &amp; KOMPETENSI</w:t>
      </w:r>
    </w:p>
    <w:p>
      <w:pPr>
        <w:spacing w:after="30"/>
      </w:pPr>
      <w:r>
        <w:rPr>
          <w:b/>
          <w:bCs/>
          <w:color w:val="1A365D"/>
          <w:sz w:val="17"/>
          <w:szCs w:val="17"/>
        </w:rPr>
        <w:t xml:space="preserve">Performance Management: </w:t>
      </w:r>
      <w:r>
        <w:rPr>
          <w:color w:val="4A5568"/>
          <w:sz w:val="17"/>
          <w:szCs w:val="17"/>
        </w:rPr>
        <w:t xml:space="preserve">Penyusunan Framework KPI &amp; Balanced Scorecard, Measurement Logic &amp; Target Setting Objektif, Performance Review &amp; Calibration Matrix (9-Box Grid), Analisis Gap Produktivitas &amp; People Analytics, Koneksi KPI ke People Decision &amp; Evaluasi Karir</w:t>
      </w:r>
    </w:p>
    <w:p>
      <w:pPr>
        <w:spacing w:after="30"/>
      </w:pPr>
      <w:r>
        <w:rPr>
          <w:b/>
          <w:bCs/>
          <w:color w:val="1A365D"/>
          <w:sz w:val="17"/>
          <w:szCs w:val="17"/>
        </w:rPr>
        <w:t xml:space="preserve">Compensation &amp; Rewards: </w:t>
      </w:r>
      <w:r>
        <w:rPr>
          <w:color w:val="4A5568"/>
          <w:sz w:val="17"/>
          <w:szCs w:val="17"/>
        </w:rPr>
        <w:t xml:space="preserve">Desain Skema Insentif &amp; Reward Pay-for-Performance, Pemodelan Anggaran Bonus &amp; Multi-Outlet Incentive Tiers, Analisis Struktur Skala Upah (Salary Structure &amp; Grids), Internal Equity &amp; Dasar Salary Benchmarking, Kepatuhan Regulasi Upah &amp; Hukum Ketenagakerjaan</w:t>
      </w:r>
    </w:p>
    <w:p>
      <w:pPr>
        <w:spacing w:after="30"/>
      </w:pPr>
      <w:r>
        <w:rPr>
          <w:b/>
          <w:bCs/>
          <w:color w:val="1A365D"/>
          <w:sz w:val="17"/>
          <w:szCs w:val="17"/>
        </w:rPr>
        <w:t xml:space="preserve">Data Analytics &amp; Software: </w:t>
      </w:r>
      <w:r>
        <w:rPr>
          <w:color w:val="4A5568"/>
          <w:sz w:val="17"/>
          <w:szCs w:val="17"/>
        </w:rPr>
        <w:t xml:space="preserve">Microsoft Excel / Google Sheets Tingkat Lanjut (Modeling, Pivot, VLOOKUP/XLOOKUP, IF Logika, Data Validation), People Analytics &amp; Visualisasi Data Metrik Kinerja, Microsoft PowerPoint (Penyusunan Scorecard &amp; Executive Report), Pemahaman Dinamika Operasional F&amp;B Multi-Outlet &amp; Retail</w:t>
      </w:r>
    </w:p>
    <w:p>
      <w:pPr>
        <w:spacing w:after="80"/>
      </w:pPr>
      <w:r>
        <w:rPr>
          <w:b/>
          <w:bCs/>
          <w:color w:val="1A365D"/>
          <w:sz w:val="17"/>
          <w:szCs w:val="17"/>
        </w:rPr>
        <w:t xml:space="preserve">Soft Skills &amp; Kepatuhan: </w:t>
      </w:r>
      <w:r>
        <w:rPr>
          <w:color w:val="4A5568"/>
          <w:sz w:val="17"/>
          <w:szCs w:val="17"/>
        </w:rPr>
        <w:t xml:space="preserve">Analytical Thinking &amp; Problem Solving Berbasis Data, Kerahasiaan Tinggi (High Confidentiality &amp; Integrity), Komunikasi Objektif &amp; Kolaborasi Lintas Departemen, Kepatuhan Prosedural &amp; Etika Kerja Amanah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PENGALAMAN KERJA PROFESIONAL</w:t>
      </w:r>
    </w:p>
    <w:p>
      <w:pPr>
        <w:spacing w:after="20" w:before="80"/>
      </w:pPr>
      <w:r>
        <w:rPr>
          <w:b/>
          <w:bCs/>
          <w:color w:val="1A202C"/>
          <w:sz w:val="18"/>
          <w:szCs w:val="18"/>
        </w:rPr>
        <w:t xml:space="preserve">Koordinator Tata Kelola Data &amp; Evaluasi Kinerja Tenaga Kerja </w:t>
      </w:r>
      <w:r>
        <w:rPr>
          <w:b/>
          <w:bCs/>
          <w:color w:val="4A5568"/>
          <w:sz w:val="16"/>
          <w:szCs w:val="16"/>
        </w:rPr>
        <w:t xml:space="preserve">	2024 – Sekarang</w:t>
      </w:r>
    </w:p>
    <w:p>
      <w:pPr>
        <w:spacing w:after="40"/>
      </w:pPr>
      <w:r>
        <w:rPr>
          <w:i/>
          <w:iCs/>
          <w:color w:val="2B6CB0"/>
          <w:sz w:val="16"/>
          <w:szCs w:val="16"/>
        </w:rPr>
        <w:t xml:space="preserve">LP Ma'arif NU Cilacap • Manajemen Data SDM, Metrik Kinerja, &amp; Administrasi Lembaga (Cilacap, Jawa Tengah, Indonesia)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Mengelola dan menganalisis basis data terpusat untuk 2.000+ tenaga kerja/pendidik (PTK) dan 270+ unit satuan kelembagaan dengan integritas data 100%.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Menjalankan evaluasi berkala pemenuhan standar kepatuhan dan indikator kinerja tenaga kerja, memvalidasi berkas penetapan surat keputusan (SK), serta mengidentifikasi gap produktivitas.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Mengoperasikan spreadsheet Excel tingkat lanjut untuk mengolah data performa dalam jumlah besar, menyusun matriks rekapitulasi, dan menyajikan laporan analitis kepada jajaran pimpinan.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Menangani administrasi pencatatan pembukuan kas operasional, verifikasi bukti pengeluaran, serta memastikan kepatuhan tata kelola sesuai ketentuan yang berlaku.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Mengoordinasikan kalibrasi data berkala bersama pimpinan unit guna menjamin objektivitas evaluasi dan keadilan penilaian.</w:t>
      </w:r>
    </w:p>
    <w:p>
      <w:pPr>
        <w:spacing w:after="20" w:before="80"/>
      </w:pPr>
      <w:r>
        <w:rPr>
          <w:b/>
          <w:bCs/>
          <w:color w:val="1A202C"/>
          <w:sz w:val="18"/>
          <w:szCs w:val="18"/>
        </w:rPr>
        <w:t xml:space="preserve">Pengembangan Model Kinerja &amp; Sistem Ritel Multi-Outlet (Mandiri) </w:t>
      </w:r>
      <w:r>
        <w:rPr>
          <w:b/>
          <w:bCs/>
          <w:color w:val="4A5568"/>
          <w:sz w:val="16"/>
          <w:szCs w:val="16"/>
        </w:rPr>
        <w:t xml:space="preserve">	2023 – 2024</w:t>
      </w:r>
    </w:p>
    <w:p>
      <w:pPr>
        <w:spacing w:after="40"/>
      </w:pPr>
      <w:r>
        <w:rPr>
          <w:i/>
          <w:iCs/>
          <w:color w:val="2B6CB0"/>
          <w:sz w:val="16"/>
          <w:szCs w:val="16"/>
        </w:rPr>
        <w:t xml:space="preserve">Proyek Pemodelan Kinerja &amp; Inventaris Ritel • Studi Kasus KPI Scorecard, Skema Insentif, &amp; Operasional F&amp;B (Indonesia)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Merancang studi kasus framework KPI untuk bisnis F&amp;B multi-outlet: menghubungkan target omzet toko, kecepatan pelayanan (speed of service), kepatuhan SOP, dan pengendalian waste.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Menyusun simulasi pemodelan insentif pay-for-performance berbasis tier pencapaian target penjualan outlet guna mendorong produktivitas tim toko secara sehat.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Membuat matriks kalibrasi penilaian kinerja karyawan (distribusi normal &amp; 9-box talent matrix) untuk menghindari bias subjektif manajer dalam evaluasi.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Menelaah regulasi pengupahan, struktur skala upah, dan kepatuhan hukum ketenagakerjaan berbasis latar belakang keilmuan Hukum Ekonomi Syariah.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STUDI KASUS &amp; PORTOFOLIO PEMODELAN KINERJA</w:t>
      </w:r>
    </w:p>
    <w:p>
      <w:pPr>
        <w:spacing w:after="20" w:before="60"/>
      </w:pPr>
      <w:r>
        <w:rPr>
          <w:b/>
          <w:bCs/>
          <w:color w:val="1A202C"/>
          <w:sz w:val="17"/>
          <w:szCs w:val="17"/>
        </w:rPr>
        <w:t xml:space="preserve">Portofolio Framework KPI &amp; Skema Insentif Multi-Outlet ARAH Coffee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Kompetensi: Excel Modeling, Balanced Scorecard, Pay-for-Performance Tiers, Salary Structure Analysis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Merancang kerangka KPI berbobot objektif untuk posisi Barista, Store Leader, dan Area Manager yang selaras dengan target profitabilitas dan kualitas layanan ARAH Coffee.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Membangun kalkulator simulasi insentif bulanan toko berbasis spreadsheet dengan batas anggaran (budget cap) dan penguncian syarat minimum (gatekeeper metrik).</w:t>
      </w:r>
    </w:p>
    <w:p>
      <w:pPr>
        <w:spacing w:after="20" w:before="60"/>
      </w:pPr>
      <w:r>
        <w:rPr>
          <w:b/>
          <w:bCs/>
          <w:color w:val="1A202C"/>
          <w:sz w:val="17"/>
          <w:szCs w:val="17"/>
        </w:rPr>
        <w:t xml:space="preserve">Sistem Basis Data &amp; Verifikasi Kinerja Massal (SIMMACI)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Kompetensi: Large Dataset Management, Automated Validation, Performance Verification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Menata alur pemantauan data performa dan administrasi ribuan staf secara terpusat, mengeliminasi duplikasi data dan mempercepat proses evaluasi periodik.</w:t>
      </w:r>
    </w:p>
    <w:p>
      <w:pPr>
        <w:pBdr>
          <w:bottom w:val="single" w:color="1A365D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PENDIDIKAN &amp; KUALIFIKASI</w:t>
      </w:r>
    </w:p>
    <w:p>
      <w:pPr>
        <w:spacing w:after="20" w:before="60"/>
      </w:pPr>
      <w:r>
        <w:rPr>
          <w:b/>
          <w:bCs/>
          <w:color w:val="1A202C"/>
          <w:sz w:val="17"/>
          <w:szCs w:val="17"/>
        </w:rPr>
        <w:t xml:space="preserve">Sarjana Hukum (S.H.) — Hukum Ekonomi Syariah — STAI At-Tahdzib Jombang</w:t>
      </w:r>
      <w:r>
        <w:rPr>
          <w:color w:val="4A5568"/>
          <w:sz w:val="16"/>
          <w:szCs w:val="16"/>
        </w:rPr>
        <w:t xml:space="preserve">	Lulus 2019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Jombang, Jawa Timur, Indonesia</w:t>
      </w:r>
    </w:p>
    <w:p>
      <w:pPr>
        <w:spacing w:after="40"/>
        <w:jc w:val="both"/>
      </w:pPr>
      <w:r>
        <w:rPr>
          <w:color w:val="4A5568"/>
          <w:sz w:val="15"/>
          <w:szCs w:val="15"/>
        </w:rPr>
        <w:t xml:space="preserve">Memiliki fondasi kuat dalam hukum perikatan, keadilan kompensasi/remunerasi, kepatuhan regulasi ketenagakerjaan dan struktur skala upah, serta etika kerja amanah dan profesional.</w:t>
      </w:r>
    </w:p>
    <w:sectPr>
      <w:pgSz w:w="11906" w:h="16838" w:orient="portrait"/>
      <w:pgMar w:top="600" w:right="750" w:bottom="60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2026-10-20T08:28:32.633Z</dcterms:created>
  <dcterms:modified xsi:type="dcterms:W3CDTF">2026-10-20T08:28:32.634Z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