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Spec-Driven Development (SDD), 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Full-Stack Software Engineer </w:t>
      </w:r>
      <w:r>
        <w:rPr>
          <w:color w:val="4A5568"/>
          <w:sz w:val="17"/>
          <w:szCs w:val="17"/>
        </w:rPr>
        <w:t xml:space="preserve">(Lead Systems Architect &amp; Product Lead)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 dedicated Flutter mobile application for guardians (Portal Wali Santri) to monitor real-time canteen spending, manage closed-loop daily limits, and receive smart gate pickup alerts.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an integrated web &amp; mobile ERP bridging student administration, QR-code Smart Gate security checkouts, automated tuition billing, and multi-branch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a closed-loop digital wallet system with instant balance ledgers, fraud-proof transaction verification, and automated WhatsApp notification dispatch.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CERTIFICATIONS &amp; CREDENTIALS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Spec-Driven Development dengan Kiro</w:t>
      </w:r>
      <w:r>
        <w:rPr>
          <w:color w:val="4A5568"/>
          <w:sz w:val="17"/>
          <w:szCs w:val="17"/>
        </w:rPr>
        <w:t xml:space="preserve">	April 2026 – April 2029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Dicoding Indonesia (Dicoding Academy) • Credential ID: EYX4Q03J6PDL</w:t>
      </w:r>
      <w:r>
        <w:rPr>
          <w:color w:val="2B6CB0"/>
          <w:sz w:val="16"/>
          <w:szCs w:val="16"/>
          <w:u w:val="single"/>
        </w:rPr>
        <w:t xml:space="preserve"> • https://www.dicoding.com/certificates/EYX4Q03J6PDL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2026-10-24T02:00:59.572Z</dcterms:created>
  <dcterms:modified xsi:type="dcterms:W3CDTF">2026-10-24T02:00:59.573Z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