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Spec-Driven Development (SDD), 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Full-Stack Software Engineer </w:t>
      </w:r>
      <w:r>
        <w:rPr>
          <w:color w:val="4A5568"/>
          <w:sz w:val="17"/>
          <w:szCs w:val="17"/>
        </w:rPr>
        <w:t xml:space="preserve">(Lead Systems Architect &amp; Product Lead)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 dedicated Flutter mobile application for guardians (Portal Wali Santri) to monitor real-time canteen spending, manage closed-loop daily limits, and receive smart gate pickup alerts.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an integrated web &amp; mobile ERP bridging student administration, QR-code Smart Gate security checkouts, automated tuition billing, and multi-branch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a closed-loop digital wallet system with instant balance ledgers, fraud-proof transaction verification, and automated WhatsApp notification dispatch.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CERTIFICATIONS &amp; CREDENTIALS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Spec-Driven Development dengan Kiro</w:t>
      </w:r>
      <w:r>
        <w:rPr>
          <w:color w:val="4A5568"/>
          <w:sz w:val="17"/>
          <w:szCs w:val="17"/>
        </w:rPr>
        <w:t xml:space="preserve">	April 2026 – April 2029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Dicoding Indonesia (Dicoding Academy) • Credential ID: EYX4Q03J6PDL</w:t>
      </w:r>
      <w:r>
        <w:rPr>
          <w:color w:val="2B6CB0"/>
          <w:sz w:val="16"/>
          <w:szCs w:val="16"/>
          <w:u w:val="single"/>
        </w:rPr>
        <w:t xml:space="preserve"> • https://www.dicoding.com/certificates/EYX4Q03J6PDL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2026-10-17T07:44:45.619Z</dcterms:created>
  <dcterms:modified xsi:type="dcterms:W3CDTF">2026-10-17T07:44:45.621Z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