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CDE" w:rsidRDefault="007D0CDE" w:rsidP="007D0CDE">
      <w:pPr>
        <w:jc w:val="center"/>
        <w:rPr>
          <w:rFonts w:ascii="Comic Sans MS" w:hAnsi="Comic Sans MS"/>
          <w:sz w:val="32"/>
        </w:rPr>
      </w:pPr>
    </w:p>
    <w:p w:rsidR="007D0CDE" w:rsidRPr="007D0CDE" w:rsidRDefault="007D0CDE" w:rsidP="007D0CDE">
      <w:pPr>
        <w:jc w:val="center"/>
        <w:rPr>
          <w:rFonts w:ascii="Comic Sans MS" w:hAnsi="Comic Sans MS"/>
          <w:b/>
          <w:color w:val="F7CAAC" w:themeColor="accent2" w:themeTint="66"/>
          <w:sz w:val="72"/>
          <w14:textOutline w14:w="11112" w14:cap="flat" w14:cmpd="sng" w14:algn="ctr">
            <w14:solidFill>
              <w14:schemeClr w14:val="accent2"/>
            </w14:solidFill>
            <w14:prstDash w14:val="solid"/>
            <w14:round/>
          </w14:textOutline>
        </w:rPr>
      </w:pPr>
      <w:r w:rsidRPr="007D0CDE">
        <w:rPr>
          <w:rFonts w:ascii="Comic Sans MS" w:hAnsi="Comic Sans MS"/>
          <w:b/>
          <w:color w:val="F7CAAC" w:themeColor="accent2" w:themeTint="66"/>
          <w:sz w:val="72"/>
          <w14:textOutline w14:w="11112" w14:cap="flat" w14:cmpd="sng" w14:algn="ctr">
            <w14:solidFill>
              <w14:schemeClr w14:val="accent2"/>
            </w14:solidFill>
            <w14:prstDash w14:val="solid"/>
            <w14:round/>
          </w14:textOutline>
        </w:rPr>
        <w:t xml:space="preserve">Inti </w:t>
      </w:r>
      <w:proofErr w:type="spellStart"/>
      <w:r w:rsidRPr="007D0CDE">
        <w:rPr>
          <w:rFonts w:ascii="Comic Sans MS" w:hAnsi="Comic Sans MS"/>
          <w:b/>
          <w:color w:val="F7CAAC" w:themeColor="accent2" w:themeTint="66"/>
          <w:sz w:val="72"/>
          <w14:textOutline w14:w="11112" w14:cap="flat" w14:cmpd="sng" w14:algn="ctr">
            <w14:solidFill>
              <w14:schemeClr w14:val="accent2"/>
            </w14:solidFill>
            <w14:prstDash w14:val="solid"/>
            <w14:round/>
          </w14:textOutline>
        </w:rPr>
        <w:t>Raymi</w:t>
      </w:r>
      <w:proofErr w:type="spellEnd"/>
    </w:p>
    <w:p w:rsidR="007D0CDE" w:rsidRDefault="007D0CDE" w:rsidP="007D0CDE">
      <w:pPr>
        <w:jc w:val="center"/>
        <w:rPr>
          <w:rFonts w:ascii="Comic Sans MS" w:hAnsi="Comic Sans MS"/>
          <w:sz w:val="32"/>
        </w:rPr>
      </w:pPr>
      <w:r>
        <w:rPr>
          <w:noProof/>
          <w:lang w:eastAsia="es-EC"/>
        </w:rPr>
        <w:drawing>
          <wp:inline distT="0" distB="0" distL="0" distR="0">
            <wp:extent cx="4764405" cy="3801745"/>
            <wp:effectExtent l="0" t="0" r="0" b="8255"/>
            <wp:docPr id="5" name="Imagen 5" descr="Resultado de imagen para inti ray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ti raym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405" cy="3801745"/>
                    </a:xfrm>
                    <a:prstGeom prst="rect">
                      <a:avLst/>
                    </a:prstGeom>
                    <a:noFill/>
                    <a:ln>
                      <a:noFill/>
                    </a:ln>
                  </pic:spPr>
                </pic:pic>
              </a:graphicData>
            </a:graphic>
          </wp:inline>
        </w:drawing>
      </w:r>
    </w:p>
    <w:p w:rsidR="007D0CDE" w:rsidRPr="007D0CDE" w:rsidRDefault="007D0CDE" w:rsidP="007D0CDE">
      <w:pPr>
        <w:jc w:val="center"/>
        <w:rPr>
          <w:rFonts w:ascii="Comic Sans MS" w:hAnsi="Comic Sans MS"/>
          <w:b/>
          <w:sz w:val="32"/>
        </w:rPr>
      </w:pPr>
      <w:r w:rsidRPr="007D0CDE">
        <w:rPr>
          <w:rFonts w:ascii="Comic Sans MS" w:hAnsi="Comic Sans MS"/>
          <w:b/>
          <w:sz w:val="32"/>
        </w:rPr>
        <w:t xml:space="preserve">Es la Fiesta religiosa de los pueblos </w:t>
      </w:r>
      <w:proofErr w:type="spellStart"/>
      <w:r w:rsidRPr="007D0CDE">
        <w:rPr>
          <w:rFonts w:ascii="Comic Sans MS" w:hAnsi="Comic Sans MS"/>
          <w:b/>
          <w:sz w:val="32"/>
        </w:rPr>
        <w:t>kichwas</w:t>
      </w:r>
      <w:proofErr w:type="spellEnd"/>
      <w:r w:rsidRPr="007D0CDE">
        <w:rPr>
          <w:rFonts w:ascii="Comic Sans MS" w:hAnsi="Comic Sans MS"/>
          <w:b/>
          <w:sz w:val="32"/>
        </w:rPr>
        <w:t xml:space="preserve"> con la que celebran la terminación de la cosecha. </w:t>
      </w:r>
    </w:p>
    <w:p w:rsidR="007D0CDE" w:rsidRPr="007D0CDE" w:rsidRDefault="007D0CDE" w:rsidP="007D0CDE">
      <w:pPr>
        <w:jc w:val="center"/>
        <w:rPr>
          <w:rFonts w:ascii="Comic Sans MS" w:hAnsi="Comic Sans MS"/>
          <w:b/>
          <w:sz w:val="32"/>
        </w:rPr>
      </w:pPr>
      <w:r w:rsidRPr="007D0CDE">
        <w:rPr>
          <w:rFonts w:ascii="Comic Sans MS" w:hAnsi="Comic Sans MS"/>
          <w:b/>
          <w:sz w:val="32"/>
        </w:rPr>
        <w:t>Esta celebración ancestral de origen incaico aún se realiza en muchas comunidades indígenas con motivo del solsticio del 22 de junio, y tiene una significación muy especial porque por medio de ella se dan gracias al Sol por bendecir y propiciar la fecundación de los alimentos.</w:t>
      </w:r>
    </w:p>
    <w:p w:rsidR="007D0CDE" w:rsidRDefault="007D0CDE" w:rsidP="007D0CDE">
      <w:pPr>
        <w:jc w:val="center"/>
        <w:rPr>
          <w:rFonts w:ascii="Comic Sans MS" w:hAnsi="Comic Sans MS"/>
          <w:b/>
          <w:sz w:val="32"/>
        </w:rPr>
        <w:sectPr w:rsidR="007D0CDE">
          <w:headerReference w:type="even" r:id="rId8"/>
          <w:headerReference w:type="default" r:id="rId9"/>
          <w:footerReference w:type="default" r:id="rId10"/>
          <w:headerReference w:type="first" r:id="rId11"/>
          <w:pgSz w:w="11906" w:h="16838"/>
          <w:pgMar w:top="1417" w:right="1701" w:bottom="1417" w:left="1701" w:header="708" w:footer="708" w:gutter="0"/>
          <w:cols w:space="708"/>
          <w:docGrid w:linePitch="360"/>
        </w:sectPr>
      </w:pPr>
      <w:r w:rsidRPr="007D0CDE">
        <w:rPr>
          <w:rFonts w:ascii="Comic Sans MS" w:hAnsi="Comic Sans MS"/>
          <w:b/>
          <w:sz w:val="32"/>
        </w:rPr>
        <w:t xml:space="preserve">La fiesta se inicia con la elección de la Ñusta o Reina del Sol, la </w:t>
      </w:r>
      <w:proofErr w:type="spellStart"/>
      <w:r w:rsidRPr="007D0CDE">
        <w:rPr>
          <w:rFonts w:ascii="Comic Sans MS" w:hAnsi="Comic Sans MS"/>
          <w:b/>
          <w:sz w:val="32"/>
        </w:rPr>
        <w:t>Allpa</w:t>
      </w:r>
      <w:proofErr w:type="spellEnd"/>
      <w:r w:rsidRPr="007D0CDE">
        <w:rPr>
          <w:rFonts w:ascii="Comic Sans MS" w:hAnsi="Comic Sans MS"/>
          <w:b/>
          <w:sz w:val="32"/>
        </w:rPr>
        <w:t xml:space="preserve"> Ñusta o Reina de la Tierra y la Sara Ñusta o Reina del Maíz.</w:t>
      </w:r>
    </w:p>
    <w:p w:rsidR="007D0CDE" w:rsidRPr="007D0CDE" w:rsidRDefault="007D0CDE" w:rsidP="007D0CDE">
      <w:pPr>
        <w:jc w:val="center"/>
        <w:rPr>
          <w:rFonts w:ascii="Comic Sans MS" w:hAnsi="Comic Sans MS"/>
          <w:b/>
          <w:color w:val="F7CAAC" w:themeColor="accent2" w:themeTint="66"/>
          <w:sz w:val="72"/>
          <w14:textOutline w14:w="11112" w14:cap="flat" w14:cmpd="sng" w14:algn="ctr">
            <w14:solidFill>
              <w14:schemeClr w14:val="accent2"/>
            </w14:solidFill>
            <w14:prstDash w14:val="solid"/>
            <w14:round/>
          </w14:textOutline>
        </w:rPr>
      </w:pPr>
      <w:r w:rsidRPr="007D0CDE">
        <w:rPr>
          <w:rFonts w:ascii="Comic Sans MS" w:hAnsi="Comic Sans MS"/>
          <w:b/>
          <w:color w:val="F7CAAC" w:themeColor="accent2" w:themeTint="66"/>
          <w:sz w:val="72"/>
          <w14:textOutline w14:w="11112" w14:cap="flat" w14:cmpd="sng" w14:algn="ctr">
            <w14:solidFill>
              <w14:schemeClr w14:val="accent2"/>
            </w14:solidFill>
            <w14:prstDash w14:val="solid"/>
            <w14:round/>
          </w14:textOutline>
        </w:rPr>
        <w:lastRenderedPageBreak/>
        <w:t>Historia</w:t>
      </w:r>
    </w:p>
    <w:p w:rsidR="007D0CDE" w:rsidRPr="0058082D" w:rsidRDefault="007D0CDE" w:rsidP="007D0CDE">
      <w:pPr>
        <w:spacing w:line="240" w:lineRule="auto"/>
        <w:jc w:val="center"/>
        <w:rPr>
          <w:rFonts w:ascii="Comic Sans MS" w:hAnsi="Comic Sans MS"/>
          <w:b/>
          <w:sz w:val="30"/>
          <w:szCs w:val="30"/>
          <w:lang w:val="es-ES"/>
        </w:rPr>
      </w:pPr>
      <w:r w:rsidRPr="0058082D">
        <w:rPr>
          <w:rFonts w:ascii="Comic Sans MS" w:hAnsi="Comic Sans MS"/>
          <w:sz w:val="30"/>
          <w:szCs w:val="30"/>
          <w:lang w:val="es-ES"/>
        </w:rPr>
        <w:t xml:space="preserve">En la época de los incas, esta ceremonia se realizaba en la plaza </w:t>
      </w:r>
      <w:proofErr w:type="spellStart"/>
      <w:r w:rsidRPr="0058082D">
        <w:rPr>
          <w:rFonts w:ascii="Comic Sans MS" w:hAnsi="Comic Sans MS"/>
          <w:sz w:val="30"/>
          <w:szCs w:val="30"/>
          <w:lang w:val="es-ES"/>
        </w:rPr>
        <w:t>Huacaypata</w:t>
      </w:r>
      <w:proofErr w:type="spellEnd"/>
      <w:r w:rsidRPr="0058082D">
        <w:rPr>
          <w:rFonts w:ascii="Comic Sans MS" w:hAnsi="Comic Sans MS"/>
          <w:sz w:val="30"/>
          <w:szCs w:val="30"/>
          <w:lang w:val="es-ES"/>
        </w:rPr>
        <w:t>, con la asistencia de la totalidad de la poblaci</w:t>
      </w:r>
      <w:r w:rsidRPr="0058082D">
        <w:rPr>
          <w:rFonts w:ascii="Comic Sans MS" w:hAnsi="Comic Sans MS" w:cs="Comic Sans MS"/>
          <w:sz w:val="30"/>
          <w:szCs w:val="30"/>
          <w:lang w:val="es-ES"/>
        </w:rPr>
        <w:t>ó</w:t>
      </w:r>
      <w:r w:rsidRPr="0058082D">
        <w:rPr>
          <w:rFonts w:ascii="Comic Sans MS" w:hAnsi="Comic Sans MS"/>
          <w:sz w:val="30"/>
          <w:szCs w:val="30"/>
          <w:lang w:val="es-ES"/>
        </w:rPr>
        <w:t xml:space="preserve">n de la urbe, tal vez unas cien mil personas. </w:t>
      </w:r>
      <w:r w:rsidRPr="0058082D">
        <w:rPr>
          <w:rFonts w:ascii="Comic Sans MS" w:hAnsi="Comic Sans MS"/>
          <w:b/>
          <w:sz w:val="30"/>
          <w:szCs w:val="30"/>
          <w:lang w:val="es-ES"/>
        </w:rPr>
        <w:t>Con la llegada de los espa</w:t>
      </w:r>
      <w:r w:rsidRPr="0058082D">
        <w:rPr>
          <w:rFonts w:ascii="Comic Sans MS" w:hAnsi="Comic Sans MS" w:cs="Comic Sans MS"/>
          <w:b/>
          <w:sz w:val="30"/>
          <w:szCs w:val="30"/>
          <w:lang w:val="es-ES"/>
        </w:rPr>
        <w:t>ñ</w:t>
      </w:r>
      <w:r w:rsidRPr="0058082D">
        <w:rPr>
          <w:rFonts w:ascii="Comic Sans MS" w:hAnsi="Comic Sans MS"/>
          <w:b/>
          <w:sz w:val="30"/>
          <w:szCs w:val="30"/>
          <w:lang w:val="es-ES"/>
        </w:rPr>
        <w:t>oles, fue suprimida.</w:t>
      </w:r>
    </w:p>
    <w:p w:rsidR="0058082D" w:rsidRPr="0058082D" w:rsidRDefault="0058082D" w:rsidP="007D0CDE">
      <w:pPr>
        <w:spacing w:line="240" w:lineRule="auto"/>
        <w:jc w:val="center"/>
        <w:rPr>
          <w:rFonts w:ascii="Comic Sans MS" w:hAnsi="Comic Sans MS"/>
          <w:sz w:val="30"/>
          <w:szCs w:val="30"/>
          <w:lang w:val="es-ES"/>
        </w:rPr>
      </w:pPr>
      <w:r w:rsidRPr="0058082D">
        <w:rPr>
          <w:noProof/>
          <w:sz w:val="30"/>
          <w:szCs w:val="30"/>
          <w:lang w:eastAsia="es-EC"/>
        </w:rPr>
        <w:drawing>
          <wp:inline distT="0" distB="0" distL="0" distR="0" wp14:anchorId="165D7560" wp14:editId="1A6C9ABA">
            <wp:extent cx="3918209" cy="2254469"/>
            <wp:effectExtent l="0" t="0" r="6350" b="0"/>
            <wp:docPr id="7" name="Imagen 7" descr="Resultado de imagen para inti ray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nti raym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8842" cy="2272095"/>
                    </a:xfrm>
                    <a:prstGeom prst="rect">
                      <a:avLst/>
                    </a:prstGeom>
                    <a:noFill/>
                    <a:ln>
                      <a:noFill/>
                    </a:ln>
                  </pic:spPr>
                </pic:pic>
              </a:graphicData>
            </a:graphic>
          </wp:inline>
        </w:drawing>
      </w:r>
    </w:p>
    <w:p w:rsidR="007D0CDE" w:rsidRPr="0058082D" w:rsidRDefault="007D0CDE" w:rsidP="007D0CDE">
      <w:pPr>
        <w:spacing w:line="240" w:lineRule="auto"/>
        <w:jc w:val="center"/>
        <w:rPr>
          <w:rFonts w:ascii="Comic Sans MS" w:hAnsi="Comic Sans MS"/>
          <w:sz w:val="30"/>
          <w:szCs w:val="30"/>
          <w:lang w:val="es-ES"/>
        </w:rPr>
      </w:pPr>
      <w:r w:rsidRPr="0058082D">
        <w:rPr>
          <w:rFonts w:ascii="Comic Sans MS" w:hAnsi="Comic Sans MS"/>
          <w:sz w:val="30"/>
          <w:szCs w:val="30"/>
          <w:lang w:val="es-ES"/>
        </w:rPr>
        <w:t>En el solsticio de invierno sucede el día más corto y la noche más larga del año. Durante la época incaica, ese hecho revestía fundamental importancia, pues era el punto de partida del nuevo año, que se asociaba con los orígenes de la propia etnia inca.</w:t>
      </w:r>
    </w:p>
    <w:p w:rsidR="007D0CDE" w:rsidRPr="0058082D" w:rsidRDefault="007D0CDE" w:rsidP="007D0CDE">
      <w:pPr>
        <w:spacing w:line="240" w:lineRule="auto"/>
        <w:jc w:val="center"/>
        <w:rPr>
          <w:rFonts w:ascii="Comic Sans MS" w:hAnsi="Comic Sans MS"/>
          <w:sz w:val="30"/>
          <w:szCs w:val="30"/>
          <w:lang w:val="es-ES"/>
        </w:rPr>
      </w:pPr>
      <w:r w:rsidRPr="0058082D">
        <w:rPr>
          <w:rFonts w:ascii="Comic Sans MS" w:hAnsi="Comic Sans MS"/>
          <w:sz w:val="30"/>
          <w:szCs w:val="30"/>
          <w:lang w:val="es-ES"/>
        </w:rPr>
        <w:t xml:space="preserve">La preparación de la festividad era estricta, pues en los previos «tres días no se comía sino un poco de maíz blanco, crudo, y unas pocas de yerbas que llaman </w:t>
      </w:r>
      <w:proofErr w:type="spellStart"/>
      <w:r w:rsidRPr="0058082D">
        <w:rPr>
          <w:rFonts w:ascii="Comic Sans MS" w:hAnsi="Comic Sans MS"/>
          <w:sz w:val="30"/>
          <w:szCs w:val="30"/>
          <w:lang w:val="es-ES"/>
        </w:rPr>
        <w:t>chúcam</w:t>
      </w:r>
      <w:proofErr w:type="spellEnd"/>
      <w:r w:rsidRPr="0058082D">
        <w:rPr>
          <w:rFonts w:ascii="Comic Sans MS" w:hAnsi="Comic Sans MS"/>
          <w:sz w:val="30"/>
          <w:szCs w:val="30"/>
          <w:lang w:val="es-ES"/>
        </w:rPr>
        <w:t xml:space="preserve"> y agua pura. En todo este tiempo no encendían fuego en toda la ciudad y se abstenían de dormir con sus mujeres». Para la ceremonia misma, las vírgenes del Sol preparaban unos panecillos de maíz.</w:t>
      </w:r>
    </w:p>
    <w:p w:rsidR="007D0CDE" w:rsidRPr="0058082D" w:rsidRDefault="007D0CDE" w:rsidP="007D0CDE">
      <w:pPr>
        <w:spacing w:line="240" w:lineRule="auto"/>
        <w:jc w:val="center"/>
        <w:rPr>
          <w:rFonts w:ascii="Comic Sans MS" w:hAnsi="Comic Sans MS"/>
          <w:sz w:val="30"/>
          <w:szCs w:val="30"/>
          <w:lang w:val="es-ES"/>
        </w:rPr>
      </w:pPr>
      <w:r w:rsidRPr="0058082D">
        <w:rPr>
          <w:rFonts w:ascii="Comic Sans MS" w:hAnsi="Comic Sans MS"/>
          <w:sz w:val="30"/>
          <w:szCs w:val="30"/>
          <w:lang w:val="es-ES"/>
        </w:rPr>
        <w:t xml:space="preserve">Ese día, el soberano y sus parientes esperaban descalzos la salida del sol en la plaza. Puestos en cuclillas, con los brazos abiertos y dando besos al aire, recibían al astro rey. Entonces el inca, con dos vasos de madera, brindaba la </w:t>
      </w:r>
      <w:r w:rsidRPr="0058082D">
        <w:rPr>
          <w:rFonts w:ascii="Comic Sans MS" w:hAnsi="Comic Sans MS"/>
          <w:sz w:val="30"/>
          <w:szCs w:val="30"/>
          <w:lang w:val="es-ES"/>
        </w:rPr>
        <w:lastRenderedPageBreak/>
        <w:t>chicha de jora: del vaso que mantenía en la mano izquierda bebían sus parientes; el de la derecha era derramado y vertido en un tinajón de oro.</w:t>
      </w:r>
    </w:p>
    <w:p w:rsidR="0058082D" w:rsidRPr="0058082D" w:rsidRDefault="0058082D" w:rsidP="007D0CDE">
      <w:pPr>
        <w:spacing w:line="240" w:lineRule="auto"/>
        <w:jc w:val="center"/>
        <w:rPr>
          <w:rFonts w:ascii="Comic Sans MS" w:hAnsi="Comic Sans MS"/>
          <w:sz w:val="30"/>
          <w:szCs w:val="30"/>
          <w:lang w:val="es-ES"/>
        </w:rPr>
      </w:pPr>
      <w:r w:rsidRPr="0058082D">
        <w:rPr>
          <w:noProof/>
          <w:sz w:val="30"/>
          <w:szCs w:val="30"/>
          <w:lang w:eastAsia="es-EC"/>
        </w:rPr>
        <w:drawing>
          <wp:inline distT="0" distB="0" distL="0" distR="0" wp14:anchorId="5378838C" wp14:editId="515B719E">
            <wp:extent cx="3695330" cy="2333297"/>
            <wp:effectExtent l="0" t="0" r="635" b="0"/>
            <wp:docPr id="6" name="Imagen 6" descr="Resultado de imagen para inti ray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nti raym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1245" cy="2343346"/>
                    </a:xfrm>
                    <a:prstGeom prst="rect">
                      <a:avLst/>
                    </a:prstGeom>
                    <a:noFill/>
                    <a:ln>
                      <a:noFill/>
                    </a:ln>
                  </pic:spPr>
                </pic:pic>
              </a:graphicData>
            </a:graphic>
          </wp:inline>
        </w:drawing>
      </w:r>
    </w:p>
    <w:p w:rsidR="007D0CDE" w:rsidRDefault="007D0CDE" w:rsidP="007D0CDE">
      <w:pPr>
        <w:spacing w:line="240" w:lineRule="auto"/>
        <w:jc w:val="center"/>
        <w:rPr>
          <w:rFonts w:ascii="Comic Sans MS" w:hAnsi="Comic Sans MS"/>
          <w:sz w:val="30"/>
          <w:szCs w:val="30"/>
          <w:lang w:val="es-ES"/>
        </w:rPr>
      </w:pPr>
      <w:r w:rsidRPr="0058082D">
        <w:rPr>
          <w:rFonts w:ascii="Comic Sans MS" w:hAnsi="Comic Sans MS"/>
          <w:sz w:val="30"/>
          <w:szCs w:val="30"/>
          <w:lang w:val="es-ES"/>
        </w:rPr>
        <w:t xml:space="preserve">Después todos iban al </w:t>
      </w:r>
      <w:proofErr w:type="spellStart"/>
      <w:r w:rsidRPr="0058082D">
        <w:rPr>
          <w:rFonts w:ascii="Comic Sans MS" w:hAnsi="Comic Sans MS"/>
          <w:sz w:val="30"/>
          <w:szCs w:val="30"/>
          <w:lang w:val="es-ES"/>
        </w:rPr>
        <w:t>Coricancha</w:t>
      </w:r>
      <w:proofErr w:type="spellEnd"/>
      <w:r w:rsidRPr="0058082D">
        <w:rPr>
          <w:rFonts w:ascii="Comic Sans MS" w:hAnsi="Comic Sans MS"/>
          <w:sz w:val="30"/>
          <w:szCs w:val="30"/>
          <w:lang w:val="es-ES"/>
        </w:rPr>
        <w:t xml:space="preserve"> y adoraban al sol. Los curacas entregaban las ofrendas que habían traído de sus tierras y luego el cortejo volvía a la plaza, donde se realizaba el masivo sacrificio del ganado ante el fuego nuevo que se encendía utilizando como espejo el brazalete de oro del sacerdote principal. La carne de los animales era repartida entre todos los presentes, así como una gran cantidad de chicha, con la que los festejos continuaban durante los siguientes días.</w:t>
      </w:r>
    </w:p>
    <w:p w:rsidR="0058082D" w:rsidRDefault="0058082D" w:rsidP="007D0CDE">
      <w:pPr>
        <w:spacing w:line="240" w:lineRule="auto"/>
        <w:jc w:val="center"/>
        <w:rPr>
          <w:rFonts w:ascii="Comic Sans MS" w:hAnsi="Comic Sans MS"/>
          <w:sz w:val="30"/>
          <w:szCs w:val="30"/>
          <w:lang w:val="es-ES"/>
        </w:rPr>
        <w:sectPr w:rsidR="0058082D">
          <w:pgSz w:w="11906" w:h="16838"/>
          <w:pgMar w:top="1417" w:right="1701" w:bottom="1417" w:left="1701" w:header="708" w:footer="708" w:gutter="0"/>
          <w:cols w:space="708"/>
          <w:docGrid w:linePitch="360"/>
        </w:sectPr>
      </w:pPr>
      <w:r>
        <w:rPr>
          <w:noProof/>
          <w:lang w:eastAsia="es-EC"/>
        </w:rPr>
        <w:drawing>
          <wp:inline distT="0" distB="0" distL="0" distR="0">
            <wp:extent cx="4182483" cy="2317531"/>
            <wp:effectExtent l="0" t="0" r="8890" b="6985"/>
            <wp:docPr id="8" name="Imagen 8" descr="Resultado de imagen para inti ray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nti raym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08" cy="2330677"/>
                    </a:xfrm>
                    <a:prstGeom prst="rect">
                      <a:avLst/>
                    </a:prstGeom>
                    <a:noFill/>
                    <a:ln>
                      <a:noFill/>
                    </a:ln>
                  </pic:spPr>
                </pic:pic>
              </a:graphicData>
            </a:graphic>
          </wp:inline>
        </w:drawing>
      </w:r>
    </w:p>
    <w:p w:rsidR="00F84420" w:rsidRDefault="00F84420" w:rsidP="00F84420">
      <w:pPr>
        <w:spacing w:line="240" w:lineRule="auto"/>
        <w:jc w:val="center"/>
        <w:rPr>
          <w:rFonts w:ascii="Comic Sans MS" w:hAnsi="Comic Sans MS"/>
          <w:b/>
          <w:color w:val="4472C4" w:themeColor="accent5"/>
          <w:sz w:val="72"/>
          <w:szCs w:val="30"/>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F84420">
        <w:rPr>
          <w:rFonts w:ascii="Comic Sans MS" w:hAnsi="Comic Sans MS"/>
          <w:b/>
          <w:color w:val="4472C4" w:themeColor="accent5"/>
          <w:sz w:val="72"/>
          <w:szCs w:val="30"/>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iPal</w:t>
      </w:r>
      <w:proofErr w:type="spellEnd"/>
    </w:p>
    <w:p w:rsidR="00F84420" w:rsidRPr="00F84420" w:rsidRDefault="00F84420" w:rsidP="00F84420">
      <w:pPr>
        <w:spacing w:line="240" w:lineRule="auto"/>
        <w:jc w:val="center"/>
        <w:rPr>
          <w:rFonts w:ascii="Comic Sans MS" w:hAnsi="Comic Sans MS"/>
          <w:b/>
          <w:color w:val="4472C4" w:themeColor="accent5"/>
          <w:sz w:val="72"/>
          <w:szCs w:val="30"/>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s-EC"/>
        </w:rPr>
        <w:drawing>
          <wp:inline distT="0" distB="0" distL="0" distR="0" wp14:anchorId="073415AB" wp14:editId="09533E77">
            <wp:extent cx="3155142" cy="1988288"/>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9543" cy="1997363"/>
                    </a:xfrm>
                    <a:prstGeom prst="rect">
                      <a:avLst/>
                    </a:prstGeom>
                  </pic:spPr>
                </pic:pic>
              </a:graphicData>
            </a:graphic>
          </wp:inline>
        </w:drawing>
      </w:r>
    </w:p>
    <w:p w:rsidR="00F84420" w:rsidRDefault="00F84420" w:rsidP="00F84420">
      <w:pPr>
        <w:spacing w:line="240" w:lineRule="auto"/>
        <w:jc w:val="center"/>
        <w:rPr>
          <w:rFonts w:ascii="Comic Sans MS" w:hAnsi="Comic Sans MS"/>
          <w:sz w:val="30"/>
          <w:szCs w:val="30"/>
          <w:lang w:val="es-ES"/>
        </w:rPr>
      </w:pPr>
      <w:r>
        <w:rPr>
          <w:rFonts w:ascii="Comic Sans MS" w:hAnsi="Comic Sans MS"/>
          <w:sz w:val="30"/>
          <w:szCs w:val="30"/>
          <w:lang w:val="es-ES"/>
        </w:rPr>
        <w:t>U</w:t>
      </w:r>
      <w:r w:rsidRPr="00F84420">
        <w:rPr>
          <w:rFonts w:ascii="Comic Sans MS" w:hAnsi="Comic Sans MS"/>
          <w:sz w:val="30"/>
          <w:szCs w:val="30"/>
          <w:lang w:val="es-ES"/>
        </w:rPr>
        <w:t>n robot prof</w:t>
      </w:r>
      <w:r>
        <w:rPr>
          <w:rFonts w:ascii="Comic Sans MS" w:hAnsi="Comic Sans MS"/>
          <w:sz w:val="30"/>
          <w:szCs w:val="30"/>
          <w:lang w:val="es-ES"/>
        </w:rPr>
        <w:t xml:space="preserve">esor para acompañar a los niños, </w:t>
      </w:r>
      <w:r w:rsidRPr="00F84420">
        <w:rPr>
          <w:rFonts w:ascii="Comic Sans MS" w:hAnsi="Comic Sans MS"/>
          <w:sz w:val="30"/>
          <w:szCs w:val="30"/>
          <w:lang w:val="es-ES"/>
        </w:rPr>
        <w:t>Habla dos idiomas, da clases de matemáticas, bromea e interactúa con los niños a través de una tableta electrónica en el pecho</w:t>
      </w:r>
      <w:r>
        <w:rPr>
          <w:rFonts w:ascii="Comic Sans MS" w:hAnsi="Comic Sans MS"/>
          <w:sz w:val="30"/>
          <w:szCs w:val="30"/>
          <w:lang w:val="es-ES"/>
        </w:rPr>
        <w:t>.</w:t>
      </w:r>
    </w:p>
    <w:p w:rsidR="00F84420" w:rsidRDefault="00F84420" w:rsidP="00F84420">
      <w:pPr>
        <w:spacing w:line="240" w:lineRule="auto"/>
        <w:jc w:val="center"/>
        <w:rPr>
          <w:rFonts w:ascii="Comic Sans MS" w:hAnsi="Comic Sans MS"/>
          <w:sz w:val="30"/>
          <w:szCs w:val="30"/>
          <w:lang w:val="es-ES"/>
        </w:rPr>
      </w:pPr>
      <w:r>
        <w:rPr>
          <w:noProof/>
          <w:lang w:eastAsia="es-EC"/>
        </w:rPr>
        <w:drawing>
          <wp:inline distT="0" distB="0" distL="0" distR="0" wp14:anchorId="17220B18" wp14:editId="0CA9BA2E">
            <wp:extent cx="2544504" cy="2689904"/>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1015" cy="2696787"/>
                    </a:xfrm>
                    <a:prstGeom prst="rect">
                      <a:avLst/>
                    </a:prstGeom>
                  </pic:spPr>
                </pic:pic>
              </a:graphicData>
            </a:graphic>
          </wp:inline>
        </w:drawing>
      </w:r>
    </w:p>
    <w:p w:rsidR="00F84420" w:rsidRPr="00F84420" w:rsidRDefault="00F84420" w:rsidP="00F84420">
      <w:pPr>
        <w:spacing w:line="240" w:lineRule="auto"/>
        <w:jc w:val="center"/>
        <w:rPr>
          <w:rFonts w:ascii="Comic Sans MS" w:hAnsi="Comic Sans MS"/>
          <w:sz w:val="30"/>
          <w:szCs w:val="30"/>
          <w:lang w:val="es-ES"/>
        </w:rPr>
      </w:pPr>
      <w:r w:rsidRPr="00F84420">
        <w:rPr>
          <w:rFonts w:ascii="Comic Sans MS" w:hAnsi="Comic Sans MS"/>
          <w:sz w:val="30"/>
          <w:szCs w:val="30"/>
          <w:lang w:val="es-ES"/>
        </w:rPr>
        <w:t>Tiene la estatura de un niño de cinco años, se desplaza sobre ruedas, está dotado de brazos articulados y lleva en el pecho una amplia tableta. Sus ojos están equipados con una tecnología de reconocimiento facial.</w:t>
      </w:r>
    </w:p>
    <w:p w:rsidR="00F84420" w:rsidRDefault="00F84420" w:rsidP="00F84420">
      <w:pPr>
        <w:spacing w:line="240" w:lineRule="auto"/>
        <w:jc w:val="center"/>
        <w:rPr>
          <w:rFonts w:ascii="Comic Sans MS" w:hAnsi="Comic Sans MS"/>
          <w:sz w:val="30"/>
          <w:szCs w:val="30"/>
          <w:lang w:val="es-ES"/>
        </w:rPr>
      </w:pPr>
      <w:r w:rsidRPr="00F84420">
        <w:rPr>
          <w:rFonts w:ascii="Comic Sans MS" w:hAnsi="Comic Sans MS"/>
          <w:sz w:val="30"/>
          <w:szCs w:val="30"/>
          <w:lang w:val="es-ES"/>
        </w:rPr>
        <w:t xml:space="preserve">"La idea es que este robot se convierta en un compañero para los niños", explica </w:t>
      </w:r>
      <w:proofErr w:type="spellStart"/>
      <w:r w:rsidRPr="00F84420">
        <w:rPr>
          <w:rFonts w:ascii="Comic Sans MS" w:hAnsi="Comic Sans MS"/>
          <w:sz w:val="30"/>
          <w:szCs w:val="30"/>
          <w:lang w:val="es-ES"/>
        </w:rPr>
        <w:t>Tingyu</w:t>
      </w:r>
      <w:proofErr w:type="spellEnd"/>
      <w:r w:rsidRPr="00F84420">
        <w:rPr>
          <w:rFonts w:ascii="Comic Sans MS" w:hAnsi="Comic Sans MS"/>
          <w:sz w:val="30"/>
          <w:szCs w:val="30"/>
          <w:lang w:val="es-ES"/>
        </w:rPr>
        <w:t xml:space="preserve"> </w:t>
      </w:r>
      <w:proofErr w:type="spellStart"/>
      <w:r w:rsidRPr="00F84420">
        <w:rPr>
          <w:rFonts w:ascii="Comic Sans MS" w:hAnsi="Comic Sans MS"/>
          <w:sz w:val="30"/>
          <w:szCs w:val="30"/>
          <w:lang w:val="es-ES"/>
        </w:rPr>
        <w:t>Huang</w:t>
      </w:r>
      <w:proofErr w:type="spellEnd"/>
      <w:r w:rsidRPr="00F84420">
        <w:rPr>
          <w:rFonts w:ascii="Comic Sans MS" w:hAnsi="Comic Sans MS"/>
          <w:sz w:val="30"/>
          <w:szCs w:val="30"/>
          <w:lang w:val="es-ES"/>
        </w:rPr>
        <w:t xml:space="preserve">, cofundador </w:t>
      </w:r>
      <w:r w:rsidR="00AE538F">
        <w:rPr>
          <w:rFonts w:ascii="Comic Sans MS" w:hAnsi="Comic Sans MS"/>
          <w:sz w:val="30"/>
          <w:szCs w:val="30"/>
          <w:lang w:val="es-ES"/>
        </w:rPr>
        <w:t xml:space="preserve">de </w:t>
      </w:r>
      <w:proofErr w:type="spellStart"/>
      <w:r w:rsidR="00AE538F">
        <w:rPr>
          <w:rFonts w:ascii="Comic Sans MS" w:hAnsi="Comic Sans MS"/>
          <w:sz w:val="30"/>
          <w:szCs w:val="30"/>
          <w:lang w:val="es-ES"/>
        </w:rPr>
        <w:t>AvatarMind</w:t>
      </w:r>
      <w:proofErr w:type="spellEnd"/>
      <w:r w:rsidR="00AE538F">
        <w:rPr>
          <w:rFonts w:ascii="Comic Sans MS" w:hAnsi="Comic Sans MS"/>
          <w:sz w:val="30"/>
          <w:szCs w:val="30"/>
          <w:lang w:val="es-ES"/>
        </w:rPr>
        <w:t xml:space="preserve"> Robot </w:t>
      </w:r>
      <w:proofErr w:type="spellStart"/>
      <w:r w:rsidR="00AE538F">
        <w:rPr>
          <w:rFonts w:ascii="Comic Sans MS" w:hAnsi="Comic Sans MS"/>
          <w:sz w:val="30"/>
          <w:szCs w:val="30"/>
          <w:lang w:val="es-ES"/>
        </w:rPr>
        <w:t>Technology</w:t>
      </w:r>
      <w:proofErr w:type="spellEnd"/>
      <w:r w:rsidR="00AE538F">
        <w:rPr>
          <w:rFonts w:ascii="Comic Sans MS" w:hAnsi="Comic Sans MS"/>
          <w:sz w:val="30"/>
          <w:szCs w:val="30"/>
          <w:lang w:val="es-ES"/>
        </w:rPr>
        <w:t>.</w:t>
      </w:r>
    </w:p>
    <w:p w:rsidR="00E53CF8" w:rsidRDefault="00E53CF8" w:rsidP="00F84420">
      <w:pPr>
        <w:spacing w:line="240" w:lineRule="auto"/>
        <w:jc w:val="center"/>
        <w:rPr>
          <w:rFonts w:ascii="Comic Sans MS" w:hAnsi="Comic Sans MS"/>
          <w:sz w:val="30"/>
          <w:szCs w:val="30"/>
          <w:lang w:val="es-ES"/>
        </w:rPr>
        <w:sectPr w:rsidR="00E53CF8">
          <w:pgSz w:w="11906" w:h="16838"/>
          <w:pgMar w:top="1417" w:right="1701" w:bottom="1417" w:left="1701" w:header="708" w:footer="708" w:gutter="0"/>
          <w:cols w:space="708"/>
          <w:docGrid w:linePitch="360"/>
        </w:sectPr>
      </w:pPr>
    </w:p>
    <w:p w:rsidR="00E53CF8" w:rsidRPr="00E53CF8" w:rsidRDefault="00E53CF8" w:rsidP="00E53CF8">
      <w:pPr>
        <w:spacing w:line="240" w:lineRule="auto"/>
        <w:jc w:val="center"/>
        <w:rPr>
          <w:rFonts w:ascii="Comic Sans MS" w:hAnsi="Comic Sans MS"/>
          <w:b/>
          <w:outline/>
          <w:color w:val="ED7D31" w:themeColor="accent2"/>
          <w:sz w:val="44"/>
          <w:szCs w:val="30"/>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53CF8">
        <w:rPr>
          <w:rFonts w:ascii="Comic Sans MS" w:hAnsi="Comic Sans MS"/>
          <w:b/>
          <w:outline/>
          <w:color w:val="ED7D31" w:themeColor="accent2"/>
          <w:sz w:val="44"/>
          <w:szCs w:val="30"/>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Las papas de colores, desconocidas armas contra la desnutrición y cáncer</w:t>
      </w:r>
    </w:p>
    <w:p w:rsidR="00E53CF8" w:rsidRDefault="00E53CF8" w:rsidP="00E53CF8">
      <w:pPr>
        <w:spacing w:line="240" w:lineRule="auto"/>
        <w:jc w:val="center"/>
        <w:rPr>
          <w:rFonts w:ascii="Comic Sans MS" w:hAnsi="Comic Sans MS"/>
          <w:b/>
          <w:sz w:val="32"/>
        </w:rPr>
      </w:pPr>
      <w:r>
        <w:rPr>
          <w:noProof/>
          <w:lang w:eastAsia="es-EC"/>
        </w:rPr>
        <w:drawing>
          <wp:inline distT="0" distB="0" distL="0" distR="0">
            <wp:extent cx="3232298" cy="1798969"/>
            <wp:effectExtent l="152400" t="152400" r="158750" b="201295"/>
            <wp:docPr id="14" name="Imagen 14" descr="Las papas de colores de la zona de los Andes en PerÃº, contienen nutrientes y sustancias que permiten prevenir el cÃ¡ncer y otras enfermedades, segÃºn investigaciones. Foto: E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s papas de colores de la zona de los Andes en PerÃº, contienen nutrientes y sustancias que permiten prevenir el cÃ¡ncer y otras enfermedades, segÃºn investigaciones. Foto: EF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0009" cy="1808826"/>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3CF8" w:rsidRDefault="00E53CF8" w:rsidP="00E53CF8">
      <w:pPr>
        <w:spacing w:line="240" w:lineRule="auto"/>
        <w:jc w:val="center"/>
        <w:rPr>
          <w:rFonts w:ascii="Comic Sans MS" w:hAnsi="Comic Sans MS"/>
          <w:sz w:val="30"/>
          <w:szCs w:val="30"/>
        </w:rPr>
      </w:pPr>
      <w:r w:rsidRPr="00E53CF8">
        <w:rPr>
          <w:rFonts w:ascii="Comic Sans MS" w:hAnsi="Comic Sans MS"/>
          <w:sz w:val="30"/>
          <w:szCs w:val="30"/>
        </w:rPr>
        <w:t xml:space="preserve">Desconocidas fuera de Los Andes, las papas de colores como el rojo, morado, negro, naranja o amarillo no solo son idóneas para enfrentar el cambio </w:t>
      </w:r>
      <w:r w:rsidR="0052280E" w:rsidRPr="00E53CF8">
        <w:rPr>
          <w:rFonts w:ascii="Comic Sans MS" w:hAnsi="Comic Sans MS"/>
          <w:sz w:val="30"/>
          <w:szCs w:val="30"/>
        </w:rPr>
        <w:t>climático,</w:t>
      </w:r>
      <w:r w:rsidRPr="00E53CF8">
        <w:rPr>
          <w:rFonts w:ascii="Comic Sans MS" w:hAnsi="Comic Sans MS"/>
          <w:sz w:val="30"/>
          <w:szCs w:val="30"/>
        </w:rPr>
        <w:t xml:space="preserve"> sino que pueden prevenir la desnutrición y el cáncer, según las investigaciones de Perú, cuna mundial de este tubérculo, con más de 3 000 variedades. </w:t>
      </w:r>
    </w:p>
    <w:p w:rsidR="0052280E" w:rsidRDefault="00E53CF8" w:rsidP="00E53CF8">
      <w:pPr>
        <w:spacing w:line="240" w:lineRule="auto"/>
        <w:jc w:val="center"/>
        <w:rPr>
          <w:rFonts w:ascii="Comic Sans MS" w:hAnsi="Comic Sans MS"/>
          <w:sz w:val="30"/>
          <w:szCs w:val="30"/>
        </w:rPr>
      </w:pPr>
      <w:r w:rsidRPr="00E53CF8">
        <w:rPr>
          <w:rFonts w:ascii="Comic Sans MS" w:hAnsi="Comic Sans MS"/>
          <w:sz w:val="30"/>
          <w:szCs w:val="30"/>
        </w:rPr>
        <w:t xml:space="preserve">Sobre los milenarios andenes donde los incas lograron domesticar las múltiples versiones de la papa, el Instituto Nacional de Innovación Agraria (INIA) de Perú estudia las características y virtudes de cada una de las variedades para clasificarlas y desarrollar otras nuevas que puedan producirse a gran escala. </w:t>
      </w:r>
    </w:p>
    <w:p w:rsidR="0052280E" w:rsidRDefault="00E53CF8" w:rsidP="00E53CF8">
      <w:pPr>
        <w:spacing w:line="240" w:lineRule="auto"/>
        <w:jc w:val="center"/>
        <w:rPr>
          <w:rFonts w:ascii="Comic Sans MS" w:hAnsi="Comic Sans MS"/>
          <w:sz w:val="30"/>
          <w:szCs w:val="30"/>
        </w:rPr>
        <w:sectPr w:rsidR="0052280E">
          <w:pgSz w:w="11906" w:h="16838"/>
          <w:pgMar w:top="1417" w:right="1701" w:bottom="1417" w:left="1701" w:header="708" w:footer="708" w:gutter="0"/>
          <w:cols w:space="708"/>
          <w:docGrid w:linePitch="360"/>
        </w:sectPr>
      </w:pPr>
      <w:r w:rsidRPr="00E53CF8">
        <w:rPr>
          <w:rFonts w:ascii="Comic Sans MS" w:hAnsi="Comic Sans MS"/>
          <w:sz w:val="30"/>
          <w:szCs w:val="30"/>
        </w:rPr>
        <w:t xml:space="preserve">Lo hacen en su estación de </w:t>
      </w:r>
      <w:proofErr w:type="spellStart"/>
      <w:r w:rsidRPr="00E53CF8">
        <w:rPr>
          <w:rFonts w:ascii="Comic Sans MS" w:hAnsi="Comic Sans MS"/>
          <w:sz w:val="30"/>
          <w:szCs w:val="30"/>
        </w:rPr>
        <w:t>Zurite</w:t>
      </w:r>
      <w:proofErr w:type="spellEnd"/>
      <w:r w:rsidRPr="00E53CF8">
        <w:rPr>
          <w:rFonts w:ascii="Comic Sans MS" w:hAnsi="Comic Sans MS"/>
          <w:sz w:val="30"/>
          <w:szCs w:val="30"/>
        </w:rPr>
        <w:t>, situada en la región andina de Cusco, a unos 3 400 metros de altitud, en la ladera de una montaña convertida en terrazas agrícolas por las civilizaciones del Antiguo Perú, donde los miles de variedades de papas nativas crecen en todo su esplendor.</w:t>
      </w:r>
    </w:p>
    <w:p w:rsidR="0052280E" w:rsidRDefault="0052280E" w:rsidP="0052280E">
      <w:pPr>
        <w:spacing w:after="0" w:line="240" w:lineRule="auto"/>
        <w:jc w:val="center"/>
        <w:rPr>
          <w:rFonts w:ascii="Comic Sans MS" w:hAnsi="Comic Sans MS"/>
          <w:b/>
          <w:color w:val="262626" w:themeColor="text1" w:themeTint="D9"/>
          <w:sz w:val="48"/>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2280E">
        <w:rPr>
          <w:rFonts w:ascii="Comic Sans MS" w:hAnsi="Comic Sans MS"/>
          <w:b/>
          <w:color w:val="262626" w:themeColor="text1" w:themeTint="D9"/>
          <w:sz w:val="48"/>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Consumo de frutos rojos puede reducir efectos del cáncer</w:t>
      </w:r>
    </w:p>
    <w:p w:rsidR="0052280E" w:rsidRDefault="0052280E" w:rsidP="0052280E">
      <w:pPr>
        <w:spacing w:after="0" w:line="240" w:lineRule="auto"/>
        <w:jc w:val="center"/>
        <w:rPr>
          <w:rFonts w:ascii="Comic Sans MS" w:hAnsi="Comic Sans MS"/>
          <w:b/>
          <w:color w:val="262626" w:themeColor="text1" w:themeTint="D9"/>
          <w:sz w:val="48"/>
          <w:szCs w:val="3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es-EC"/>
        </w:rPr>
        <w:drawing>
          <wp:inline distT="0" distB="0" distL="0" distR="0">
            <wp:extent cx="3646967" cy="2029758"/>
            <wp:effectExtent l="0" t="0" r="0" b="8890"/>
            <wp:docPr id="15" name="Imagen 15" descr="Una investigaciÃ³n en la Universidad del Valle de MÃ©xico dio como resultados que consumir frutos rojos podrÃ­a evitar el crecimiento de las cÃ©lulas cancerÃ­genas. Foto: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a investigaciÃ³n en la Universidad del Valle de MÃ©xico dio como resultados que consumir frutos rojos podrÃ­a evitar el crecimiento de las cÃ©lulas cancerÃ­genas. Foto: Pixab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0220" cy="2037134"/>
                    </a:xfrm>
                    <a:prstGeom prst="rect">
                      <a:avLst/>
                    </a:prstGeom>
                    <a:noFill/>
                    <a:ln>
                      <a:noFill/>
                    </a:ln>
                  </pic:spPr>
                </pic:pic>
              </a:graphicData>
            </a:graphic>
          </wp:inline>
        </w:drawing>
      </w:r>
    </w:p>
    <w:p w:rsidR="0052280E" w:rsidRDefault="0052280E" w:rsidP="0052280E">
      <w:pPr>
        <w:spacing w:line="240" w:lineRule="auto"/>
        <w:jc w:val="center"/>
        <w:rPr>
          <w:rFonts w:ascii="Comic Sans MS" w:hAnsi="Comic Sans MS"/>
          <w:sz w:val="30"/>
          <w:szCs w:val="30"/>
        </w:rPr>
      </w:pPr>
      <w:r w:rsidRPr="0052280E">
        <w:rPr>
          <w:rFonts w:ascii="Comic Sans MS" w:hAnsi="Comic Sans MS"/>
          <w:sz w:val="30"/>
          <w:szCs w:val="30"/>
        </w:rPr>
        <w:t xml:space="preserve">El alto contenido de antioxidantes y compuestos </w:t>
      </w:r>
      <w:proofErr w:type="spellStart"/>
      <w:r w:rsidRPr="0052280E">
        <w:rPr>
          <w:rFonts w:ascii="Comic Sans MS" w:hAnsi="Comic Sans MS"/>
          <w:sz w:val="30"/>
          <w:szCs w:val="30"/>
        </w:rPr>
        <w:t>bioactivos</w:t>
      </w:r>
      <w:proofErr w:type="spellEnd"/>
      <w:r w:rsidRPr="0052280E">
        <w:rPr>
          <w:rFonts w:ascii="Comic Sans MS" w:hAnsi="Comic Sans MS"/>
          <w:sz w:val="30"/>
          <w:szCs w:val="30"/>
        </w:rPr>
        <w:t xml:space="preserve"> que contienen los frutos rojos o las bayas contribuyen a la prevención y tratamiento contra el cáncer, señaló </w:t>
      </w:r>
      <w:r w:rsidR="00FC683D">
        <w:rPr>
          <w:rFonts w:ascii="Comic Sans MS" w:hAnsi="Comic Sans MS"/>
          <w:sz w:val="30"/>
          <w:szCs w:val="30"/>
        </w:rPr>
        <w:t>el</w:t>
      </w:r>
      <w:r w:rsidRPr="0052280E">
        <w:rPr>
          <w:rFonts w:ascii="Comic Sans MS" w:hAnsi="Comic Sans MS"/>
          <w:sz w:val="30"/>
          <w:szCs w:val="30"/>
        </w:rPr>
        <w:t xml:space="preserve"> 4 de junio del 2018, la doctora Lina García Mier.</w:t>
      </w:r>
    </w:p>
    <w:p w:rsidR="00FC683D" w:rsidRPr="00FC683D" w:rsidRDefault="00FC683D" w:rsidP="00FC683D">
      <w:pPr>
        <w:spacing w:line="240" w:lineRule="auto"/>
        <w:jc w:val="center"/>
        <w:rPr>
          <w:rFonts w:ascii="Comic Sans MS" w:hAnsi="Comic Sans MS"/>
          <w:sz w:val="30"/>
          <w:szCs w:val="30"/>
        </w:rPr>
      </w:pPr>
      <w:r w:rsidRPr="00FC683D">
        <w:rPr>
          <w:rFonts w:ascii="Comic Sans MS" w:hAnsi="Comic Sans MS"/>
          <w:sz w:val="30"/>
          <w:szCs w:val="30"/>
        </w:rPr>
        <w:t xml:space="preserve">La investigadora y coordinadora de la licenciatura en Químico Farmacéutico </w:t>
      </w:r>
      <w:proofErr w:type="spellStart"/>
      <w:r w:rsidRPr="00FC683D">
        <w:rPr>
          <w:rFonts w:ascii="Comic Sans MS" w:hAnsi="Comic Sans MS"/>
          <w:sz w:val="30"/>
          <w:szCs w:val="30"/>
        </w:rPr>
        <w:t>Biotecnólogo</w:t>
      </w:r>
      <w:proofErr w:type="spellEnd"/>
      <w:r w:rsidRPr="00FC683D">
        <w:rPr>
          <w:rFonts w:ascii="Comic Sans MS" w:hAnsi="Comic Sans MS"/>
          <w:sz w:val="30"/>
          <w:szCs w:val="30"/>
        </w:rPr>
        <w:t xml:space="preserve"> de la Universidad del Valle de México (UVM) Campus Querétaro indicó en un comunicado que un estudio arrojó que las fresas, frambuesas, moras, arándanos, grosellas, uvas y bayas de </w:t>
      </w:r>
      <w:proofErr w:type="spellStart"/>
      <w:r w:rsidRPr="00FC683D">
        <w:rPr>
          <w:rFonts w:ascii="Comic Sans MS" w:hAnsi="Comic Sans MS"/>
          <w:sz w:val="30"/>
          <w:szCs w:val="30"/>
        </w:rPr>
        <w:t>sáuco</w:t>
      </w:r>
      <w:proofErr w:type="spellEnd"/>
      <w:r w:rsidRPr="00FC683D">
        <w:rPr>
          <w:rFonts w:ascii="Comic Sans MS" w:hAnsi="Comic Sans MS"/>
          <w:sz w:val="30"/>
          <w:szCs w:val="30"/>
        </w:rPr>
        <w:t xml:space="preserve"> tiene propiedades anticancerígenas.</w:t>
      </w:r>
    </w:p>
    <w:p w:rsidR="00FC683D" w:rsidRDefault="00FC683D" w:rsidP="00FC683D">
      <w:pPr>
        <w:spacing w:line="240" w:lineRule="auto"/>
        <w:jc w:val="center"/>
        <w:rPr>
          <w:rFonts w:ascii="Comic Sans MS" w:hAnsi="Comic Sans MS"/>
          <w:sz w:val="30"/>
          <w:szCs w:val="30"/>
        </w:rPr>
        <w:sectPr w:rsidR="00FC683D">
          <w:pgSz w:w="11906" w:h="16838"/>
          <w:pgMar w:top="1417" w:right="1701" w:bottom="1417" w:left="1701" w:header="708" w:footer="708" w:gutter="0"/>
          <w:cols w:space="708"/>
          <w:docGrid w:linePitch="360"/>
        </w:sectPr>
      </w:pPr>
      <w:r w:rsidRPr="00FC683D">
        <w:rPr>
          <w:rFonts w:ascii="Comic Sans MS" w:hAnsi="Comic Sans MS"/>
          <w:sz w:val="30"/>
          <w:szCs w:val="30"/>
        </w:rPr>
        <w:t xml:space="preserve">"Estos son compuestos </w:t>
      </w:r>
      <w:proofErr w:type="spellStart"/>
      <w:r w:rsidRPr="00FC683D">
        <w:rPr>
          <w:rFonts w:ascii="Comic Sans MS" w:hAnsi="Comic Sans MS"/>
          <w:sz w:val="30"/>
          <w:szCs w:val="30"/>
        </w:rPr>
        <w:t>polifenólicos</w:t>
      </w:r>
      <w:proofErr w:type="spellEnd"/>
      <w:r w:rsidRPr="00FC683D">
        <w:rPr>
          <w:rFonts w:ascii="Comic Sans MS" w:hAnsi="Comic Sans MS"/>
          <w:sz w:val="30"/>
          <w:szCs w:val="30"/>
        </w:rPr>
        <w:t xml:space="preserve"> que tienen una actividad antioxidante. Es decir, combaten el estrés oxidativo (un proceso de deterioro celular), que desencadena diferentes enfermedades", dijo la especialista. García Mier detalló que los </w:t>
      </w:r>
      <w:proofErr w:type="spellStart"/>
      <w:r w:rsidRPr="00FC683D">
        <w:rPr>
          <w:rFonts w:ascii="Comic Sans MS" w:hAnsi="Comic Sans MS"/>
          <w:sz w:val="30"/>
          <w:szCs w:val="30"/>
        </w:rPr>
        <w:t>fitoquímicos</w:t>
      </w:r>
      <w:proofErr w:type="spellEnd"/>
      <w:r w:rsidRPr="00FC683D">
        <w:rPr>
          <w:rFonts w:ascii="Comic Sans MS" w:hAnsi="Comic Sans MS"/>
          <w:sz w:val="30"/>
          <w:szCs w:val="30"/>
        </w:rPr>
        <w:t xml:space="preserve"> reducen el daño en el ADN, aumentan la expresión del gen de reparación del ADN y reducen estrés oxidativo, inflamación y angiogénesis.</w:t>
      </w:r>
    </w:p>
    <w:p w:rsidR="00FC683D" w:rsidRDefault="00FC683D" w:rsidP="00FC683D">
      <w:pPr>
        <w:spacing w:line="240" w:lineRule="auto"/>
        <w:jc w:val="center"/>
        <w:rPr>
          <w:rFonts w:ascii="Comic Sans MS" w:hAnsi="Comic Sans MS"/>
          <w:sz w:val="30"/>
          <w:szCs w:val="30"/>
        </w:rPr>
        <w:sectPr w:rsidR="00FC683D">
          <w:pgSz w:w="11906" w:h="16838"/>
          <w:pgMar w:top="1417" w:right="1701" w:bottom="1417" w:left="1701" w:header="708" w:footer="708" w:gutter="0"/>
          <w:cols w:space="708"/>
          <w:docGrid w:linePitch="360"/>
        </w:sectPr>
      </w:pPr>
      <w:r>
        <w:rPr>
          <w:noProof/>
          <w:lang w:eastAsia="es-EC"/>
        </w:rPr>
        <w:lastRenderedPageBreak/>
        <w:drawing>
          <wp:anchor distT="0" distB="0" distL="114300" distR="114300" simplePos="0" relativeHeight="251662336" behindDoc="1" locked="0" layoutInCell="1" allowOverlap="1">
            <wp:simplePos x="0" y="0"/>
            <wp:positionH relativeFrom="column">
              <wp:posOffset>-512576</wp:posOffset>
            </wp:positionH>
            <wp:positionV relativeFrom="paragraph">
              <wp:posOffset>-379533</wp:posOffset>
            </wp:positionV>
            <wp:extent cx="6337270" cy="9790342"/>
            <wp:effectExtent l="0" t="0" r="6985" b="1905"/>
            <wp:wrapNone/>
            <wp:docPr id="16" name="Imagen 16" descr="https://pbs.twimg.com/media/DP-P8AcXkAAjNEe.jpg: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bs.twimg.com/media/DP-P8AcXkAAjNEe.jpg:lar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5020" cy="9817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8D3" w:rsidRDefault="008238D3" w:rsidP="00E53CF8">
      <w:pPr>
        <w:spacing w:line="240" w:lineRule="auto"/>
        <w:jc w:val="center"/>
        <w:rPr>
          <w:rFonts w:ascii="Comic Sans MS" w:hAnsi="Comic Sans MS"/>
          <w:b/>
          <w:sz w:val="32"/>
        </w:rPr>
      </w:pPr>
    </w:p>
    <w:p w:rsidR="008238D3" w:rsidRDefault="008238D3" w:rsidP="00E53CF8">
      <w:pPr>
        <w:spacing w:line="240" w:lineRule="auto"/>
        <w:jc w:val="center"/>
        <w:rPr>
          <w:rFonts w:ascii="Comic Sans MS" w:hAnsi="Comic Sans MS"/>
          <w:b/>
          <w:sz w:val="32"/>
        </w:rPr>
      </w:pPr>
      <w:r>
        <w:rPr>
          <w:noProof/>
          <w:lang w:eastAsia="es-EC"/>
        </w:rPr>
        <w:drawing>
          <wp:anchor distT="0" distB="0" distL="114300" distR="114300" simplePos="0" relativeHeight="251659264" behindDoc="1" locked="0" layoutInCell="1" allowOverlap="1" wp14:anchorId="6E9F6512" wp14:editId="73F54FCF">
            <wp:simplePos x="0" y="0"/>
            <wp:positionH relativeFrom="column">
              <wp:posOffset>3045138</wp:posOffset>
            </wp:positionH>
            <wp:positionV relativeFrom="paragraph">
              <wp:posOffset>324125</wp:posOffset>
            </wp:positionV>
            <wp:extent cx="2950210" cy="3125470"/>
            <wp:effectExtent l="0" t="0" r="2540" b="0"/>
            <wp:wrapNone/>
            <wp:docPr id="10" name="Imagen 10" descr="Resultado de imagen para humor indige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humor indigen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3125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58240" behindDoc="1" locked="0" layoutInCell="1" allowOverlap="1" wp14:anchorId="7C6E5D27" wp14:editId="30F8A75E">
            <wp:simplePos x="0" y="0"/>
            <wp:positionH relativeFrom="column">
              <wp:posOffset>-339459</wp:posOffset>
            </wp:positionH>
            <wp:positionV relativeFrom="paragraph">
              <wp:posOffset>278045</wp:posOffset>
            </wp:positionV>
            <wp:extent cx="3200400" cy="3200400"/>
            <wp:effectExtent l="0" t="0" r="0" b="0"/>
            <wp:wrapNone/>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8D3" w:rsidRDefault="008238D3" w:rsidP="00E53CF8">
      <w:pPr>
        <w:spacing w:line="240" w:lineRule="auto"/>
        <w:jc w:val="center"/>
        <w:rPr>
          <w:rFonts w:ascii="Comic Sans MS" w:hAnsi="Comic Sans MS"/>
          <w:b/>
          <w:sz w:val="32"/>
        </w:rPr>
      </w:pPr>
    </w:p>
    <w:p w:rsidR="008238D3" w:rsidRDefault="008238D3" w:rsidP="00E53CF8">
      <w:pPr>
        <w:spacing w:line="240" w:lineRule="auto"/>
        <w:jc w:val="center"/>
        <w:rPr>
          <w:rFonts w:ascii="Comic Sans MS" w:hAnsi="Comic Sans MS"/>
          <w:b/>
          <w:sz w:val="32"/>
        </w:rPr>
      </w:pPr>
    </w:p>
    <w:p w:rsidR="008238D3" w:rsidRDefault="008238D3" w:rsidP="00E53CF8">
      <w:pPr>
        <w:spacing w:line="240" w:lineRule="auto"/>
        <w:jc w:val="center"/>
        <w:rPr>
          <w:rFonts w:ascii="Comic Sans MS" w:hAnsi="Comic Sans MS"/>
          <w:b/>
          <w:sz w:val="32"/>
        </w:rPr>
      </w:pPr>
    </w:p>
    <w:p w:rsidR="008238D3" w:rsidRDefault="008238D3" w:rsidP="00E53CF8">
      <w:pPr>
        <w:spacing w:line="240" w:lineRule="auto"/>
        <w:jc w:val="center"/>
        <w:rPr>
          <w:rFonts w:ascii="Comic Sans MS" w:hAnsi="Comic Sans MS"/>
          <w:b/>
          <w:sz w:val="32"/>
        </w:rPr>
      </w:pPr>
    </w:p>
    <w:p w:rsidR="008238D3" w:rsidRDefault="008238D3" w:rsidP="00E53CF8">
      <w:pPr>
        <w:spacing w:line="240" w:lineRule="auto"/>
        <w:jc w:val="center"/>
        <w:rPr>
          <w:rFonts w:ascii="Comic Sans MS" w:hAnsi="Comic Sans MS"/>
          <w:b/>
          <w:sz w:val="32"/>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r>
        <w:rPr>
          <w:noProof/>
          <w:lang w:eastAsia="es-EC"/>
        </w:rPr>
        <w:drawing>
          <wp:anchor distT="0" distB="0" distL="114300" distR="114300" simplePos="0" relativeHeight="251661312" behindDoc="1" locked="0" layoutInCell="1" allowOverlap="1" wp14:anchorId="02785DAA" wp14:editId="5EAE01B2">
            <wp:simplePos x="0" y="0"/>
            <wp:positionH relativeFrom="margin">
              <wp:posOffset>269865</wp:posOffset>
            </wp:positionH>
            <wp:positionV relativeFrom="paragraph">
              <wp:posOffset>143348</wp:posOffset>
            </wp:positionV>
            <wp:extent cx="5238750" cy="3881775"/>
            <wp:effectExtent l="0" t="0" r="0" b="4445"/>
            <wp:wrapNone/>
            <wp:docPr id="11" name="Imagen 11" descr="Resultado de imagen para CHI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HIS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88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8238D3" w:rsidRDefault="008238D3" w:rsidP="00E53CF8">
      <w:pPr>
        <w:spacing w:line="240" w:lineRule="auto"/>
        <w:jc w:val="center"/>
        <w:rPr>
          <w:noProof/>
          <w:lang w:eastAsia="es-EC"/>
        </w:rPr>
      </w:pPr>
    </w:p>
    <w:p w:rsidR="002E0C21" w:rsidRDefault="002E0C21" w:rsidP="00E53CF8">
      <w:pPr>
        <w:spacing w:line="240" w:lineRule="auto"/>
        <w:jc w:val="center"/>
        <w:rPr>
          <w:rFonts w:ascii="Comic Sans MS" w:hAnsi="Comic Sans MS"/>
          <w:b/>
          <w:sz w:val="32"/>
        </w:rPr>
      </w:pPr>
    </w:p>
    <w:p w:rsidR="008238D3" w:rsidRDefault="008238D3" w:rsidP="00E53CF8">
      <w:pPr>
        <w:spacing w:line="240" w:lineRule="auto"/>
        <w:jc w:val="center"/>
        <w:rPr>
          <w:rFonts w:ascii="Comic Sans MS" w:hAnsi="Comic Sans MS"/>
          <w:b/>
          <w:sz w:val="32"/>
        </w:rPr>
      </w:pPr>
    </w:p>
    <w:p w:rsidR="008238D3" w:rsidRDefault="008238D3" w:rsidP="00E53CF8">
      <w:pPr>
        <w:spacing w:line="240" w:lineRule="auto"/>
        <w:jc w:val="center"/>
        <w:rPr>
          <w:rFonts w:ascii="Comic Sans MS" w:hAnsi="Comic Sans MS"/>
          <w:b/>
          <w:sz w:val="32"/>
        </w:rPr>
      </w:pPr>
    </w:p>
    <w:p w:rsidR="008238D3" w:rsidRDefault="008238D3" w:rsidP="00E53CF8">
      <w:pPr>
        <w:spacing w:line="240" w:lineRule="auto"/>
        <w:jc w:val="center"/>
        <w:rPr>
          <w:rFonts w:ascii="Comic Sans MS" w:hAnsi="Comic Sans MS"/>
          <w:b/>
          <w:sz w:val="32"/>
        </w:rPr>
      </w:pPr>
    </w:p>
    <w:p w:rsidR="008238D3" w:rsidRDefault="008238D3" w:rsidP="008238D3">
      <w:pPr>
        <w:spacing w:line="240" w:lineRule="auto"/>
        <w:jc w:val="center"/>
        <w:rPr>
          <w:rFonts w:ascii="Comic Sans MS" w:hAnsi="Comic Sans MS"/>
          <w:b/>
          <w:sz w:val="36"/>
          <w:szCs w:val="26"/>
          <w:lang w:val="es-ES"/>
        </w:rPr>
      </w:pPr>
    </w:p>
    <w:p w:rsidR="008238D3" w:rsidRPr="008238D3" w:rsidRDefault="008238D3" w:rsidP="008238D3">
      <w:pPr>
        <w:spacing w:line="240" w:lineRule="auto"/>
        <w:jc w:val="center"/>
        <w:rPr>
          <w:rFonts w:ascii="Comic Sans MS" w:hAnsi="Comic Sans MS"/>
          <w:b/>
          <w:sz w:val="36"/>
          <w:szCs w:val="26"/>
          <w:lang w:val="es-ES"/>
        </w:rPr>
      </w:pPr>
      <w:bookmarkStart w:id="0" w:name="_GoBack"/>
      <w:bookmarkEnd w:id="0"/>
      <w:r w:rsidRPr="008238D3">
        <w:rPr>
          <w:rFonts w:ascii="Comic Sans MS" w:hAnsi="Comic Sans MS"/>
          <w:b/>
          <w:sz w:val="36"/>
          <w:szCs w:val="26"/>
          <w:lang w:val="es-ES"/>
        </w:rPr>
        <w:t>Minuto Cívico</w:t>
      </w:r>
    </w:p>
    <w:p w:rsidR="008238D3" w:rsidRPr="008238D3" w:rsidRDefault="008238D3" w:rsidP="008238D3">
      <w:pPr>
        <w:spacing w:line="240" w:lineRule="auto"/>
        <w:jc w:val="both"/>
        <w:rPr>
          <w:rFonts w:ascii="Comic Sans MS" w:hAnsi="Comic Sans MS"/>
          <w:sz w:val="36"/>
          <w:szCs w:val="26"/>
          <w:lang w:val="es-ES"/>
        </w:rPr>
      </w:pPr>
      <w:r w:rsidRPr="008238D3">
        <w:rPr>
          <w:rFonts w:ascii="Comic Sans MS" w:hAnsi="Comic Sans MS"/>
          <w:sz w:val="36"/>
          <w:szCs w:val="26"/>
          <w:lang w:val="es-ES"/>
        </w:rPr>
        <w:t xml:space="preserve">Señor Director, Estimados compañeros y compañeras estudiantes, estimados maestros, tengan Uds. muy buenos días, al igual que todos los lunes nos reunimos para rendir tributo a una nuestra patria mediante la realización del minuto cívico. En esta ocasión esta actividad la realizaremos los estudiantes de octavo año con la temática “El Inti </w:t>
      </w:r>
      <w:proofErr w:type="spellStart"/>
      <w:r w:rsidRPr="008238D3">
        <w:rPr>
          <w:rFonts w:ascii="Comic Sans MS" w:hAnsi="Comic Sans MS"/>
          <w:sz w:val="36"/>
          <w:szCs w:val="26"/>
          <w:lang w:val="es-ES"/>
        </w:rPr>
        <w:t>Raymi</w:t>
      </w:r>
      <w:proofErr w:type="spellEnd"/>
      <w:r w:rsidRPr="008238D3">
        <w:rPr>
          <w:rFonts w:ascii="Comic Sans MS" w:hAnsi="Comic Sans MS"/>
          <w:sz w:val="36"/>
          <w:szCs w:val="26"/>
          <w:lang w:val="es-ES"/>
        </w:rPr>
        <w:t>”, para ello hemos desarrollado el siguiente programa:</w:t>
      </w:r>
    </w:p>
    <w:p w:rsidR="008238D3" w:rsidRPr="008238D3" w:rsidRDefault="008238D3" w:rsidP="008238D3">
      <w:pPr>
        <w:pStyle w:val="Prrafodelista"/>
        <w:numPr>
          <w:ilvl w:val="0"/>
          <w:numId w:val="1"/>
        </w:numPr>
        <w:spacing w:line="240" w:lineRule="auto"/>
        <w:jc w:val="both"/>
        <w:rPr>
          <w:rFonts w:ascii="Comic Sans MS" w:hAnsi="Comic Sans MS"/>
          <w:sz w:val="36"/>
          <w:szCs w:val="26"/>
          <w:lang w:val="es-ES"/>
        </w:rPr>
      </w:pPr>
      <w:r w:rsidRPr="008238D3">
        <w:rPr>
          <w:rFonts w:ascii="Comic Sans MS" w:hAnsi="Comic Sans MS"/>
          <w:sz w:val="36"/>
          <w:szCs w:val="26"/>
          <w:lang w:val="es-ES"/>
        </w:rPr>
        <w:t>Concentración de la Comunidad Educativa</w:t>
      </w:r>
    </w:p>
    <w:p w:rsidR="008238D3" w:rsidRPr="008238D3" w:rsidRDefault="008238D3" w:rsidP="008238D3">
      <w:pPr>
        <w:pStyle w:val="Prrafodelista"/>
        <w:numPr>
          <w:ilvl w:val="0"/>
          <w:numId w:val="1"/>
        </w:numPr>
        <w:spacing w:line="240" w:lineRule="auto"/>
        <w:jc w:val="both"/>
        <w:rPr>
          <w:rFonts w:ascii="Comic Sans MS" w:hAnsi="Comic Sans MS"/>
          <w:sz w:val="36"/>
          <w:szCs w:val="26"/>
          <w:lang w:val="es-ES"/>
        </w:rPr>
      </w:pPr>
      <w:r w:rsidRPr="008238D3">
        <w:rPr>
          <w:rFonts w:ascii="Comic Sans MS" w:hAnsi="Comic Sans MS"/>
          <w:sz w:val="36"/>
          <w:szCs w:val="26"/>
          <w:lang w:val="es-ES"/>
        </w:rPr>
        <w:t>Himno Nacional del Ecuador</w:t>
      </w:r>
    </w:p>
    <w:p w:rsidR="008238D3" w:rsidRPr="008238D3" w:rsidRDefault="008238D3" w:rsidP="008238D3">
      <w:pPr>
        <w:pStyle w:val="Prrafodelista"/>
        <w:numPr>
          <w:ilvl w:val="0"/>
          <w:numId w:val="1"/>
        </w:numPr>
        <w:spacing w:line="240" w:lineRule="auto"/>
        <w:jc w:val="both"/>
        <w:rPr>
          <w:rFonts w:ascii="Comic Sans MS" w:hAnsi="Comic Sans MS"/>
          <w:sz w:val="36"/>
          <w:szCs w:val="26"/>
          <w:lang w:val="es-ES"/>
        </w:rPr>
      </w:pPr>
      <w:r w:rsidRPr="008238D3">
        <w:rPr>
          <w:rFonts w:ascii="Comic Sans MS" w:hAnsi="Comic Sans MS"/>
          <w:sz w:val="36"/>
          <w:szCs w:val="26"/>
          <w:lang w:val="es-ES"/>
        </w:rPr>
        <w:t xml:space="preserve">El Inti </w:t>
      </w:r>
      <w:proofErr w:type="spellStart"/>
      <w:r w:rsidRPr="008238D3">
        <w:rPr>
          <w:rFonts w:ascii="Comic Sans MS" w:hAnsi="Comic Sans MS"/>
          <w:sz w:val="36"/>
          <w:szCs w:val="26"/>
          <w:lang w:val="es-ES"/>
        </w:rPr>
        <w:t>Raymi</w:t>
      </w:r>
      <w:proofErr w:type="spellEnd"/>
    </w:p>
    <w:p w:rsidR="008238D3" w:rsidRPr="008238D3" w:rsidRDefault="008238D3" w:rsidP="008238D3">
      <w:pPr>
        <w:pStyle w:val="Prrafodelista"/>
        <w:numPr>
          <w:ilvl w:val="0"/>
          <w:numId w:val="1"/>
        </w:numPr>
        <w:spacing w:line="240" w:lineRule="auto"/>
        <w:jc w:val="both"/>
        <w:rPr>
          <w:rFonts w:ascii="Comic Sans MS" w:hAnsi="Comic Sans MS"/>
          <w:sz w:val="36"/>
          <w:szCs w:val="26"/>
          <w:lang w:val="es-ES"/>
        </w:rPr>
      </w:pPr>
      <w:r w:rsidRPr="008238D3">
        <w:rPr>
          <w:rFonts w:ascii="Comic Sans MS" w:hAnsi="Comic Sans MS"/>
          <w:sz w:val="36"/>
          <w:szCs w:val="26"/>
          <w:lang w:val="es-ES"/>
        </w:rPr>
        <w:t xml:space="preserve">Historia del Inti </w:t>
      </w:r>
      <w:proofErr w:type="spellStart"/>
      <w:r w:rsidRPr="008238D3">
        <w:rPr>
          <w:rFonts w:ascii="Comic Sans MS" w:hAnsi="Comic Sans MS"/>
          <w:sz w:val="36"/>
          <w:szCs w:val="26"/>
          <w:lang w:val="es-ES"/>
        </w:rPr>
        <w:t>Raymi</w:t>
      </w:r>
      <w:proofErr w:type="spellEnd"/>
    </w:p>
    <w:p w:rsidR="008238D3" w:rsidRPr="008238D3" w:rsidRDefault="008238D3" w:rsidP="008238D3">
      <w:pPr>
        <w:pStyle w:val="Prrafodelista"/>
        <w:numPr>
          <w:ilvl w:val="0"/>
          <w:numId w:val="1"/>
        </w:numPr>
        <w:spacing w:line="240" w:lineRule="auto"/>
        <w:jc w:val="both"/>
        <w:rPr>
          <w:rFonts w:ascii="Comic Sans MS" w:hAnsi="Comic Sans MS"/>
          <w:sz w:val="36"/>
          <w:szCs w:val="26"/>
          <w:lang w:val="es-ES"/>
        </w:rPr>
      </w:pPr>
      <w:r w:rsidRPr="008238D3">
        <w:rPr>
          <w:rFonts w:ascii="Comic Sans MS" w:hAnsi="Comic Sans MS"/>
          <w:sz w:val="36"/>
          <w:szCs w:val="26"/>
          <w:lang w:val="es-ES"/>
        </w:rPr>
        <w:t>Recitación a la bandera</w:t>
      </w:r>
    </w:p>
    <w:p w:rsidR="008238D3" w:rsidRPr="008238D3" w:rsidRDefault="008238D3" w:rsidP="008238D3">
      <w:pPr>
        <w:pStyle w:val="Prrafodelista"/>
        <w:numPr>
          <w:ilvl w:val="0"/>
          <w:numId w:val="1"/>
        </w:numPr>
        <w:spacing w:line="240" w:lineRule="auto"/>
        <w:jc w:val="both"/>
        <w:rPr>
          <w:rFonts w:ascii="Comic Sans MS" w:hAnsi="Comic Sans MS"/>
          <w:b/>
          <w:sz w:val="36"/>
          <w:szCs w:val="26"/>
          <w:lang w:val="es-ES"/>
        </w:rPr>
      </w:pPr>
      <w:r w:rsidRPr="008238D3">
        <w:rPr>
          <w:rFonts w:ascii="Comic Sans MS" w:hAnsi="Comic Sans MS"/>
          <w:sz w:val="36"/>
          <w:szCs w:val="26"/>
          <w:lang w:val="es-ES"/>
        </w:rPr>
        <w:t>Actividad deportiva</w:t>
      </w:r>
    </w:p>
    <w:p w:rsidR="008238D3" w:rsidRPr="008238D3" w:rsidRDefault="008238D3" w:rsidP="008238D3">
      <w:pPr>
        <w:pStyle w:val="Prrafodelista"/>
        <w:numPr>
          <w:ilvl w:val="0"/>
          <w:numId w:val="1"/>
        </w:numPr>
        <w:spacing w:line="240" w:lineRule="auto"/>
        <w:jc w:val="both"/>
        <w:rPr>
          <w:rFonts w:ascii="Comic Sans MS" w:hAnsi="Comic Sans MS"/>
          <w:sz w:val="36"/>
          <w:szCs w:val="26"/>
          <w:lang w:val="es-ES"/>
        </w:rPr>
      </w:pPr>
      <w:r w:rsidRPr="008238D3">
        <w:rPr>
          <w:rFonts w:ascii="Comic Sans MS" w:hAnsi="Comic Sans MS"/>
          <w:sz w:val="36"/>
          <w:szCs w:val="26"/>
          <w:lang w:val="es-ES"/>
        </w:rPr>
        <w:t>Himno a la Bandera</w:t>
      </w:r>
    </w:p>
    <w:p w:rsidR="008238D3" w:rsidRPr="008238D3" w:rsidRDefault="008238D3" w:rsidP="008238D3">
      <w:pPr>
        <w:pStyle w:val="Prrafodelista"/>
        <w:numPr>
          <w:ilvl w:val="0"/>
          <w:numId w:val="1"/>
        </w:numPr>
        <w:spacing w:line="240" w:lineRule="auto"/>
        <w:jc w:val="both"/>
        <w:rPr>
          <w:rFonts w:ascii="Comic Sans MS" w:hAnsi="Comic Sans MS"/>
          <w:sz w:val="36"/>
          <w:szCs w:val="26"/>
          <w:lang w:val="es-ES"/>
        </w:rPr>
      </w:pPr>
      <w:r w:rsidRPr="008238D3">
        <w:rPr>
          <w:rFonts w:ascii="Comic Sans MS" w:hAnsi="Comic Sans MS"/>
          <w:sz w:val="36"/>
          <w:szCs w:val="26"/>
          <w:lang w:val="es-ES"/>
        </w:rPr>
        <w:t>Indicaciones por parte del Director.</w:t>
      </w:r>
    </w:p>
    <w:p w:rsidR="008238D3" w:rsidRPr="008238D3" w:rsidRDefault="008238D3" w:rsidP="008238D3">
      <w:pPr>
        <w:pStyle w:val="Prrafodelista"/>
        <w:numPr>
          <w:ilvl w:val="0"/>
          <w:numId w:val="1"/>
        </w:numPr>
        <w:spacing w:line="240" w:lineRule="auto"/>
        <w:jc w:val="both"/>
        <w:rPr>
          <w:rFonts w:ascii="Comic Sans MS" w:hAnsi="Comic Sans MS"/>
          <w:sz w:val="36"/>
          <w:szCs w:val="26"/>
          <w:lang w:val="es-ES"/>
        </w:rPr>
      </w:pPr>
      <w:r w:rsidRPr="008238D3">
        <w:rPr>
          <w:rFonts w:ascii="Comic Sans MS" w:hAnsi="Comic Sans MS"/>
          <w:sz w:val="36"/>
          <w:szCs w:val="26"/>
          <w:lang w:val="es-ES"/>
        </w:rPr>
        <w:t>Salida de estudiantes</w:t>
      </w:r>
    </w:p>
    <w:p w:rsidR="008238D3" w:rsidRPr="007D0CDE" w:rsidRDefault="008238D3" w:rsidP="00E53CF8">
      <w:pPr>
        <w:spacing w:line="240" w:lineRule="auto"/>
        <w:jc w:val="center"/>
        <w:rPr>
          <w:rFonts w:ascii="Comic Sans MS" w:hAnsi="Comic Sans MS"/>
          <w:b/>
          <w:sz w:val="32"/>
        </w:rPr>
      </w:pPr>
    </w:p>
    <w:sectPr w:rsidR="008238D3" w:rsidRPr="007D0C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18A" w:rsidRDefault="0066118A" w:rsidP="007D0CDE">
      <w:pPr>
        <w:spacing w:after="0" w:line="240" w:lineRule="auto"/>
      </w:pPr>
      <w:r>
        <w:separator/>
      </w:r>
    </w:p>
  </w:endnote>
  <w:endnote w:type="continuationSeparator" w:id="0">
    <w:p w:rsidR="0066118A" w:rsidRDefault="0066118A" w:rsidP="007D0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CDE" w:rsidRDefault="007D0CDE">
    <w:pPr>
      <w:pStyle w:val="Piedepgina"/>
    </w:pPr>
    <w:r w:rsidRPr="003C2E29">
      <w:rPr>
        <w:rFonts w:ascii="Comic Sans MS" w:hAnsi="Comic Sans MS"/>
        <w:noProof/>
        <w:sz w:val="28"/>
        <w:szCs w:val="26"/>
        <w:lang w:eastAsia="es-EC"/>
      </w:rPr>
      <w:drawing>
        <wp:anchor distT="0" distB="0" distL="114300" distR="114300" simplePos="0" relativeHeight="251668480" behindDoc="1" locked="0" layoutInCell="1" allowOverlap="1" wp14:anchorId="63599C02" wp14:editId="7FC2E97D">
          <wp:simplePos x="0" y="0"/>
          <wp:positionH relativeFrom="column">
            <wp:posOffset>-649705</wp:posOffset>
          </wp:positionH>
          <wp:positionV relativeFrom="paragraph">
            <wp:posOffset>-842211</wp:posOffset>
          </wp:positionV>
          <wp:extent cx="1297173" cy="1297173"/>
          <wp:effectExtent l="0" t="0" r="0" b="0"/>
          <wp:wrapNone/>
          <wp:docPr id="4" name="Imagen 4" descr="C:\Users\Geovanny Cudco\Pictures\fl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vanny Cudco\Pictures\fliso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7173" cy="12971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2E29">
      <w:rPr>
        <w:rFonts w:ascii="Comic Sans MS" w:hAnsi="Comic Sans MS"/>
        <w:noProof/>
        <w:sz w:val="28"/>
        <w:szCs w:val="26"/>
        <w:lang w:eastAsia="es-EC"/>
      </w:rPr>
      <w:drawing>
        <wp:anchor distT="0" distB="0" distL="114300" distR="114300" simplePos="0" relativeHeight="251661312" behindDoc="1" locked="0" layoutInCell="1" allowOverlap="1" wp14:anchorId="590E78AC" wp14:editId="1B384A75">
          <wp:simplePos x="0" y="0"/>
          <wp:positionH relativeFrom="column">
            <wp:posOffset>4957011</wp:posOffset>
          </wp:positionH>
          <wp:positionV relativeFrom="paragraph">
            <wp:posOffset>-914400</wp:posOffset>
          </wp:positionV>
          <wp:extent cx="1297173" cy="1297173"/>
          <wp:effectExtent l="0" t="0" r="0" b="0"/>
          <wp:wrapNone/>
          <wp:docPr id="1" name="Imagen 1" descr="C:\Users\Geovanny Cudco\Pictures\fl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vanny Cudco\Pictures\fliso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7173" cy="129717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18A" w:rsidRDefault="0066118A" w:rsidP="007D0CDE">
      <w:pPr>
        <w:spacing w:after="0" w:line="240" w:lineRule="auto"/>
      </w:pPr>
      <w:r>
        <w:separator/>
      </w:r>
    </w:p>
  </w:footnote>
  <w:footnote w:type="continuationSeparator" w:id="0">
    <w:p w:rsidR="0066118A" w:rsidRDefault="0066118A" w:rsidP="007D0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CDE" w:rsidRDefault="0066118A">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79563" o:spid="_x0000_s2050" type="#_x0000_t75" style="position:absolute;margin-left:0;margin-top:0;width:425.1pt;height:425.1pt;z-index:-251653120;mso-position-horizontal:center;mso-position-horizontal-relative:margin;mso-position-vertical:center;mso-position-vertical-relative:margin" o:allowincell="f">
          <v:imagedata r:id="rId1" o:title="flisol"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CDE" w:rsidRDefault="007D0CDE">
    <w:pPr>
      <w:pStyle w:val="Encabezado"/>
    </w:pPr>
    <w:r w:rsidRPr="003C2E29">
      <w:rPr>
        <w:rFonts w:ascii="Comic Sans MS" w:hAnsi="Comic Sans MS"/>
        <w:noProof/>
        <w:sz w:val="28"/>
        <w:szCs w:val="26"/>
        <w:lang w:eastAsia="es-EC"/>
      </w:rPr>
      <w:drawing>
        <wp:anchor distT="0" distB="0" distL="114300" distR="114300" simplePos="0" relativeHeight="251666432" behindDoc="1" locked="0" layoutInCell="1" allowOverlap="1" wp14:anchorId="63599C02" wp14:editId="7FC2E97D">
          <wp:simplePos x="0" y="0"/>
          <wp:positionH relativeFrom="column">
            <wp:posOffset>4943709</wp:posOffset>
          </wp:positionH>
          <wp:positionV relativeFrom="paragraph">
            <wp:posOffset>-272582</wp:posOffset>
          </wp:positionV>
          <wp:extent cx="1297173" cy="1297173"/>
          <wp:effectExtent l="0" t="0" r="0" b="0"/>
          <wp:wrapNone/>
          <wp:docPr id="2" name="Imagen 2" descr="C:\Users\Geovanny Cudco\Pictures\fl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vanny Cudco\Pictures\fliso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7173" cy="1297173"/>
                  </a:xfrm>
                  <a:prstGeom prst="rect">
                    <a:avLst/>
                  </a:prstGeom>
                  <a:noFill/>
                  <a:ln>
                    <a:noFill/>
                  </a:ln>
                </pic:spPr>
              </pic:pic>
            </a:graphicData>
          </a:graphic>
          <wp14:sizeRelH relativeFrom="page">
            <wp14:pctWidth>0</wp14:pctWidth>
          </wp14:sizeRelH>
          <wp14:sizeRelV relativeFrom="page">
            <wp14:pctHeight>0</wp14:pctHeight>
          </wp14:sizeRelV>
        </wp:anchor>
      </w:drawing>
    </w:r>
    <w:r w:rsidR="0066118A">
      <w:rPr>
        <w:rFonts w:ascii="Comic Sans MS" w:hAnsi="Comic Sans MS"/>
        <w:noProof/>
        <w:sz w:val="28"/>
        <w:szCs w:val="26"/>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79564" o:spid="_x0000_s2051" type="#_x0000_t75" style="position:absolute;margin-left:0;margin-top:0;width:425.1pt;height:425.1pt;z-index:-251652096;mso-position-horizontal:center;mso-position-horizontal-relative:margin;mso-position-vertical:center;mso-position-vertical-relative:margin" o:allowincell="f">
          <v:imagedata r:id="rId2" o:title="flisol" gain="19661f" blacklevel="22938f"/>
          <w10:wrap anchorx="margin" anchory="margin"/>
        </v:shape>
      </w:pict>
    </w:r>
    <w:r w:rsidRPr="003C2E29">
      <w:rPr>
        <w:rFonts w:ascii="Comic Sans MS" w:hAnsi="Comic Sans MS"/>
        <w:noProof/>
        <w:sz w:val="28"/>
        <w:szCs w:val="26"/>
        <w:lang w:eastAsia="es-EC"/>
      </w:rPr>
      <w:drawing>
        <wp:anchor distT="0" distB="0" distL="114300" distR="114300" simplePos="0" relativeHeight="251659264" behindDoc="1" locked="0" layoutInCell="1" allowOverlap="1" wp14:anchorId="425BE48C" wp14:editId="5A5BB74F">
          <wp:simplePos x="0" y="0"/>
          <wp:positionH relativeFrom="column">
            <wp:posOffset>-842211</wp:posOffset>
          </wp:positionH>
          <wp:positionV relativeFrom="paragraph">
            <wp:posOffset>-265329</wp:posOffset>
          </wp:positionV>
          <wp:extent cx="1297173" cy="1297173"/>
          <wp:effectExtent l="0" t="0" r="0" b="0"/>
          <wp:wrapNone/>
          <wp:docPr id="3" name="Imagen 3" descr="C:\Users\Geovanny Cudco\Pictures\fl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vanny Cudco\Pictures\fliso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7173" cy="129717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CDE" w:rsidRDefault="0066118A">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79562" o:spid="_x0000_s2049" type="#_x0000_t75" style="position:absolute;margin-left:0;margin-top:0;width:425.1pt;height:425.1pt;z-index:-251654144;mso-position-horizontal:center;mso-position-horizontal-relative:margin;mso-position-vertical:center;mso-position-vertical-relative:margin" o:allowincell="f">
          <v:imagedata r:id="rId1" o:title="fliso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871967"/>
    <w:multiLevelType w:val="hybridMultilevel"/>
    <w:tmpl w:val="52B6600A"/>
    <w:lvl w:ilvl="0" w:tplc="CD2837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CDE"/>
    <w:rsid w:val="000362FF"/>
    <w:rsid w:val="00055AD6"/>
    <w:rsid w:val="001952DE"/>
    <w:rsid w:val="002E0C21"/>
    <w:rsid w:val="004652FE"/>
    <w:rsid w:val="0052280E"/>
    <w:rsid w:val="0058082D"/>
    <w:rsid w:val="00641346"/>
    <w:rsid w:val="0066118A"/>
    <w:rsid w:val="007D0CDE"/>
    <w:rsid w:val="008238D3"/>
    <w:rsid w:val="00AE538F"/>
    <w:rsid w:val="00C90789"/>
    <w:rsid w:val="00E53CF8"/>
    <w:rsid w:val="00F84420"/>
    <w:rsid w:val="00FC683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253A5FC"/>
  <w15:chartTrackingRefBased/>
  <w15:docId w15:val="{011483C4-8112-4C19-82BE-A4E8DB25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0C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0CDE"/>
  </w:style>
  <w:style w:type="paragraph" w:styleId="Piedepgina">
    <w:name w:val="footer"/>
    <w:basedOn w:val="Normal"/>
    <w:link w:val="PiedepginaCar"/>
    <w:uiPriority w:val="99"/>
    <w:unhideWhenUsed/>
    <w:rsid w:val="007D0C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0CDE"/>
  </w:style>
  <w:style w:type="paragraph" w:styleId="Textodeglobo">
    <w:name w:val="Balloon Text"/>
    <w:basedOn w:val="Normal"/>
    <w:link w:val="TextodegloboCar"/>
    <w:uiPriority w:val="99"/>
    <w:semiHidden/>
    <w:unhideWhenUsed/>
    <w:rsid w:val="00FC683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83D"/>
    <w:rPr>
      <w:rFonts w:ascii="Segoe UI" w:hAnsi="Segoe UI" w:cs="Segoe UI"/>
      <w:sz w:val="18"/>
      <w:szCs w:val="18"/>
    </w:rPr>
  </w:style>
  <w:style w:type="paragraph" w:styleId="Prrafodelista">
    <w:name w:val="List Paragraph"/>
    <w:basedOn w:val="Normal"/>
    <w:uiPriority w:val="34"/>
    <w:qFormat/>
    <w:rsid w:val="008238D3"/>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125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image" Target="media/image14.jpe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9</Pages>
  <Words>832</Words>
  <Characters>4576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cp:lastPrinted>2018-06-17T22:50:00Z</cp:lastPrinted>
  <dcterms:created xsi:type="dcterms:W3CDTF">2018-06-17T20:54:00Z</dcterms:created>
  <dcterms:modified xsi:type="dcterms:W3CDTF">2018-06-17T22:50:00Z</dcterms:modified>
</cp:coreProperties>
</file>