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2323ACEE" w:rsidR="00201166" w:rsidRPr="00633527" w:rsidRDefault="00552424" w:rsidP="00AA6CB2">
      <w:pPr>
        <w:spacing w:after="0" w:line="360" w:lineRule="auto"/>
        <w:jc w:val="center"/>
        <w:rPr>
          <w:rFonts w:asciiTheme="majorBidi" w:hAnsiTheme="majorBidi" w:cstheme="majorBidi"/>
          <w:sz w:val="28"/>
          <w:szCs w:val="28"/>
        </w:rPr>
      </w:pPr>
      <w:r w:rsidRPr="00633527">
        <w:rPr>
          <w:rFonts w:asciiTheme="majorBidi" w:hAnsiTheme="majorBidi" w:cstheme="majorBidi"/>
          <w:noProof/>
          <w:sz w:val="28"/>
          <w:szCs w:val="28"/>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633527">
        <w:rPr>
          <w:rFonts w:asciiTheme="majorBidi" w:hAnsiTheme="majorBidi" w:cstheme="majorBidi"/>
          <w:b/>
          <w:sz w:val="28"/>
          <w:szCs w:val="28"/>
        </w:rPr>
        <w:t>COMSATS University Islamabad</w:t>
      </w:r>
    </w:p>
    <w:p w14:paraId="77C41228" w14:textId="2AADD9F0" w:rsidR="00201166" w:rsidRPr="00633527" w:rsidRDefault="00000000" w:rsidP="00AA6CB2">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85BE9" w:rsidRPr="00633527">
        <w:rPr>
          <w:rFonts w:ascii="Apple Color Emoji" w:hAnsi="Apple Color Emoji" w:cs="Apple Color Emoji"/>
          <w:sz w:val="24"/>
          <w:szCs w:val="24"/>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7777777" w:rsidR="00013F5F" w:rsidRPr="00633527" w:rsidRDefault="00013F5F" w:rsidP="00F87D79">
      <w:pPr>
        <w:spacing w:line="360" w:lineRule="auto"/>
        <w:jc w:val="both"/>
        <w:rPr>
          <w:rFonts w:asciiTheme="majorBidi" w:hAnsiTheme="majorBidi" w:cstheme="majorBidi"/>
          <w:sz w:val="24"/>
          <w:szCs w:val="24"/>
        </w:rPr>
      </w:pP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4"/>
        <w:gridCol w:w="4394"/>
      </w:tblGrid>
      <w:tr w:rsidR="00BA0CF5" w:rsidRPr="00633527" w14:paraId="5950A9D4" w14:textId="77777777" w:rsidTr="006521D3">
        <w:trPr>
          <w:trHeight w:val="448"/>
        </w:trPr>
        <w:tc>
          <w:tcPr>
            <w:tcW w:w="5104"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394"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6521D3">
        <w:trPr>
          <w:trHeight w:val="487"/>
        </w:trPr>
        <w:tc>
          <w:tcPr>
            <w:tcW w:w="5104"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394"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6521D3">
        <w:trPr>
          <w:trHeight w:val="487"/>
        </w:trPr>
        <w:tc>
          <w:tcPr>
            <w:tcW w:w="5104"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394"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6521D3">
        <w:trPr>
          <w:trHeight w:val="487"/>
        </w:trPr>
        <w:tc>
          <w:tcPr>
            <w:tcW w:w="5104"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394" w:type="dxa"/>
          </w:tcPr>
          <w:p w14:paraId="6AC9D672" w14:textId="7F9A0EB5"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2026-05-31</w:t>
            </w:r>
          </w:p>
        </w:tc>
      </w:tr>
      <w:tr w:rsidR="00BA0CF5" w:rsidRPr="00633527" w14:paraId="75FB5D7E" w14:textId="77777777" w:rsidTr="00B73FE8">
        <w:trPr>
          <w:trHeight w:val="946"/>
        </w:trPr>
        <w:tc>
          <w:tcPr>
            <w:tcW w:w="9498"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B73FE8">
        <w:trPr>
          <w:trHeight w:val="457"/>
        </w:trPr>
        <w:tc>
          <w:tcPr>
            <w:tcW w:w="9498"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6521D3">
        <w:trPr>
          <w:trHeight w:val="487"/>
        </w:trPr>
        <w:tc>
          <w:tcPr>
            <w:tcW w:w="5104"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394"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6521D3">
        <w:trPr>
          <w:trHeight w:val="358"/>
        </w:trPr>
        <w:tc>
          <w:tcPr>
            <w:tcW w:w="5104"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394"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6521D3">
        <w:trPr>
          <w:trHeight w:val="356"/>
        </w:trPr>
        <w:tc>
          <w:tcPr>
            <w:tcW w:w="5104"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394"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6521D3">
        <w:trPr>
          <w:trHeight w:val="383"/>
        </w:trPr>
        <w:tc>
          <w:tcPr>
            <w:tcW w:w="5104"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394"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6521D3">
        <w:trPr>
          <w:trHeight w:val="434"/>
        </w:trPr>
        <w:tc>
          <w:tcPr>
            <w:tcW w:w="5104"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w:t>
            </w:r>
            <w:r>
              <w:rPr>
                <w:rFonts w:asciiTheme="majorBidi" w:hAnsiTheme="majorBidi" w:cstheme="majorBidi"/>
                <w:sz w:val="24"/>
                <w:szCs w:val="24"/>
              </w:rPr>
              <w:t>(Assistant Professor)</w:t>
            </w:r>
          </w:p>
        </w:tc>
        <w:tc>
          <w:tcPr>
            <w:tcW w:w="4394"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77777777" w:rsidR="00AB2589" w:rsidRPr="00633527" w:rsidRDefault="00BA0CF5" w:rsidP="00AB2589">
      <w:pPr>
        <w:spacing w:line="360" w:lineRule="auto"/>
        <w:jc w:val="right"/>
        <w:rPr>
          <w:rFonts w:asciiTheme="majorBidi" w:hAnsiTheme="majorBidi" w:cstheme="majorBidi"/>
          <w:bCs/>
          <w:sz w:val="24"/>
          <w:szCs w:val="24"/>
        </w:rPr>
      </w:pPr>
      <w:r w:rsidRPr="00633527">
        <w:rPr>
          <w:rFonts w:asciiTheme="majorBidi" w:hAnsiTheme="majorBidi" w:cstheme="majorBidi"/>
          <w:b/>
          <w:sz w:val="24"/>
          <w:szCs w:val="24"/>
        </w:rPr>
        <w:br/>
      </w:r>
    </w:p>
    <w:p w14:paraId="687DFD55" w14:textId="53C89CEA"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77777777" w:rsidR="00B73FE8" w:rsidRPr="00633527" w:rsidRDefault="00B73FE8" w:rsidP="00F87D79">
      <w:pPr>
        <w:spacing w:before="120" w:after="120" w:line="360" w:lineRule="auto"/>
        <w:jc w:val="both"/>
        <w:rPr>
          <w:rFonts w:asciiTheme="majorBidi" w:hAnsiTheme="majorBidi" w:cstheme="majorBidi"/>
          <w:b/>
          <w:sz w:val="24"/>
          <w:szCs w:val="24"/>
        </w:rPr>
      </w:pPr>
    </w:p>
    <w:p w14:paraId="4EAD475C"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175370A6"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07688F3A"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446C8EEE" w14:textId="514B5599"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Summary of the Research</w:t>
      </w:r>
    </w:p>
    <w:p w14:paraId="0486AA69" w14:textId="31293837" w:rsidR="00201166" w:rsidRPr="00633527" w:rsidRDefault="006B3FB1" w:rsidP="00F87D79">
      <w:pPr>
        <w:spacing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Despite the great progress of multi-UAV coordination based on deep reinforcement learning, a concrete and well documented need </w:t>
      </w:r>
      <w:r w:rsidR="00013F5F" w:rsidRPr="00633527">
        <w:rPr>
          <w:rFonts w:asciiTheme="majorBidi" w:hAnsiTheme="majorBidi" w:cstheme="majorBidi"/>
          <w:sz w:val="24"/>
          <w:szCs w:val="24"/>
        </w:rPr>
        <w:t>remain</w:t>
      </w:r>
      <w:r w:rsidR="00440357" w:rsidRPr="00633527">
        <w:rPr>
          <w:rFonts w:asciiTheme="majorBidi" w:hAnsiTheme="majorBidi" w:cstheme="majorBidi"/>
          <w:sz w:val="24"/>
          <w:szCs w:val="24"/>
        </w:rPr>
        <w:t>,</w:t>
      </w:r>
      <w:r w:rsidRPr="00633527">
        <w:rPr>
          <w:rFonts w:asciiTheme="majorBidi" w:hAnsiTheme="majorBidi" w:cstheme="majorBidi"/>
          <w:sz w:val="24"/>
          <w:szCs w:val="24"/>
        </w:rPr>
        <w:t xml:space="preserve"> no existing framework solves the problem of dynamic target assignment while also </w:t>
      </w:r>
      <w:r w:rsidR="002610B6" w:rsidRPr="00633527">
        <w:rPr>
          <w:rFonts w:asciiTheme="majorBidi" w:hAnsiTheme="majorBidi" w:cstheme="majorBidi"/>
          <w:sz w:val="24"/>
          <w:szCs w:val="24"/>
        </w:rPr>
        <w:t>considering</w:t>
      </w:r>
      <w:r w:rsidRPr="00633527">
        <w:rPr>
          <w:rFonts w:asciiTheme="majorBidi" w:hAnsiTheme="majorBidi" w:cstheme="majorBidi"/>
          <w:sz w:val="24"/>
          <w:szCs w:val="24"/>
        </w:rPr>
        <w:t xml:space="preserve"> the possibility of collision avoidance with other UAVs in a 3D environment. The two most advanced solutions to these sub-problems, namely DA-MAPPO (Sheng et al., 2026) for target assignment and IGAT-MARL (Rezaee et al., 2026) for collision avoidance, were developed independently, and at most ten drones, and in two-dimensional environments, each explicitly mentioning the other paper's contribution as a future work item. DA-MAPPO's ablation study reveals that successful navigation is only achieved when the real-time Hungarian-algorithm-based target assignment information is included in the observation vector of each drone; otherwise, the mission would fail completely. IGAT-MARL showed that the sparse interaction graph with conflict-aware connections of only drone pairs that are predicted to collide allows for 44% less unnecessary communications whilst maintaining the same avoidance rate. In this research, a combined approach that encompasses both mechanisms is proposed, where the two mechanisms are combined within a single policy trained in a 3D simulation environment. The central research problem concerns interference that occurs in 3D space: The assignment module reroutes drones towards their target without knowing what happens during a conflict and the conflict graph reroutes courses without knowing what the current assignment of drones is. This competition takes on importance in 3D when there </w:t>
      </w:r>
      <w:proofErr w:type="gramStart"/>
      <w:r w:rsidRPr="00633527">
        <w:rPr>
          <w:rFonts w:asciiTheme="majorBidi" w:hAnsiTheme="majorBidi" w:cstheme="majorBidi"/>
          <w:sz w:val="24"/>
          <w:szCs w:val="24"/>
        </w:rPr>
        <w:t>are</w:t>
      </w:r>
      <w:proofErr w:type="gramEnd"/>
      <w:r w:rsidRPr="00633527">
        <w:rPr>
          <w:rFonts w:asciiTheme="majorBidi" w:hAnsiTheme="majorBidi" w:cstheme="majorBidi"/>
          <w:sz w:val="24"/>
          <w:szCs w:val="24"/>
        </w:rPr>
        <w:t xml:space="preserve"> vertical collision courses not found in a planar world. The proposed framework is represented in each drone's observation, which include assignment state and conflict neighborhood, and is learned using curriculum learning with increasing density of obstacles from 3 to 8 drones. Evaluation will be done against four controlled baselines with three different swarm sizes and three different obstacle densities, providing the first empirical results of whether the two mechanisms work in concert or in opposition when combined in 3D.</w:t>
      </w:r>
      <w:r w:rsidRPr="00633527">
        <w:rPr>
          <w:rFonts w:asciiTheme="majorBidi" w:hAnsiTheme="majorBidi" w:cstheme="majorBidi"/>
          <w:sz w:val="24"/>
          <w:szCs w:val="24"/>
        </w:rPr>
        <w:br w:type="page"/>
      </w: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159BF12E"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Over the last decade, AUVs (AUVs) have received heavy research focus, owing to their proven capabilities in time-critical disaster response, search and rescue, inspection of infrastructure, and disaster response. The common issue in these applications is not necessarily to control a single drone, it is to coordinate teams of drones that need to perform missions together, each agent trying to achieve the mission it has been assigned, and at the same time avoiding obstacles and sharing the same air space.</w:t>
      </w:r>
    </w:p>
    <w:p w14:paraId="1A803AB2" w14:textId="3F5FCB6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Deep reinforcement learning (DRL) has become the main method for learning UAV navigation policies. The DRL agents learn adaptive policies by interacting with a simulated environment unlike classical path-planning algorithms like A* and rapidly exploring random trees (RRT), which rely on a fully known environment and are unable to thrive in changing environments during flight. In a multi-agent deep reinforcement learning (MARL) setting, multiple agents can learn cooperative actions either collaboratively or separately.</w:t>
      </w:r>
    </w:p>
    <w:p w14:paraId="2772C3FC" w14:textId="01A4EC50" w:rsidR="00201166"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Even though progress has been accelerated, the literature on UAV coordination in the MARL domain has expanded in an uncoordinated manner, with parallel development of literature without merging. The development of dynamic target assignment (who should chase which target in real-time) has been done independently of collision avoidance between flying drones. Large scale swarm coordination has been performed in two-dimensional space, and three-dimensional swarm path planning has been done with a single drone. Every published contribution resolves one part of the general coordination problem and ignores the other parts of the problem as assumed. This research is focused on one specific intersection which has not been explored so far: real-time dynamic target assignment and conflict-aware collision avoidance in a 3D multi-drone environment.</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w:t>
      </w:r>
      <w:r w:rsidRPr="00633527">
        <w:rPr>
          <w:rFonts w:asciiTheme="majorBidi" w:hAnsiTheme="majorBidi" w:cstheme="majorBidi"/>
          <w:sz w:val="24"/>
          <w:szCs w:val="24"/>
        </w:rPr>
        <w:lastRenderedPageBreak/>
        <w:t>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w:t>
      </w:r>
      <w:r w:rsidRPr="00633527">
        <w:rPr>
          <w:rFonts w:asciiTheme="majorBidi" w:hAnsiTheme="majorBidi" w:cstheme="majorBidi"/>
          <w:sz w:val="24"/>
          <w:szCs w:val="24"/>
        </w:rPr>
        <w:lastRenderedPageBreak/>
        <w:t>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w:t>
      </w:r>
      <w:r w:rsidRPr="00633527">
        <w:rPr>
          <w:rFonts w:asciiTheme="majorBidi" w:hAnsiTheme="majorBidi" w:cstheme="majorBidi"/>
          <w:sz w:val="24"/>
          <w:szCs w:val="24"/>
        </w:rPr>
        <w:lastRenderedPageBreak/>
        <w:t>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literature, when taken together, shows that no structural solution has ever been proposed for integrating the mechanisms to solve target assignment (DA-MAPPO) and collision avoidance (IGAT-MARL), and none has been tested in three dimensions. Both papers cite this in their papers' future work sections. Nothing has been published that answers the question of whether these two mechanisms complement or compete for the same policy when they are embedded in the same policy in 3D. It is this gap that is targeted in the proposed research.</w:t>
      </w:r>
      <w:r w:rsidR="00343AC5">
        <w:rPr>
          <w:rFonts w:asciiTheme="majorBidi" w:hAnsiTheme="majorBidi" w:cstheme="majorBidi"/>
          <w:sz w:val="24"/>
          <w:szCs w:val="24"/>
        </w:rPr>
        <w:t xml:space="preserve"> </w:t>
      </w:r>
      <w:r w:rsidR="00343AC5" w:rsidRPr="00A17B85">
        <w:rPr>
          <w:rFonts w:asciiTheme="majorBidi" w:hAnsiTheme="majorBidi" w:cstheme="majorBidi"/>
        </w:rPr>
        <w:t>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Comprehensive survey and taxonomy of multi-agent deep </w:t>
            </w:r>
            <w:r w:rsidRPr="00633527">
              <w:rPr>
                <w:rFonts w:asciiTheme="majorBidi" w:hAnsiTheme="majorBidi" w:cstheme="majorBidi"/>
                <w:sz w:val="24"/>
                <w:szCs w:val="24"/>
              </w:rPr>
              <w:lastRenderedPageBreak/>
              <w:t>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of published MARL literature; no </w:t>
            </w:r>
            <w:r w:rsidRPr="00633527">
              <w:rPr>
                <w:rFonts w:asciiTheme="majorBidi" w:hAnsiTheme="majorBidi" w:cstheme="majorBidi"/>
                <w:sz w:val="24"/>
                <w:szCs w:val="24"/>
              </w:rPr>
              <w:lastRenderedPageBreak/>
              <w:t>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Identifies scalability and partial observability as the two major open </w:t>
            </w:r>
            <w:r w:rsidRPr="00633527">
              <w:rPr>
                <w:rFonts w:asciiTheme="majorBidi" w:hAnsiTheme="majorBidi" w:cstheme="majorBidi"/>
                <w:sz w:val="24"/>
                <w:szCs w:val="24"/>
              </w:rPr>
              <w:lastRenderedPageBreak/>
              <w:t>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only; field evolves rapidly so coverage of post-2021 work is </w:t>
            </w:r>
            <w:r w:rsidRPr="00633527">
              <w:rPr>
                <w:rFonts w:asciiTheme="majorBidi" w:hAnsiTheme="majorBidi" w:cstheme="majorBidi"/>
                <w:sz w:val="24"/>
                <w:szCs w:val="24"/>
              </w:rPr>
              <w:lastRenderedPageBreak/>
              <w:t>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Improved D3QN: Dueling Double DQN + Prioritized Experience Replay +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grid sim; single UAV; static &amp; 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only; 2D; discrete 8-direction actions; no 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MRLMN: IPPO + role-based reward decomposition + behavioral constraints + GPT-4o offline knowledge </w:t>
            </w:r>
            <w:r w:rsidRPr="00633527">
              <w:rPr>
                <w:rFonts w:asciiTheme="majorBidi" w:hAnsiTheme="majorBidi" w:cstheme="majorBidi"/>
                <w:sz w:val="24"/>
                <w:szCs w:val="24"/>
              </w:rPr>
              <w:lastRenderedPageBreak/>
              <w:t>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RALLY: Two-stage LLM semantic consensus + RMIX role-value mixing (Commander/Coordinator/Executor);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8–11 drones; DS-CEFC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Generalizes to unseen swarm sizes without retraining; theoretical proof; end-to-end 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14.48s inference latency; qualitative SITL validation only; no real hardware; 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First end-to-end DRL from raw pixels; achieved human-level on 29/49 games; introduced experience replay </w:t>
            </w:r>
            <w:r w:rsidRPr="00633527">
              <w:rPr>
                <w:rFonts w:asciiTheme="majorBidi" w:hAnsiTheme="majorBidi" w:cstheme="majorBidi"/>
                <w:sz w:val="24"/>
                <w:szCs w:val="24"/>
              </w:rPr>
              <w:lastRenderedPageBreak/>
              <w:t>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Van Hasselt, H., Guez, A., &amp;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Double DQN: decouples action 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 (same 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systematic Q-value 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Discrete action spaces only; does 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TD3: Twin Delayed DDPG with clipped double Q-learning + delayed policy 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overestimation in actor-critic methods; more stable than DDPG; state-of-the-art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Off-policy</w:t>
            </w:r>
            <w:proofErr w:type="gramEnd"/>
            <w:r w:rsidRPr="00633527">
              <w:rPr>
                <w:rFonts w:asciiTheme="majorBidi" w:hAnsiTheme="majorBidi" w:cstheme="majorBidi"/>
                <w:sz w:val="24"/>
                <w:szCs w:val="24"/>
              </w:rPr>
              <w:t>; requires large replay buffer; harder to extend to cooperative 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6A0FCA37" w14:textId="77777777" w:rsidR="00633527" w:rsidRPr="00633527" w:rsidRDefault="00633527"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Problem Statement</w:t>
      </w:r>
    </w:p>
    <w:p w14:paraId="1A2FF249" w14:textId="77777777" w:rsidR="0063197D" w:rsidRPr="00633527" w:rsidRDefault="002610B6" w:rsidP="0063197D">
      <w:pPr>
        <w:spacing w:before="240" w:after="12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DA-MAPPO [10] and IGAT-MARL [9] are the two most developed solutions to the sub-problems of multi-UAV coordination, collision avoidance, respectively, and have not been combined into a single solution. DA-MAPPO showed that its assignment-augmented observation is the only mechanism that leads to performance (with zero performance without) but only tested three drones in a 2D setting with no explicit collision-avoidance mechanism. IGAT-MARL shows that sparse conflict driven interaction graphs are effective at scale for collision avoidance but have no target assignment. In both papers, the other's contribution is explicitly mentioned as the next step and it is known and unclosed. The following problem is solved by this research: In three-dimensional space, each drone is pushed toward a target by the assignment module without being aware of what other drone pairs are in a conflict state, and the assignment module is also responsible for other drones' course deviations at the same time without awareness of the current assignment. This interference is only horizontal in 2D. In 3D, the vertical collision trajectories are added, where a drone that is tasked to a target directly over it could be on a collision course with another drone on the same vertical path, and both mechanisms are giving conflicting instructions for navigation. There is no previous research which has integrated all these mechanisms into one policy, or whether the assignment-augmented observation that is essential in 2D is still valid when drones must also plan flight altitude and avoid collisions. The proposed research question is: Will a single MAPPO policy trained with conflict-aware interaction graph and assignment-augmented observation be able to successfully navigate 5–8 UAVs to dynamically assigned missions in a 3D environment with mission success above 85</w:t>
      </w:r>
      <w:r w:rsidR="00B220FF" w:rsidRPr="00633527">
        <w:rPr>
          <w:rFonts w:asciiTheme="majorBidi" w:hAnsiTheme="majorBidi" w:cstheme="majorBidi"/>
          <w:sz w:val="24"/>
          <w:szCs w:val="24"/>
        </w:rPr>
        <w:t>% and</w:t>
      </w:r>
      <w:r w:rsidRPr="00633527">
        <w:rPr>
          <w:rFonts w:asciiTheme="majorBidi" w:hAnsiTheme="majorBidi" w:cstheme="majorBidi"/>
          <w:sz w:val="24"/>
          <w:szCs w:val="24"/>
        </w:rPr>
        <w:t xml:space="preserve"> will the two mechanisms help or hinder each other?</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lastRenderedPageBreak/>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61932AC7"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proofErr w:type="gramStart"/>
      <w:r w:rsidRPr="00633527">
        <w:rPr>
          <w:rFonts w:asciiTheme="majorBidi" w:hAnsiTheme="majorBidi" w:cstheme="majorBidi"/>
          <w:sz w:val="24"/>
          <w:szCs w:val="24"/>
        </w:rPr>
        <w:t>four stage</w:t>
      </w:r>
      <w:proofErr w:type="gramEnd"/>
      <w:r w:rsidRPr="00633527">
        <w:rPr>
          <w:rFonts w:asciiTheme="majorBidi" w:hAnsiTheme="majorBidi" w:cstheme="majorBidi"/>
          <w:sz w:val="24"/>
          <w:szCs w:val="24"/>
        </w:rPr>
        <w:t xml:space="preserve"> curriculum is utilized. Stage 1: Replicate DA-MAPPO with 3 drones in 3D with static targets and make it a validation baseline. Stage 2 is a game with 5 drones that move and some obstacles. Stage 3 expands to 8 drones, high obstacle density and dynamic targets. Stage 4 tests generalization of behavior in different-</w:t>
      </w:r>
      <w:r w:rsidRPr="00633527">
        <w:rPr>
          <w:rFonts w:asciiTheme="majorBidi" w:hAnsiTheme="majorBidi" w:cstheme="majorBidi"/>
          <w:sz w:val="24"/>
          <w:szCs w:val="24"/>
        </w:rPr>
        <w:lastRenderedPageBreak/>
        <w: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lastRenderedPageBreak/>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9"/>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4FF8E72"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42570FFE"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1595176C"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3DB35445"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3AABA2AB" w14:textId="77777777" w:rsidR="00E40A1E" w:rsidRPr="00633527" w:rsidRDefault="00E40A1E" w:rsidP="00F87D79">
      <w:pPr>
        <w:spacing w:before="240" w:after="120" w:line="360" w:lineRule="auto"/>
        <w:jc w:val="both"/>
        <w:rPr>
          <w:rFonts w:asciiTheme="majorBidi" w:hAnsiTheme="majorBidi" w:cstheme="majorBidi"/>
          <w:b/>
          <w:sz w:val="24"/>
          <w:szCs w:val="24"/>
        </w:rPr>
      </w:pPr>
    </w:p>
    <w:p w14:paraId="5044DB28" w14:textId="77777777" w:rsidR="00E40A1E" w:rsidRPr="00633527" w:rsidRDefault="00E40A1E"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1DBF98CA" w14:textId="77777777" w:rsidR="00A96A4F" w:rsidRPr="00633527" w:rsidRDefault="00000000" w:rsidP="00A96A4F">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1148D935" w14:textId="77777777" w:rsidR="00A96A4F" w:rsidRPr="00633527" w:rsidRDefault="00A96A4F" w:rsidP="00A96A4F">
      <w:pPr>
        <w:spacing w:after="80" w:line="360" w:lineRule="auto"/>
        <w:ind w:left="432" w:hanging="432"/>
        <w:jc w:val="both"/>
        <w:rPr>
          <w:rFonts w:asciiTheme="majorBidi" w:hAnsiTheme="majorBidi" w:cstheme="majorBidi"/>
          <w:sz w:val="24"/>
          <w:szCs w:val="24"/>
        </w:rPr>
      </w:pPr>
    </w:p>
    <w:p w14:paraId="473C0081" w14:textId="77777777" w:rsidR="00A96A4F" w:rsidRPr="00633527" w:rsidRDefault="00A96A4F" w:rsidP="00A96A4F">
      <w:pPr>
        <w:spacing w:after="80" w:line="360" w:lineRule="auto"/>
        <w:ind w:left="432" w:hanging="432"/>
        <w:jc w:val="both"/>
        <w:rPr>
          <w:rFonts w:asciiTheme="majorBidi" w:hAnsiTheme="majorBidi" w:cstheme="majorBidi"/>
          <w:sz w:val="24"/>
          <w:szCs w:val="24"/>
        </w:rPr>
      </w:pPr>
    </w:p>
    <w:p w14:paraId="78F6368C" w14:textId="69239660" w:rsidR="00A96A4F" w:rsidRPr="00633527" w:rsidRDefault="00000000" w:rsidP="00204EE1">
      <w:pPr>
        <w:spacing w:after="80"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Student's Name: Ayesha Khalil          </w:t>
      </w:r>
    </w:p>
    <w:p w14:paraId="20B97830" w14:textId="0B1A8F77" w:rsidR="00201166" w:rsidRPr="00633527" w:rsidRDefault="00000000" w:rsidP="00F87D79">
      <w:pPr>
        <w:spacing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Enrollment Number: SP25-RCS-009          </w:t>
      </w:r>
      <w:r w:rsidR="00300A52" w:rsidRPr="00633527">
        <w:rPr>
          <w:rFonts w:asciiTheme="majorBidi" w:hAnsiTheme="majorBidi" w:cstheme="majorBidi"/>
          <w:sz w:val="24"/>
          <w:szCs w:val="24"/>
        </w:rPr>
        <w:t xml:space="preserve">                  </w:t>
      </w:r>
      <w:r w:rsidRPr="00633527">
        <w:rPr>
          <w:rFonts w:asciiTheme="majorBidi" w:hAnsiTheme="majorBidi" w:cstheme="majorBidi"/>
          <w:sz w:val="24"/>
          <w:szCs w:val="24"/>
        </w:rPr>
        <w:t>Supervisor's Signature: _______________</w:t>
      </w: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6CD2F37E"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1-3 months</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73D40E60"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4-6 months</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35237A6C"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7-9 months</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00442739"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10-11 months</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1B3980AC"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12-13 months</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7E5A1F2B"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14-18 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A473E15"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4A33B8A6"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4A46AD94"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3E2F542F"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56B65BEF"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54B0CF49"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A96A4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F4700" w14:textId="77777777" w:rsidR="00765A5B" w:rsidRDefault="00765A5B" w:rsidP="00343AC5">
      <w:pPr>
        <w:spacing w:after="0" w:line="240" w:lineRule="auto"/>
      </w:pPr>
      <w:r>
        <w:separator/>
      </w:r>
    </w:p>
  </w:endnote>
  <w:endnote w:type="continuationSeparator" w:id="0">
    <w:p w14:paraId="0B5DEEC8" w14:textId="77777777" w:rsidR="00765A5B" w:rsidRDefault="00765A5B"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F24C" w14:textId="77777777" w:rsidR="00765A5B" w:rsidRDefault="00765A5B" w:rsidP="00343AC5">
      <w:pPr>
        <w:spacing w:after="0" w:line="240" w:lineRule="auto"/>
      </w:pPr>
      <w:r>
        <w:separator/>
      </w:r>
    </w:p>
  </w:footnote>
  <w:footnote w:type="continuationSeparator" w:id="0">
    <w:p w14:paraId="3D3B43D5" w14:textId="77777777" w:rsidR="00765A5B" w:rsidRDefault="00765A5B"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34616"/>
    <w:rsid w:val="0006063C"/>
    <w:rsid w:val="000D604F"/>
    <w:rsid w:val="000F63E7"/>
    <w:rsid w:val="0015074B"/>
    <w:rsid w:val="00156E54"/>
    <w:rsid w:val="00201166"/>
    <w:rsid w:val="00204EE1"/>
    <w:rsid w:val="002610B6"/>
    <w:rsid w:val="0029639D"/>
    <w:rsid w:val="002B51A9"/>
    <w:rsid w:val="00300A52"/>
    <w:rsid w:val="00326F90"/>
    <w:rsid w:val="00343AC5"/>
    <w:rsid w:val="003711D9"/>
    <w:rsid w:val="003B2A80"/>
    <w:rsid w:val="003B7CED"/>
    <w:rsid w:val="003D4F5C"/>
    <w:rsid w:val="003D5461"/>
    <w:rsid w:val="00410AA2"/>
    <w:rsid w:val="00440357"/>
    <w:rsid w:val="0047109F"/>
    <w:rsid w:val="00477174"/>
    <w:rsid w:val="00485BE9"/>
    <w:rsid w:val="004B66C4"/>
    <w:rsid w:val="004D60C4"/>
    <w:rsid w:val="004D7F2F"/>
    <w:rsid w:val="00552424"/>
    <w:rsid w:val="005A020B"/>
    <w:rsid w:val="005C6E28"/>
    <w:rsid w:val="005D5F53"/>
    <w:rsid w:val="00601374"/>
    <w:rsid w:val="0063197D"/>
    <w:rsid w:val="00633527"/>
    <w:rsid w:val="006521D3"/>
    <w:rsid w:val="006873A3"/>
    <w:rsid w:val="006B3DF3"/>
    <w:rsid w:val="006B3FB1"/>
    <w:rsid w:val="006E6299"/>
    <w:rsid w:val="00765A5B"/>
    <w:rsid w:val="007B61D1"/>
    <w:rsid w:val="007C6A72"/>
    <w:rsid w:val="00885AD3"/>
    <w:rsid w:val="008B5238"/>
    <w:rsid w:val="00961CF2"/>
    <w:rsid w:val="00A05300"/>
    <w:rsid w:val="00A17B85"/>
    <w:rsid w:val="00A50B03"/>
    <w:rsid w:val="00A843A4"/>
    <w:rsid w:val="00A96A4F"/>
    <w:rsid w:val="00AA1D8D"/>
    <w:rsid w:val="00AA6CB2"/>
    <w:rsid w:val="00AB2589"/>
    <w:rsid w:val="00AB25A5"/>
    <w:rsid w:val="00AB7BFF"/>
    <w:rsid w:val="00AD799B"/>
    <w:rsid w:val="00AE1D51"/>
    <w:rsid w:val="00B220FF"/>
    <w:rsid w:val="00B443BC"/>
    <w:rsid w:val="00B47730"/>
    <w:rsid w:val="00B5632B"/>
    <w:rsid w:val="00B73FE8"/>
    <w:rsid w:val="00BA0CF5"/>
    <w:rsid w:val="00BF38BA"/>
    <w:rsid w:val="00C1591F"/>
    <w:rsid w:val="00C53229"/>
    <w:rsid w:val="00C556D0"/>
    <w:rsid w:val="00C708AB"/>
    <w:rsid w:val="00CA1660"/>
    <w:rsid w:val="00CB0664"/>
    <w:rsid w:val="00D455A4"/>
    <w:rsid w:val="00D74C5C"/>
    <w:rsid w:val="00DA7F14"/>
    <w:rsid w:val="00E40A1E"/>
    <w:rsid w:val="00E45D95"/>
    <w:rsid w:val="00EA1F6C"/>
    <w:rsid w:val="00ED7869"/>
    <w:rsid w:val="00F87D79"/>
    <w:rsid w:val="00FB4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19</Pages>
  <Words>5396</Words>
  <Characters>30762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63</cp:revision>
  <dcterms:created xsi:type="dcterms:W3CDTF">2026-05-30T14:43:00Z</dcterms:created>
  <dcterms:modified xsi:type="dcterms:W3CDTF">2026-06-08T08:20:00Z</dcterms:modified>
  <cp:category/>
</cp:coreProperties>
</file>