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ABB7" w14:textId="1406516D" w:rsidR="00EB115C" w:rsidRDefault="00494848" w:rsidP="00494848">
      <w:pPr>
        <w:spacing w:after="40"/>
        <w:jc w:val="center"/>
      </w:pPr>
      <w:r>
        <w:rPr>
          <w:b/>
          <w:sz w:val="30"/>
        </w:rPr>
        <w:t>Ayesha Khalil, SP25-RCS-009</w:t>
      </w:r>
      <w:r>
        <w:rPr>
          <w:b/>
          <w:sz w:val="30"/>
        </w:rPr>
        <w:br/>
      </w:r>
      <w:r w:rsidR="00000000">
        <w:rPr>
          <w:b/>
          <w:sz w:val="30"/>
        </w:rPr>
        <w:t>Research Proposal</w:t>
      </w:r>
    </w:p>
    <w:p w14:paraId="5D0E85B0" w14:textId="063F2609" w:rsidR="00EB115C" w:rsidRDefault="00000000">
      <w:pPr>
        <w:spacing w:after="360"/>
        <w:jc w:val="center"/>
      </w:pPr>
      <w:r>
        <w:t>Multi-UAV Coordination Using Deep Reinforcement Learning:</w:t>
      </w:r>
      <w:r>
        <w:br/>
        <w:t>Problem Areas and Proposed Direction</w:t>
      </w:r>
    </w:p>
    <w:p w14:paraId="112B94AC" w14:textId="77777777" w:rsidR="00EB115C" w:rsidRDefault="00000000">
      <w:pPr>
        <w:spacing w:before="280" w:after="80"/>
      </w:pPr>
      <w:r>
        <w:rPr>
          <w:b/>
          <w:sz w:val="26"/>
        </w:rPr>
        <w:t>1. Introduction</w:t>
      </w:r>
    </w:p>
    <w:p w14:paraId="4FF334E5" w14:textId="77777777" w:rsidR="00EB115C" w:rsidRDefault="00000000">
      <w:pPr>
        <w:spacing w:after="120"/>
        <w:ind w:firstLine="432"/>
      </w:pPr>
      <w:r>
        <w:t>Autonomous multi-UAV systems have attracted considerable research attention over the past several years, driven largely by their potential applications in search and rescue, infrastructure inspection, and emergency communications. The common thread across this work is the use of deep reinforcement learning (DRL) to train UAVs to make decisions in complex, dynamic environments without requiring hand-engineered rules for every scenario.</w:t>
      </w:r>
    </w:p>
    <w:p w14:paraId="404107B0" w14:textId="3CDF7953" w:rsidR="00EB115C" w:rsidRDefault="00000000">
      <w:pPr>
        <w:spacing w:after="120"/>
        <w:ind w:firstLine="432"/>
      </w:pPr>
      <w:r>
        <w:t>After reviewing ten recent papers spanning path planning, swarm coordination, target assignment, collision avoidance, and LLM-integrated control, three research directions have emerged that are each genuinely open and within realistic scope for a project. This proposal describes all three, with the third being the primary recommendation. The reasoning behind the ordering is explained in each section.</w:t>
      </w:r>
    </w:p>
    <w:p w14:paraId="19D0C441" w14:textId="77777777" w:rsidR="00EB115C" w:rsidRDefault="00000000">
      <w:pPr>
        <w:spacing w:before="280" w:after="80"/>
      </w:pPr>
      <w:r>
        <w:rPr>
          <w:b/>
          <w:sz w:val="26"/>
        </w:rPr>
        <w:t>2. Background: What the Literature Leaves Open</w:t>
      </w:r>
    </w:p>
    <w:p w14:paraId="7905B8DE" w14:textId="4D26275F" w:rsidR="00EB115C" w:rsidRDefault="00000000">
      <w:pPr>
        <w:spacing w:after="120"/>
        <w:ind w:firstLine="432"/>
      </w:pPr>
      <w:r>
        <w:t>The ten papers reviewed address different sub-problems of multi-UAV coordination. Papers focused on path planning (D3QN, DRL with 3D CNN) tend to work with a single drone. Papers that scale to larger swarms (mean-field DDPG) do so in two-dimensional environments with static obstacles and identical drones. Papers that tackle target assignment (TANet-TD3, DA-MAPPO) either limit testing to five drones or, in the case of DA-MAPPO, limit it to three. Papers that address collision avoidance (IGAT-MARL) do so in isolation, without any target assignment component. No paper combines all three requirements target assignment, collision avoidance, and path planning in a three-dimensional environment for a medium-sized swarm.</w:t>
      </w:r>
    </w:p>
    <w:p w14:paraId="6B9212E2" w14:textId="77777777" w:rsidR="00EB115C" w:rsidRDefault="00000000">
      <w:pPr>
        <w:spacing w:after="120"/>
        <w:ind w:firstLine="432"/>
      </w:pPr>
      <w:r>
        <w:t>This gap is not incidental. Each paper's future work section points toward some version of what the others did not do. DA-MAPPO (dynamic target assignment) explicitly lists 3D environments and larger swarm sizes as next steps. IGAT-MARL (collision avoidance) lists the absence of target assignment as a limitation. The 3D path planning paper operates on a single drone and calls for multi-agent extension. The three candidate problems below are each drawn from these documented gaps.</w:t>
      </w:r>
    </w:p>
    <w:p w14:paraId="5DEB5A11" w14:textId="75563DB0" w:rsidR="00EB115C" w:rsidRDefault="00000000">
      <w:pPr>
        <w:spacing w:before="280" w:after="80"/>
      </w:pPr>
      <w:r>
        <w:rPr>
          <w:b/>
          <w:sz w:val="26"/>
        </w:rPr>
        <w:t>3. Problem A: Scaling Dynamic Target Assignment Beyond Three Drones</w:t>
      </w:r>
    </w:p>
    <w:p w14:paraId="28EB22A8" w14:textId="77777777" w:rsidR="00EB115C" w:rsidRDefault="00000000">
      <w:pPr>
        <w:spacing w:after="120"/>
        <w:ind w:firstLine="432"/>
      </w:pPr>
      <w:r>
        <w:t xml:space="preserve">DA-MAPPO, published in 2026 in the IEEE Internet of Things Journal, demonstrated that embedding real-time target assignment directly into each drone's </w:t>
      </w:r>
      <w:r>
        <w:lastRenderedPageBreak/>
        <w:t>observation vector substantially improves navigation performance in dynamic environments. The paper's ablation study showed that removing this assignment-augmented state caused success to drop to zero percent, confirming the mechanism's importance. However, every performance experiment in the paper uses exactly three drones navigating to three targets. The scalability of the approach beyond this configuration is untested.</w:t>
      </w:r>
    </w:p>
    <w:p w14:paraId="5F9D50C2" w14:textId="77777777" w:rsidR="00EB115C" w:rsidRDefault="00000000">
      <w:pPr>
        <w:spacing w:after="120"/>
        <w:ind w:firstLine="432"/>
      </w:pPr>
      <w:r>
        <w:t>A natural first extension would be to replicate the DA-MAPPO framework and evaluate it at five, eight, and ten drones while keeping the rest of the setup constant. The contribution here is empirical validation rather than architectural novelty: the question is whether the minimum-cost Hungarian assignment, when run at every decision step, remains stable and efficient as the number of drones and targets increases. The O(N³) complexity of the Hungarian algorithm means that at ten drones it is still fast, but at twenty it begins to raise concerns, and the paper does not address this.</w:t>
      </w:r>
    </w:p>
    <w:p w14:paraId="3130187D" w14:textId="517BD9C7" w:rsidR="00EB115C" w:rsidRDefault="00000000">
      <w:pPr>
        <w:spacing w:after="120"/>
        <w:ind w:firstLine="432"/>
      </w:pPr>
      <w:r>
        <w:t>This direction is implementable within a modest simulation setup and has a clear baseline. The limitation is that it is primarily a scaling study the environment remains two-dimensional and obstacles remain static. If the results confirm that DA-MAPPO scales cleanly to ten drones, the contribution is meaningful but somewhat narrow. It is best suited as a project where the primary goal is gaining deep familiarity with MAPPO and multi-agent simulation before tackling a larger problem.</w:t>
      </w:r>
    </w:p>
    <w:p w14:paraId="1D285079" w14:textId="37E0EF80" w:rsidR="00EB115C" w:rsidRDefault="00000000">
      <w:pPr>
        <w:spacing w:before="280" w:after="80"/>
      </w:pPr>
      <w:r>
        <w:rPr>
          <w:b/>
          <w:sz w:val="26"/>
        </w:rPr>
        <w:t>4. Problem B: Dynamic Obstacle Handling in Multi-UAV Target Assignment</w:t>
      </w:r>
    </w:p>
    <w:p w14:paraId="2EA3FC5D" w14:textId="2B492D55" w:rsidR="00EB115C" w:rsidRDefault="00000000">
      <w:pPr>
        <w:spacing w:after="120"/>
        <w:ind w:firstLine="432"/>
      </w:pPr>
      <w:r>
        <w:t>Both DA-MAPPO and TANet-TD3 use static obstacles fixed walls or barriers that do not move during an episode. This is a significant simplification. In any real operational environment, a UAV swarm encounters other moving aircraft, vehicles, or unpredictable objects. The dynamic targets that DA-MAPPO handles are not obstacles; they are the goals the drones are trying to reach. Adding dynamic obstacles objects the drones must avoid that move independently of the drones' actions introduces a meaningfully different challenge.</w:t>
      </w:r>
    </w:p>
    <w:p w14:paraId="64153D6C" w14:textId="77777777" w:rsidR="00EB115C" w:rsidRDefault="00000000">
      <w:pPr>
        <w:spacing w:after="120"/>
        <w:ind w:firstLine="432"/>
      </w:pPr>
      <w:r>
        <w:t>The research question here would be: can an assignment-augmented MAPPO framework maintain high mission success when some fraction of obstacles in the environment are moving at varying speeds and in varying directions? The observation space would need to include the velocities of nearby dynamic obstacles in addition to the existing state information, and the reward would need to penalize proximity to moving obstacles appropriately.</w:t>
      </w:r>
    </w:p>
    <w:p w14:paraId="1DE23692" w14:textId="77777777" w:rsidR="00EB115C" w:rsidRDefault="00000000">
      <w:pPr>
        <w:spacing w:after="120"/>
        <w:ind w:firstLine="432"/>
      </w:pPr>
      <w:r>
        <w:t xml:space="preserve">This is a more substantive contribution than Problem A, and it remains achievable in simulation without introducing new architectural complexity. The main risk is that adding dynamic obstacles to a three-drone environment may still feel narrow in scope. Combining this with a modest scale increase (to five or six drones) would strengthen the </w:t>
      </w:r>
      <w:r>
        <w:lastRenderedPageBreak/>
        <w:t>contribution, but even then the environment remains two-dimensional. For that reason, this direction is recommended as a viable option but not the primary one.</w:t>
      </w:r>
    </w:p>
    <w:p w14:paraId="0A544CD1" w14:textId="69661419" w:rsidR="00EB115C" w:rsidRDefault="00000000">
      <w:pPr>
        <w:spacing w:before="280" w:after="80"/>
      </w:pPr>
      <w:r>
        <w:rPr>
          <w:b/>
          <w:sz w:val="26"/>
        </w:rPr>
        <w:t>5. Problem C: 3D Multi-UAV Navigation with Integrated Target Assignment and Collision Avoidance (Recommended)</w:t>
      </w:r>
    </w:p>
    <w:p w14:paraId="5F13B63B" w14:textId="77777777" w:rsidR="00EB115C" w:rsidRDefault="00000000">
      <w:pPr>
        <w:spacing w:after="120"/>
        <w:ind w:firstLine="432"/>
      </w:pPr>
      <w:r>
        <w:t>This is the recommended direction. The motivation comes from a gap that is simultaneously documented by three separate papers, none of which fills it themselves. Paper 91 (DA-MAPPO) handles dynamic target assignment for three drones in 2D. Paper 9 (IGAT-MARL) handles collision avoidance for up to ten drones in 2D using a conflict-aware interaction graph. Paper 3 demonstrates effective DRL-based path planning in a genuine 3D environment, but only for a single drone. No existing work combines all three: real-time dynamic target assignment, collision avoidance, and three-dimensional navigation in a single multi-agent learning framework.</w:t>
      </w:r>
    </w:p>
    <w:p w14:paraId="1242DA24" w14:textId="77777777" w:rsidR="00EB115C" w:rsidRDefault="00000000">
      <w:pPr>
        <w:spacing w:before="200" w:after="40"/>
      </w:pPr>
      <w:r>
        <w:rPr>
          <w:b/>
        </w:rPr>
        <w:t>5.1 Problem Statement</w:t>
      </w:r>
    </w:p>
    <w:p w14:paraId="29B74F5A" w14:textId="58768681" w:rsidR="00EB115C" w:rsidRDefault="00000000">
      <w:pPr>
        <w:spacing w:after="120"/>
        <w:ind w:firstLine="432"/>
      </w:pPr>
      <w:r>
        <w:t xml:space="preserve">The proposed research addresses the following problem: given a swarm of five to ten homogeneous UAVs operating in a three-dimensional environment with static and dynamic obstacles, each drone must navigate to an assigned target while continuously avoiding collisions with its teammates and with obstacles, and the assignment of targets to drones must update in real time as the relative distances between drones and targets change. Each drone has only local observability it can sense nearby obstacles via a limited-range sensor and communicate only with neighbors within a defined </w:t>
      </w:r>
      <w:proofErr w:type="gramStart"/>
      <w:r>
        <w:t>radius</w:t>
      </w:r>
      <w:proofErr w:type="gramEnd"/>
      <w:r>
        <w:t xml:space="preserve"> and no central controller is available at execution time.</w:t>
      </w:r>
    </w:p>
    <w:p w14:paraId="786BF2FA" w14:textId="77777777" w:rsidR="00EB115C" w:rsidRDefault="00000000">
      <w:pPr>
        <w:spacing w:after="120"/>
        <w:ind w:firstLine="432"/>
      </w:pPr>
      <w:r>
        <w:t>This is not an incremental restatement of prior work. DA-MAPPO cannot be directly applied here because it does not model 3D kinematics and does not include a collision avoidance mechanism beyond its basic reward penalty. IGAT-MARL cannot be directly applied because it has no target assignment component and treats all drones as undifferentiated agents flying toward undefined goals. Extending either one to cover the other's gap, and doing so in three dimensions, requires non-trivial design choices in observation space, reward structure, and the interaction between the assignment mechanism and the collision graph.</w:t>
      </w:r>
    </w:p>
    <w:p w14:paraId="6055655E" w14:textId="77777777" w:rsidR="00EB115C" w:rsidRDefault="00000000">
      <w:pPr>
        <w:spacing w:before="200" w:after="40"/>
      </w:pPr>
      <w:r>
        <w:rPr>
          <w:b/>
        </w:rPr>
        <w:t>5.2 Proposed Approach</w:t>
      </w:r>
    </w:p>
    <w:p w14:paraId="471EAD6D" w14:textId="77777777" w:rsidR="00EB115C" w:rsidRDefault="00000000">
      <w:pPr>
        <w:spacing w:after="120"/>
        <w:ind w:firstLine="432"/>
      </w:pPr>
      <w:r>
        <w:t>The proposed framework builds on MAPPO (Multi-Agent Proximal Policy Optimization) as the core RL algorithm, chosen because it is stable under partial observability and has already been validated in the target assignment setting by DA-MAPPO. Three design components are proposed on top of the standard MAPPO setup.</w:t>
      </w:r>
    </w:p>
    <w:p w14:paraId="7EF0061C" w14:textId="77777777" w:rsidR="00EB115C" w:rsidRDefault="00000000">
      <w:pPr>
        <w:spacing w:after="120"/>
        <w:ind w:firstLine="432"/>
      </w:pPr>
      <w:r>
        <w:t xml:space="preserve">First, assignment-augmented observations. At every decision step, a minimum-cost Hungarian assignment is computed globally based on current 3D Euclidean distances between drones and unoccupied targets. The assigned target's relative 3D position is </w:t>
      </w:r>
      <w:r>
        <w:lastRenderedPageBreak/>
        <w:t>appended directly to each drone's local observation vector, following the DA-MAPPO design. This gives each drone an explicit, always-current reference point for where it should be going, which DA-MAPPO's ablation study showed to be critical.</w:t>
      </w:r>
    </w:p>
    <w:p w14:paraId="5927665E" w14:textId="77777777" w:rsidR="00EB115C" w:rsidRDefault="00000000">
      <w:pPr>
        <w:spacing w:after="120"/>
        <w:ind w:firstLine="432"/>
      </w:pPr>
      <w:r>
        <w:t>Second, conflict-aware interaction modeling. Inspired by IGAT-MARL, a dynamic interaction graph is maintained that connects only drone pairs predicted to be on a collision course within a defined time horizon. Each drone aggregates information from its current conflict neighbors using a graph attention mechanism before producing its navigation decision. This keeps the communication structure sparse and relevant rather than having every drone attend to every other drone at all times.</w:t>
      </w:r>
    </w:p>
    <w:p w14:paraId="578F0A46" w14:textId="77777777" w:rsidR="00EB115C" w:rsidRDefault="00000000">
      <w:pPr>
        <w:spacing w:after="120"/>
        <w:ind w:firstLine="432"/>
      </w:pPr>
      <w:r>
        <w:t>Third, a 3D action and observation space. Each drone's observation includes its own 3D position and velocity, the positions and velocities of neighbors within communication range, the relative position of its assigned target, and obstacle proximity readings in all six cardinal directions (up, down, north, south, east, west, or a denser ray-cast representation). Actions are continuous velocity commands in three dimensions, trained using MAPPO's clipped surrogate objective.</w:t>
      </w:r>
    </w:p>
    <w:p w14:paraId="258A0F60" w14:textId="77777777" w:rsidR="00EB115C" w:rsidRDefault="00000000">
      <w:pPr>
        <w:spacing w:after="120"/>
        <w:ind w:firstLine="432"/>
      </w:pPr>
      <w:r>
        <w:t>A curriculum training strategy is used, starting with five drones in a low-obstacle 3D environment with static targets, then introducing moving targets, then increasing obstacle density, and finally increasing swarm size to eight and ten drones. This follows the approach of DA-MAPPO and IGAT-MARL, both of which reported that progressive difficulty significantly improved training stability.</w:t>
      </w:r>
    </w:p>
    <w:p w14:paraId="3C7C9796" w14:textId="77777777" w:rsidR="00EB115C" w:rsidRDefault="00000000">
      <w:pPr>
        <w:spacing w:before="200" w:after="40"/>
      </w:pPr>
      <w:r>
        <w:rPr>
          <w:b/>
        </w:rPr>
        <w:t>5.3 Evaluation Plan</w:t>
      </w:r>
    </w:p>
    <w:p w14:paraId="12D03ACC" w14:textId="77777777" w:rsidR="00EB115C" w:rsidRDefault="00000000">
      <w:pPr>
        <w:spacing w:after="120"/>
        <w:ind w:firstLine="432"/>
      </w:pPr>
      <w:r>
        <w:t>The primary evaluation metric is mission success rate: the fraction of episodes in which all drones reach their assigned targets without any inter-drone collision or obstacle collision within a fixed time limit. Secondary metrics include average trajectory length per drone, average time steps to completion, inter-drone collision count, and number of target reassignments per episode. The system will be evaluated across three environment configurations: thirty obstacles, forty obstacles, and fifty obstacles, matching the difficulty levels used in DA-MAPPO.</w:t>
      </w:r>
    </w:p>
    <w:p w14:paraId="596C6DC3" w14:textId="77777777" w:rsidR="00EB115C" w:rsidRDefault="00000000">
      <w:pPr>
        <w:spacing w:after="120"/>
        <w:ind w:firstLine="432"/>
      </w:pPr>
      <w:r>
        <w:t>Baselines for comparison will include: (a) standard MAPPO without assignment augmentation, to quantify the contribution of the assignment mechanism; (b) the DA-MAPPO design ported to 3D without the conflict-aware interaction graph, to quantify the contribution of the collision avoidance component; and (c) the IGAT-MARL approach ported to include a simple fixed assignment, to quantify the contribution of dynamic reassignment over static assignment. These three ablations directly mirror the claims being made about each component.</w:t>
      </w:r>
    </w:p>
    <w:p w14:paraId="2FBBC0E3" w14:textId="77777777" w:rsidR="00EB115C" w:rsidRDefault="00000000">
      <w:pPr>
        <w:spacing w:before="200" w:after="40"/>
      </w:pPr>
      <w:r>
        <w:rPr>
          <w:b/>
        </w:rPr>
        <w:t>5.4 Why This Problem Over the Others</w:t>
      </w:r>
    </w:p>
    <w:p w14:paraId="50E37F48" w14:textId="313302D1" w:rsidR="00EB115C" w:rsidRDefault="00000000">
      <w:pPr>
        <w:spacing w:after="120"/>
        <w:ind w:firstLine="432"/>
      </w:pPr>
      <w:r>
        <w:lastRenderedPageBreak/>
        <w:t>Problem A (scaling DA-MAPPO) is a subset of this proposal swarm scaling is already included in the experimental plan for Problem C, and it is embedded within a richer experimental context rather than being the sole contribution. Problem B (dynamic obstacles) is also subsumed here through the increasing obstacle density curriculum. The difference is that Problem C adds the 3D dimension and the collision-avoidance mechanism, which together make the contribution substantially harder to dismiss as a straightforward extension of existing work.</w:t>
      </w:r>
    </w:p>
    <w:p w14:paraId="4296DD8D" w14:textId="5EA00DD9" w:rsidR="00EB115C" w:rsidRDefault="00000000">
      <w:pPr>
        <w:spacing w:after="120"/>
        <w:ind w:firstLine="432"/>
      </w:pPr>
      <w:r>
        <w:t>From a publication standpoint, the three baselines in Problem C's evaluation plan directly correspond to the three papers whose gaps this work fills. A reviewer from any of those papers' venues IEEE IoT Journal, Applied Soft Computing, or similar would immediately recognize the experimental design as a direct and principled response to documented limitations in prior work. That alignment between the proposed contribution and the documented gaps in the literature is what makes a paper credible and reviewable.</w:t>
      </w:r>
    </w:p>
    <w:p w14:paraId="30BE2F62" w14:textId="77777777" w:rsidR="00EB115C" w:rsidRDefault="00000000">
      <w:pPr>
        <w:spacing w:before="280" w:after="80"/>
      </w:pPr>
      <w:r>
        <w:rPr>
          <w:b/>
          <w:sz w:val="26"/>
        </w:rPr>
        <w:t>6. Proposed Timeline</w:t>
      </w:r>
    </w:p>
    <w:p w14:paraId="0B2C8F2F" w14:textId="77777777" w:rsidR="00EB115C" w:rsidRDefault="00000000">
      <w:pPr>
        <w:spacing w:after="120"/>
      </w:pPr>
      <w:r>
        <w:t>The following schedule assumes approximately 15 to 18 months of active work.</w:t>
      </w:r>
      <w:r>
        <w:br/>
      </w:r>
    </w:p>
    <w:tbl>
      <w:tblPr>
        <w:tblStyle w:val="TableGrid"/>
        <w:tblW w:w="0" w:type="auto"/>
        <w:tblLook w:val="04A0" w:firstRow="1" w:lastRow="0" w:firstColumn="1" w:lastColumn="0" w:noHBand="0" w:noVBand="1"/>
      </w:tblPr>
      <w:tblGrid>
        <w:gridCol w:w="4320"/>
        <w:gridCol w:w="4320"/>
      </w:tblGrid>
      <w:tr w:rsidR="00EB115C" w14:paraId="5DA41DEB" w14:textId="77777777">
        <w:tc>
          <w:tcPr>
            <w:tcW w:w="4320" w:type="dxa"/>
          </w:tcPr>
          <w:p w14:paraId="477DA39D" w14:textId="77777777" w:rsidR="00EB115C" w:rsidRDefault="00000000">
            <w:r>
              <w:rPr>
                <w:b/>
                <w:sz w:val="22"/>
              </w:rPr>
              <w:t>Period</w:t>
            </w:r>
          </w:p>
        </w:tc>
        <w:tc>
          <w:tcPr>
            <w:tcW w:w="4320" w:type="dxa"/>
          </w:tcPr>
          <w:p w14:paraId="39FA97F3" w14:textId="77777777" w:rsidR="00EB115C" w:rsidRDefault="00000000">
            <w:r>
              <w:rPr>
                <w:b/>
                <w:sz w:val="22"/>
              </w:rPr>
              <w:t>Activity</w:t>
            </w:r>
          </w:p>
        </w:tc>
      </w:tr>
      <w:tr w:rsidR="00EB115C" w14:paraId="3BA64404" w14:textId="77777777">
        <w:tc>
          <w:tcPr>
            <w:tcW w:w="4320" w:type="dxa"/>
          </w:tcPr>
          <w:p w14:paraId="7C1C95A3" w14:textId="77777777" w:rsidR="00EB115C" w:rsidRDefault="00000000">
            <w:r>
              <w:rPr>
                <w:sz w:val="22"/>
              </w:rPr>
              <w:t>Months 1–3</w:t>
            </w:r>
          </w:p>
        </w:tc>
        <w:tc>
          <w:tcPr>
            <w:tcW w:w="4320" w:type="dxa"/>
          </w:tcPr>
          <w:p w14:paraId="6FA5832D" w14:textId="77777777" w:rsidR="00EB115C" w:rsidRDefault="00000000">
            <w:r>
              <w:rPr>
                <w:sz w:val="22"/>
              </w:rPr>
              <w:t>Literature consolidation; 3D simulation environment setup in PyBullet or custom OpenAI Gym; implementation and validation of baseline MAPPO for three drones in 3D</w:t>
            </w:r>
          </w:p>
        </w:tc>
      </w:tr>
      <w:tr w:rsidR="00EB115C" w14:paraId="7CFF29CB" w14:textId="77777777">
        <w:tc>
          <w:tcPr>
            <w:tcW w:w="4320" w:type="dxa"/>
          </w:tcPr>
          <w:p w14:paraId="748C323B" w14:textId="77777777" w:rsidR="00EB115C" w:rsidRDefault="00000000">
            <w:r>
              <w:rPr>
                <w:sz w:val="22"/>
              </w:rPr>
              <w:t>Months 4–6</w:t>
            </w:r>
          </w:p>
        </w:tc>
        <w:tc>
          <w:tcPr>
            <w:tcW w:w="4320" w:type="dxa"/>
          </w:tcPr>
          <w:p w14:paraId="416FE709" w14:textId="77777777" w:rsidR="00EB115C" w:rsidRDefault="00000000">
            <w:r>
              <w:rPr>
                <w:sz w:val="22"/>
              </w:rPr>
              <w:t>Implementation of assignment-augmented observations and Hungarian assignment step; replication of DA-MAPPO results in 3D for three drones as sanity check</w:t>
            </w:r>
          </w:p>
        </w:tc>
      </w:tr>
      <w:tr w:rsidR="00EB115C" w14:paraId="3A4391C7" w14:textId="77777777">
        <w:tc>
          <w:tcPr>
            <w:tcW w:w="4320" w:type="dxa"/>
          </w:tcPr>
          <w:p w14:paraId="63F355AB" w14:textId="77777777" w:rsidR="00EB115C" w:rsidRDefault="00000000">
            <w:r>
              <w:rPr>
                <w:sz w:val="22"/>
              </w:rPr>
              <w:t>Months 7–10</w:t>
            </w:r>
          </w:p>
        </w:tc>
        <w:tc>
          <w:tcPr>
            <w:tcW w:w="4320" w:type="dxa"/>
          </w:tcPr>
          <w:p w14:paraId="092A63CE" w14:textId="77777777" w:rsidR="00EB115C" w:rsidRDefault="00000000">
            <w:r>
              <w:rPr>
                <w:sz w:val="22"/>
              </w:rPr>
              <w:t>Integration of conflict-aware interaction graph (IGAT-inspired); scaling to five, eight, and ten drones with curriculum training; systematic evaluation against all baselines</w:t>
            </w:r>
          </w:p>
        </w:tc>
      </w:tr>
      <w:tr w:rsidR="00EB115C" w14:paraId="1E64D114" w14:textId="77777777">
        <w:tc>
          <w:tcPr>
            <w:tcW w:w="4320" w:type="dxa"/>
          </w:tcPr>
          <w:p w14:paraId="4D3C651F" w14:textId="77777777" w:rsidR="00EB115C" w:rsidRDefault="00000000">
            <w:r>
              <w:rPr>
                <w:sz w:val="22"/>
              </w:rPr>
              <w:t>Months 11–13</w:t>
            </w:r>
          </w:p>
        </w:tc>
        <w:tc>
          <w:tcPr>
            <w:tcW w:w="4320" w:type="dxa"/>
          </w:tcPr>
          <w:p w14:paraId="21002A55" w14:textId="77777777" w:rsidR="00EB115C" w:rsidRDefault="00000000">
            <w:r>
              <w:rPr>
                <w:sz w:val="22"/>
              </w:rPr>
              <w:t>Ablation experiments; sensitivity analysis on obstacle density, swarm size, and communication radius; analysis of failure cases</w:t>
            </w:r>
          </w:p>
        </w:tc>
      </w:tr>
      <w:tr w:rsidR="00EB115C" w14:paraId="26B54283" w14:textId="77777777">
        <w:tc>
          <w:tcPr>
            <w:tcW w:w="4320" w:type="dxa"/>
          </w:tcPr>
          <w:p w14:paraId="1CB5A9B6" w14:textId="77777777" w:rsidR="00EB115C" w:rsidRDefault="00000000">
            <w:r>
              <w:rPr>
                <w:sz w:val="22"/>
              </w:rPr>
              <w:t>Months 14–18</w:t>
            </w:r>
          </w:p>
        </w:tc>
        <w:tc>
          <w:tcPr>
            <w:tcW w:w="4320" w:type="dxa"/>
          </w:tcPr>
          <w:p w14:paraId="003C5C80" w14:textId="77777777" w:rsidR="00EB115C" w:rsidRDefault="00000000">
            <w:r>
              <w:rPr>
                <w:sz w:val="22"/>
              </w:rPr>
              <w:t>Writing; revision buffer; preparation for submission</w:t>
            </w:r>
          </w:p>
        </w:tc>
      </w:tr>
    </w:tbl>
    <w:p w14:paraId="12C57549" w14:textId="77777777" w:rsidR="00EB115C" w:rsidRDefault="00EB115C"/>
    <w:p w14:paraId="3C311D47" w14:textId="77777777" w:rsidR="00EB115C" w:rsidRDefault="00000000">
      <w:pPr>
        <w:spacing w:before="280" w:after="80"/>
      </w:pPr>
      <w:r>
        <w:rPr>
          <w:b/>
          <w:sz w:val="26"/>
        </w:rPr>
        <w:t>7. Expected Contributions</w:t>
      </w:r>
    </w:p>
    <w:p w14:paraId="433D09A1" w14:textId="15F9A8A3" w:rsidR="00EB115C" w:rsidRDefault="00000000">
      <w:pPr>
        <w:spacing w:after="120"/>
        <w:ind w:firstLine="432"/>
      </w:pPr>
      <w:r>
        <w:t xml:space="preserve">If the proposed work proceeds as outlined, the expected contributions are as follows. First, a working simulation framework for 3D multi-UAV navigation that can serve as a reproducible baseline for future work this alone has value given that most papers in this area use private or undocumented simulation setups. Second, an empirical answer to the </w:t>
      </w:r>
      <w:r>
        <w:lastRenderedPageBreak/>
        <w:t>question of whether real-time target reassignment and conflict-aware collision avoidance can be integrated in a single MAPPO policy without each component degrading the other the interaction between these two mechanisms is not obvious and has not been studied. Third, a systematic comparison across five swarm sizes and three obstacle densities, which provides more comprehensive evidence than the existing papers in this space, most of which test only one or two swarm configurations.</w:t>
      </w:r>
    </w:p>
    <w:p w14:paraId="17A7415A" w14:textId="639C298A" w:rsidR="00EB115C" w:rsidRDefault="00000000">
      <w:pPr>
        <w:spacing w:after="120"/>
        <w:ind w:firstLine="432"/>
      </w:pPr>
      <w:r>
        <w:t xml:space="preserve">The scope is intentionally constrained to homogeneous drones and simulated environments. Real hardware validation and heterogeneous swarm extension are acknowledged as future directions but are not part of the current scope. This constraint is deliberate attempting to cover heterogeneous drones or real hardware within a </w:t>
      </w:r>
      <w:proofErr w:type="gramStart"/>
      <w:r>
        <w:t>masters</w:t>
      </w:r>
      <w:proofErr w:type="gramEnd"/>
      <w:r>
        <w:t xml:space="preserve"> project would either stretch the timeline unreasonably or force a shallower treatment of the core research question.</w:t>
      </w:r>
    </w:p>
    <w:p w14:paraId="0682E7B3" w14:textId="77777777" w:rsidR="00EB115C" w:rsidRDefault="00000000">
      <w:pPr>
        <w:spacing w:before="280" w:after="80"/>
      </w:pPr>
      <w:r>
        <w:rPr>
          <w:b/>
          <w:sz w:val="26"/>
        </w:rPr>
        <w:t>8. Key References</w:t>
      </w:r>
    </w:p>
    <w:p w14:paraId="66FF74DF" w14:textId="77777777" w:rsidR="00EB115C" w:rsidRDefault="00000000">
      <w:pPr>
        <w:pStyle w:val="ListBullet"/>
        <w:spacing w:after="80"/>
      </w:pPr>
      <w:r>
        <w:rPr>
          <w:sz w:val="22"/>
        </w:rPr>
        <w:t>Sheng et al. (2026). Dynamic Target Assignment and Cooperative Decision-Making for UAV Swarms Based on Multi-Agent Reinforcement Learning. IEEE Internet of Things Journal.</w:t>
      </w:r>
    </w:p>
    <w:p w14:paraId="71338DB6" w14:textId="77777777" w:rsidR="00EB115C" w:rsidRDefault="00000000">
      <w:pPr>
        <w:pStyle w:val="ListBullet"/>
        <w:spacing w:after="80"/>
      </w:pPr>
      <w:r>
        <w:rPr>
          <w:sz w:val="22"/>
        </w:rPr>
        <w:t>Rezaee et al. (2026). Efficient Multi-Agent Deep Reinforcement Learning Algorithm for Multi UAV Collision Avoidance. Applied Soft Computing, Vol. 197.</w:t>
      </w:r>
    </w:p>
    <w:p w14:paraId="61D0853D" w14:textId="77777777" w:rsidR="00EB115C" w:rsidRDefault="00000000">
      <w:pPr>
        <w:pStyle w:val="ListBullet"/>
        <w:spacing w:after="80"/>
      </w:pPr>
      <w:r>
        <w:rPr>
          <w:sz w:val="22"/>
        </w:rPr>
        <w:t>Fan et al. (2025). Dynamic Reward-Based Deep Reinforcement Learning Algorithm for UAV Path Planning in Large-Scale Environments. [Referenced as Paper 3 in review].</w:t>
      </w:r>
    </w:p>
    <w:p w14:paraId="1794543F" w14:textId="77777777" w:rsidR="00EB115C" w:rsidRDefault="00000000">
      <w:pPr>
        <w:pStyle w:val="ListBullet"/>
        <w:spacing w:after="80"/>
      </w:pPr>
      <w:r>
        <w:rPr>
          <w:sz w:val="22"/>
        </w:rPr>
        <w:t>Poudel &amp; Moh (2026). MAML-Integrated Multi-Agent Reinforcement Learning for Adaptive Coalition-Based UAV Coordination in Disaster Scenarios. Internet of Things, Elsevier.</w:t>
      </w:r>
    </w:p>
    <w:p w14:paraId="3070BB9F" w14:textId="77777777" w:rsidR="00EB115C" w:rsidRDefault="00000000">
      <w:pPr>
        <w:pStyle w:val="ListBullet"/>
        <w:spacing w:after="80"/>
      </w:pPr>
      <w:r>
        <w:rPr>
          <w:sz w:val="22"/>
        </w:rPr>
        <w:t>Wang et al. (2025). RALLY: Role-Adaptive LLM-Driven Yoked Navigation for Agentic UAV Swarms. IEEE Open Journal of Vehicular Technology, Vol. 6.</w:t>
      </w:r>
    </w:p>
    <w:p w14:paraId="6FDA8838" w14:textId="77777777" w:rsidR="00EB115C" w:rsidRDefault="00000000">
      <w:pPr>
        <w:pStyle w:val="ListBullet"/>
        <w:spacing w:after="80"/>
      </w:pPr>
      <w:r>
        <w:rPr>
          <w:sz w:val="22"/>
        </w:rPr>
        <w:t>Xu et al. (2026). Scalable UAV Multi-Hop Networking via Multi-Agent Reinforcement Learning with Large Language Models. arXiv:2505.08448.</w:t>
      </w:r>
    </w:p>
    <w:sectPr w:rsidR="00EB11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364341">
    <w:abstractNumId w:val="8"/>
  </w:num>
  <w:num w:numId="2" w16cid:durableId="1075203834">
    <w:abstractNumId w:val="6"/>
  </w:num>
  <w:num w:numId="3" w16cid:durableId="1575822537">
    <w:abstractNumId w:val="5"/>
  </w:num>
  <w:num w:numId="4" w16cid:durableId="1379553083">
    <w:abstractNumId w:val="4"/>
  </w:num>
  <w:num w:numId="5" w16cid:durableId="1393767629">
    <w:abstractNumId w:val="7"/>
  </w:num>
  <w:num w:numId="6" w16cid:durableId="1680548814">
    <w:abstractNumId w:val="3"/>
  </w:num>
  <w:num w:numId="7" w16cid:durableId="1287350609">
    <w:abstractNumId w:val="2"/>
  </w:num>
  <w:num w:numId="8" w16cid:durableId="831330625">
    <w:abstractNumId w:val="1"/>
  </w:num>
  <w:num w:numId="9" w16cid:durableId="2049337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0F2"/>
    <w:rsid w:val="00494848"/>
    <w:rsid w:val="009D185E"/>
    <w:rsid w:val="00A60E5F"/>
    <w:rsid w:val="00AA1D8D"/>
    <w:rsid w:val="00B47730"/>
    <w:rsid w:val="00CB0664"/>
    <w:rsid w:val="00DC7C83"/>
    <w:rsid w:val="00EB11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B4A0F"/>
  <w14:defaultImageDpi w14:val="300"/>
  <w15:docId w15:val="{6142FD3B-3E91-264F-947F-E24F70B2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2248</Words>
  <Characters>12817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5</cp:revision>
  <dcterms:created xsi:type="dcterms:W3CDTF">2013-12-23T23:15:00Z</dcterms:created>
  <dcterms:modified xsi:type="dcterms:W3CDTF">2026-05-28T15:43:00Z</dcterms:modified>
  <cp:category/>
</cp:coreProperties>
</file>