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DE564" w14:textId="26965A1A" w:rsidR="00F80807" w:rsidRDefault="00FE69CF">
      <w:pPr>
        <w:spacing w:after="80"/>
        <w:jc w:val="center"/>
      </w:pPr>
      <w:r>
        <w:rPr>
          <w:b/>
          <w:sz w:val="28"/>
        </w:rPr>
        <w:t>Ayesha Khalil, SP25-RCS-009</w:t>
      </w:r>
      <w:r>
        <w:rPr>
          <w:b/>
          <w:sz w:val="28"/>
        </w:rPr>
        <w:br/>
      </w:r>
      <w:r w:rsidR="00000000">
        <w:rPr>
          <w:b/>
          <w:sz w:val="28"/>
        </w:rPr>
        <w:t>Research Proposal</w:t>
      </w:r>
    </w:p>
    <w:p w14:paraId="27661242" w14:textId="77777777" w:rsidR="00F80807" w:rsidRDefault="00000000">
      <w:pPr>
        <w:spacing w:after="320"/>
        <w:jc w:val="center"/>
      </w:pPr>
      <w:r>
        <w:t>3D Multi-UAV Navigation with Dynamic Target Assignment and Collision Avoidance</w:t>
      </w:r>
    </w:p>
    <w:p w14:paraId="11D73B28" w14:textId="77777777" w:rsidR="00F80807" w:rsidRDefault="00000000">
      <w:pPr>
        <w:spacing w:before="200" w:after="60"/>
      </w:pPr>
      <w:r>
        <w:rPr>
          <w:b/>
        </w:rPr>
        <w:t>Background</w:t>
      </w:r>
    </w:p>
    <w:p w14:paraId="09052475" w14:textId="77777777" w:rsidR="00F80807" w:rsidRDefault="00000000">
      <w:pPr>
        <w:spacing w:after="120"/>
        <w:ind w:firstLine="432"/>
      </w:pPr>
      <w:r>
        <w:t>Recent work on multi-UAV coordination using deep reinforcement learning has made progress on individual sub-problems: dynamic target assignment (DA-MAPPO, 2026), graph-based collision avoidance (IGAT-MARL, 2026), and 3D single-drone path planning. However, no existing study combines these three in one framework. DA-MAPPO is limited to three drones in a 2D environment. IGAT-MARL handles collision avoidance only, with no assignment component. Both papers explicitly list the missing combination as future work.</w:t>
      </w:r>
    </w:p>
    <w:p w14:paraId="25545574" w14:textId="77777777" w:rsidR="00F80807" w:rsidRDefault="00000000">
      <w:pPr>
        <w:spacing w:before="200" w:after="60"/>
      </w:pPr>
      <w:r>
        <w:rPr>
          <w:b/>
        </w:rPr>
        <w:t>Research Problem</w:t>
      </w:r>
    </w:p>
    <w:p w14:paraId="2F5EF86A" w14:textId="77777777" w:rsidR="00F80807" w:rsidRDefault="00000000">
      <w:pPr>
        <w:spacing w:after="120"/>
        <w:ind w:firstLine="432"/>
      </w:pPr>
      <w:r>
        <w:t>How can a swarm of five to ten UAVs navigate to dynamically assigned targets in a 3D environment while avoiding collisions with each other and with obstacles, using only local observations and no central controller at execution time?</w:t>
      </w:r>
    </w:p>
    <w:p w14:paraId="696CD9F7" w14:textId="77777777" w:rsidR="00F80807" w:rsidRDefault="00000000">
      <w:pPr>
        <w:spacing w:before="200" w:after="60"/>
      </w:pPr>
      <w:r>
        <w:rPr>
          <w:b/>
        </w:rPr>
        <w:t>Proposed Approach</w:t>
      </w:r>
    </w:p>
    <w:p w14:paraId="0FF2C24F" w14:textId="77777777" w:rsidR="00F80807" w:rsidRDefault="00000000">
      <w:pPr>
        <w:spacing w:after="120"/>
        <w:ind w:firstLine="432"/>
      </w:pPr>
      <w:r>
        <w:t>The framework extends MAPPO with three additions. First, a minimum-cost Hungarian assignment runs at every decision step, and the assigned target's 3D position is fed directly into each drone's observation vector. Second, a conflict-aware interaction graph connects only drone pairs on a predicted collision course, keeping coordination sparse and relevant. Third, the action and observation spaces are extended to three dimensions with continuous velocity commands. Training follows a curriculum that begins with five drones and static targets, then adds moving targets, higher obstacle density, and larger swarm sizes up to ten drones.</w:t>
      </w:r>
    </w:p>
    <w:p w14:paraId="6F15018D" w14:textId="77777777" w:rsidR="00F80807" w:rsidRDefault="00000000">
      <w:pPr>
        <w:spacing w:before="200" w:after="60"/>
      </w:pPr>
      <w:r>
        <w:rPr>
          <w:b/>
        </w:rPr>
        <w:t>Baselines for Comparison</w:t>
      </w:r>
    </w:p>
    <w:p w14:paraId="13E9688D" w14:textId="77777777" w:rsidR="00F80807" w:rsidRDefault="00000000">
      <w:pPr>
        <w:spacing w:after="120"/>
        <w:ind w:firstLine="432"/>
      </w:pPr>
      <w:r>
        <w:t>Results will be compared against: standard MAPPO without assignment augmentation, DA-MAPPO ported to 3D without the collision graph, and IGAT-MARL ported with a fixed assignment. Each ablation directly tests the contribution of one component.</w:t>
      </w:r>
    </w:p>
    <w:p w14:paraId="7C5C931B" w14:textId="77777777" w:rsidR="00F80807" w:rsidRDefault="00000000">
      <w:pPr>
        <w:spacing w:before="200" w:after="60"/>
      </w:pPr>
      <w:r>
        <w:rPr>
          <w:b/>
        </w:rPr>
        <w:t>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80807" w14:paraId="03C90925" w14:textId="77777777">
        <w:tc>
          <w:tcPr>
            <w:tcW w:w="4320" w:type="dxa"/>
          </w:tcPr>
          <w:p w14:paraId="06846142" w14:textId="77777777" w:rsidR="00F80807" w:rsidRDefault="00000000">
            <w:r>
              <w:rPr>
                <w:b/>
                <w:sz w:val="22"/>
              </w:rPr>
              <w:t>Period</w:t>
            </w:r>
          </w:p>
        </w:tc>
        <w:tc>
          <w:tcPr>
            <w:tcW w:w="4320" w:type="dxa"/>
          </w:tcPr>
          <w:p w14:paraId="1F93CA6A" w14:textId="77777777" w:rsidR="00F80807" w:rsidRDefault="00000000">
            <w:r>
              <w:rPr>
                <w:b/>
                <w:sz w:val="22"/>
              </w:rPr>
              <w:t>Activity</w:t>
            </w:r>
          </w:p>
        </w:tc>
      </w:tr>
      <w:tr w:rsidR="00F80807" w14:paraId="12CEB1F5" w14:textId="77777777">
        <w:tc>
          <w:tcPr>
            <w:tcW w:w="4320" w:type="dxa"/>
          </w:tcPr>
          <w:p w14:paraId="5270929A" w14:textId="77777777" w:rsidR="00F80807" w:rsidRDefault="00000000">
            <w:r>
              <w:rPr>
                <w:sz w:val="22"/>
              </w:rPr>
              <w:t>Months 1-3</w:t>
            </w:r>
          </w:p>
        </w:tc>
        <w:tc>
          <w:tcPr>
            <w:tcW w:w="4320" w:type="dxa"/>
          </w:tcPr>
          <w:p w14:paraId="43B506B2" w14:textId="77777777" w:rsidR="00F80807" w:rsidRDefault="00000000">
            <w:r>
              <w:rPr>
                <w:sz w:val="22"/>
              </w:rPr>
              <w:t>Environment setup; baseline MAPPO in 3D validated</w:t>
            </w:r>
          </w:p>
        </w:tc>
      </w:tr>
      <w:tr w:rsidR="00F80807" w14:paraId="136BE33B" w14:textId="77777777">
        <w:tc>
          <w:tcPr>
            <w:tcW w:w="4320" w:type="dxa"/>
          </w:tcPr>
          <w:p w14:paraId="1E8DCEEF" w14:textId="77777777" w:rsidR="00F80807" w:rsidRDefault="00000000">
            <w:r>
              <w:rPr>
                <w:sz w:val="22"/>
              </w:rPr>
              <w:t>Months 4-7</w:t>
            </w:r>
          </w:p>
        </w:tc>
        <w:tc>
          <w:tcPr>
            <w:tcW w:w="4320" w:type="dxa"/>
          </w:tcPr>
          <w:p w14:paraId="414872E0" w14:textId="77777777" w:rsidR="00F80807" w:rsidRDefault="00000000">
            <w:r>
              <w:rPr>
                <w:sz w:val="22"/>
              </w:rPr>
              <w:t>Core framework implementation; curriculum training</w:t>
            </w:r>
          </w:p>
        </w:tc>
      </w:tr>
      <w:tr w:rsidR="00F80807" w14:paraId="2EEEF398" w14:textId="77777777">
        <w:tc>
          <w:tcPr>
            <w:tcW w:w="4320" w:type="dxa"/>
          </w:tcPr>
          <w:p w14:paraId="2CF8F878" w14:textId="77777777" w:rsidR="00F80807" w:rsidRDefault="00000000">
            <w:r>
              <w:rPr>
                <w:sz w:val="22"/>
              </w:rPr>
              <w:t>Months 8-11</w:t>
            </w:r>
          </w:p>
        </w:tc>
        <w:tc>
          <w:tcPr>
            <w:tcW w:w="4320" w:type="dxa"/>
          </w:tcPr>
          <w:p w14:paraId="6660E99C" w14:textId="77777777" w:rsidR="00F80807" w:rsidRDefault="00000000">
            <w:r>
              <w:rPr>
                <w:sz w:val="22"/>
              </w:rPr>
              <w:t>Full experiments across swarm sizes and obstacle densities</w:t>
            </w:r>
          </w:p>
        </w:tc>
      </w:tr>
      <w:tr w:rsidR="00F80807" w14:paraId="3052E780" w14:textId="77777777">
        <w:tc>
          <w:tcPr>
            <w:tcW w:w="4320" w:type="dxa"/>
          </w:tcPr>
          <w:p w14:paraId="2003D39B" w14:textId="77777777" w:rsidR="00F80807" w:rsidRDefault="00000000">
            <w:r>
              <w:rPr>
                <w:sz w:val="22"/>
              </w:rPr>
              <w:lastRenderedPageBreak/>
              <w:t>Months 12-15</w:t>
            </w:r>
          </w:p>
        </w:tc>
        <w:tc>
          <w:tcPr>
            <w:tcW w:w="4320" w:type="dxa"/>
          </w:tcPr>
          <w:p w14:paraId="4DD99C6D" w14:textId="77777777" w:rsidR="00F80807" w:rsidRDefault="00000000">
            <w:r>
              <w:rPr>
                <w:sz w:val="22"/>
              </w:rPr>
              <w:t>Writing and submission</w:t>
            </w:r>
          </w:p>
        </w:tc>
      </w:tr>
    </w:tbl>
    <w:p w14:paraId="7787F489" w14:textId="77777777" w:rsidR="00F80807" w:rsidRDefault="00F80807"/>
    <w:p w14:paraId="35BD2036" w14:textId="77777777" w:rsidR="00F80807" w:rsidRDefault="00000000">
      <w:pPr>
        <w:spacing w:before="200" w:after="60"/>
      </w:pPr>
      <w:r>
        <w:rPr>
          <w:b/>
        </w:rPr>
        <w:t>Tools and Resources</w:t>
      </w:r>
    </w:p>
    <w:p w14:paraId="3389756F" w14:textId="77777777" w:rsidR="00F80807" w:rsidRDefault="00000000">
      <w:pPr>
        <w:spacing w:after="120"/>
        <w:ind w:firstLine="432"/>
      </w:pPr>
      <w:r>
        <w:t>Python, PyTorch, PyBullet (simulation), MAPPO implementation. All tools are free and open source. No physical hardware required.</w:t>
      </w:r>
    </w:p>
    <w:p w14:paraId="3B6AF78B" w14:textId="77777777" w:rsidR="00F80807" w:rsidRDefault="00000000">
      <w:pPr>
        <w:spacing w:before="200" w:after="60"/>
      </w:pPr>
      <w:r>
        <w:rPr>
          <w:b/>
        </w:rPr>
        <w:t>Key References</w:t>
      </w:r>
    </w:p>
    <w:p w14:paraId="11A76FA2" w14:textId="77777777" w:rsidR="00F80807" w:rsidRDefault="00000000">
      <w:pPr>
        <w:pStyle w:val="ListBullet"/>
        <w:spacing w:after="60"/>
      </w:pPr>
      <w:r>
        <w:rPr>
          <w:sz w:val="22"/>
        </w:rPr>
        <w:t>Sheng et al. (2026). Dynamic Target Assignment and Cooperative Decision-Making for UAV Swarms. IEEE IoT Journal.</w:t>
      </w:r>
    </w:p>
    <w:p w14:paraId="5F724F0D" w14:textId="77777777" w:rsidR="00F80807" w:rsidRDefault="00000000">
      <w:pPr>
        <w:pStyle w:val="ListBullet"/>
        <w:spacing w:after="60"/>
      </w:pPr>
      <w:r>
        <w:rPr>
          <w:sz w:val="22"/>
        </w:rPr>
        <w:t>Rezaee et al. (2026). Efficient Multi-Agent DRL for Multi UAV Collision Avoidance. Applied Soft Computing.</w:t>
      </w:r>
    </w:p>
    <w:p w14:paraId="3F4F7E37" w14:textId="77777777" w:rsidR="00F80807" w:rsidRDefault="00000000">
      <w:pPr>
        <w:pStyle w:val="ListBullet"/>
        <w:spacing w:after="60"/>
      </w:pPr>
      <w:r>
        <w:rPr>
          <w:sz w:val="22"/>
        </w:rPr>
        <w:t>Fan et al. (2025). Dynamic Reward-Based DRL for UAV Path Planning in Large-Scale Environments.</w:t>
      </w:r>
    </w:p>
    <w:sectPr w:rsidR="00F808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1228434">
    <w:abstractNumId w:val="8"/>
  </w:num>
  <w:num w:numId="2" w16cid:durableId="252784855">
    <w:abstractNumId w:val="6"/>
  </w:num>
  <w:num w:numId="3" w16cid:durableId="1637031040">
    <w:abstractNumId w:val="5"/>
  </w:num>
  <w:num w:numId="4" w16cid:durableId="1516457684">
    <w:abstractNumId w:val="4"/>
  </w:num>
  <w:num w:numId="5" w16cid:durableId="908033020">
    <w:abstractNumId w:val="7"/>
  </w:num>
  <w:num w:numId="6" w16cid:durableId="1745491135">
    <w:abstractNumId w:val="3"/>
  </w:num>
  <w:num w:numId="7" w16cid:durableId="489255114">
    <w:abstractNumId w:val="2"/>
  </w:num>
  <w:num w:numId="8" w16cid:durableId="1989092256">
    <w:abstractNumId w:val="1"/>
  </w:num>
  <w:num w:numId="9" w16cid:durableId="1073041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C7C83"/>
    <w:rsid w:val="00F80807"/>
    <w:rsid w:val="00FC693F"/>
    <w:rsid w:val="00FE6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3F3E9F"/>
  <w14:defaultImageDpi w14:val="300"/>
  <w15:docId w15:val="{6142FD3B-3E91-264F-947F-E24F70B2B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SP25-RCS-009(Ayesha Khalil)</cp:lastModifiedBy>
  <cp:revision>2</cp:revision>
  <dcterms:created xsi:type="dcterms:W3CDTF">2013-12-23T23:15:00Z</dcterms:created>
  <dcterms:modified xsi:type="dcterms:W3CDTF">2026-05-28T15:53:00Z</dcterms:modified>
  <cp:category/>
</cp:coreProperties>
</file>