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Mango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Checkpoint package reviewed: EfficientNet-B0 disease and ResNet50 severity. Stored validation disease accuracy 90.48%, Macro-F1 0.9149; severity accuracy 74.47%, Macro-F1 0.7371. Split/test provenance still requires notebook verification.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Pakistan's major mango production is in Punjab and Sindh, with important commercial belts around Multan, Rahim Yar Khan, Muzaffargarh and Sindh mango districts.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PHDEC describes harvest from roughly end-May to September. Punjab nurseries commonly list February and September as planting seasons for mango planting material.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Subtropical/tropical perennial. Dry weather around flowering is favorable; rain/high humidity around flowering and fruiting can increase anthracnose and powdery mildew pressure.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Deep, well-drained loam is preferred. Avoid prolonged waterlogging around the trunk/collar. Orchard floor and organic matter management should maintain infiltration without keeping the stem wet.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Young trees need regular establishment irrigation. Mature trees need irrigation timed to phenology; avoid constantly wet trunk zones and reduce stress during fruit development.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Anthracnose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Dark sunken lesions on leaves/stems/fruit; fruit spots may develop dark spore masses.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wet conditions, rain splash and infected debris/seed.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infected fruit/debris and reduce overhead wetting.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seed/planting material, sanitation, pruning/rotation.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Copper/multi-site protectants and FRAC 3/11-type programs are common crop-dependent options; verify crop label.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Bacterial Canker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Cankers, shoot dieback, leaf lesions and sometimes fruit spots; citrus canker often has raised corky lesions with halos.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Wind-driven rain, wounds, infected planting material and leafminer injury in citrus.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Prune infected shoots in dry weather using disinfected tools.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Disease-free nursery stock, sanitation and wind protection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Copper-based bactericides are suppressive, not curative; verify crop-specific label.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Cutting Weevil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Die Back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Gall Midge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Powdery Mildew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White powdery growth, distorted young tissue and reduced flowering/fruit set.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Moderate temperatures and dense susceptible growth.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severe infected shoots/leaves and open canopy.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Prune for airflow and avoid excessive nitrogen.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Sulfur is a classic option where crop/cultivar permits; rotate other labelled FRAC groups and avoid oil-sulfur conflicts.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Sooty Mould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Black superficial coating that rubs off, usually growing on honeydew.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Whiteflies, scales, aphids or mealybugs.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Control the honeydew-producing pest.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 and manage ants.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Fungicide is usually not the main solution; use insect IPM.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Senescence / Drying Condition</w:t>
      </w:r>
    </w:p>
    <w:p>
      <w:r>
        <w:rPr>
          <w:b/>
        </w:rPr>
        <w:t xml:space="preserve">Knowledge status: </w:t>
      </w:r>
      <w:r>
        <w:t>Project/model ontology topic.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Mango hopper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Mealybug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Fruit fly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Mango malformation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Stem-end rot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Gummosis/decline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Nutrient deficiencies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Sunburn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PHDEC - Mango season and postharvest: https://phdec.gov.pk/mango-bagging-initiative-boost-pakistans-mango-industrymultan/</w:t>
      </w:r>
    </w:p>
    <w:p>
      <w:pPr>
        <w:pStyle w:val="ListBullet"/>
      </w:pPr>
      <w:r>
        <w:t>Punjab Agriculture - Mango Research Institute: https://agripunjab.gov.pk/node/9748</w:t>
      </w:r>
    </w:p>
    <w:p>
      <w:pPr>
        <w:pStyle w:val="ListBullet"/>
      </w:pPr>
      <w:r>
        <w:t>Punjab Agriculture - Fruit planting seasons: https://agripunjab.gov.pk/index.php/aari-services</w:t>
      </w:r>
    </w:p>
    <w:p>
      <w:pPr>
        <w:pStyle w:val="ListBullet"/>
      </w:pPr>
      <w:r>
        <w:t>Punjab Agriculture - Economic Thresholds: https://agripunjab.gov.pk/pw_economic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