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pyknki19yev0" w:id="0"/>
      <w:bookmarkEnd w:id="0"/>
      <w:r w:rsidDel="00000000" w:rsidR="00000000" w:rsidRPr="00000000">
        <w:rPr>
          <w:color w:val="333333"/>
          <w:sz w:val="36"/>
          <w:szCs w:val="36"/>
          <w:rtl w:val="0"/>
        </w:rPr>
        <w:t xml:space="preserve">Chancellor</w:t>
      </w:r>
    </w:p>
    <w:p w:rsidR="00000000" w:rsidDel="00000000" w:rsidP="00000000" w:rsidRDefault="00000000" w:rsidRPr="00000000" w14:paraId="00000002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The Governor of the Punjab,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Sardar Saleem Haider Khan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is the formal head of the university, and is called Chancellor of the University.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oq8xs48a25mr" w:id="1"/>
      <w:bookmarkEnd w:id="1"/>
      <w:r w:rsidDel="00000000" w:rsidR="00000000" w:rsidRPr="00000000">
        <w:rPr>
          <w:color w:val="333333"/>
          <w:sz w:val="36"/>
          <w:szCs w:val="36"/>
          <w:rtl w:val="0"/>
        </w:rPr>
        <w:t xml:space="preserve">Pro-Chancellor</w:t>
      </w:r>
    </w:p>
    <w:p w:rsidR="00000000" w:rsidDel="00000000" w:rsidP="00000000" w:rsidRDefault="00000000" w:rsidRPr="00000000" w14:paraId="00000004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The Provincial Minister of the Punjab for Higher Education is Pro-Chancellor of the Islamia University of Bahawalpur.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kky4f0rl1c46" w:id="2"/>
      <w:bookmarkEnd w:id="2"/>
      <w:r w:rsidDel="00000000" w:rsidR="00000000" w:rsidRPr="00000000">
        <w:rPr>
          <w:color w:val="333333"/>
          <w:sz w:val="36"/>
          <w:szCs w:val="36"/>
          <w:rtl w:val="0"/>
        </w:rPr>
        <w:t xml:space="preserve">Vice Chancellor</w:t>
      </w:r>
    </w:p>
    <w:p w:rsidR="00000000" w:rsidDel="00000000" w:rsidP="00000000" w:rsidRDefault="00000000" w:rsidRPr="00000000" w14:paraId="00000006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The university's chief executive is the Vice-Chancellor, appointed by the Governor of Punjab, Pakistan.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Prof Dr. Muhammad Kamran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is the Current Vice Chancellor of the Islamia University of Bahawalpur. 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gfzdlfw9szje" w:id="3"/>
      <w:bookmarkEnd w:id="3"/>
      <w:r w:rsidDel="00000000" w:rsidR="00000000" w:rsidRPr="00000000">
        <w:rPr>
          <w:color w:val="333333"/>
          <w:sz w:val="36"/>
          <w:szCs w:val="36"/>
          <w:rtl w:val="0"/>
        </w:rPr>
        <w:t xml:space="preserve">Pro Vice Chancellor</w:t>
      </w:r>
    </w:p>
    <w:p w:rsidR="00000000" w:rsidDel="00000000" w:rsidP="00000000" w:rsidRDefault="00000000" w:rsidRPr="00000000" w14:paraId="00000008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Prof. Dr. Abdul Rauf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is the Current Pro Vice Chancellor of the Islamia University of Bahawalpur.  </w:t>
      </w:r>
    </w:p>
    <w:p w:rsidR="00000000" w:rsidDel="00000000" w:rsidP="00000000" w:rsidRDefault="00000000" w:rsidRPr="00000000" w14:paraId="00000009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kyttaaau6s3y" w:id="4"/>
      <w:bookmarkEnd w:id="4"/>
      <w:r w:rsidDel="00000000" w:rsidR="00000000" w:rsidRPr="00000000">
        <w:rPr>
          <w:color w:val="333333"/>
          <w:sz w:val="36"/>
          <w:szCs w:val="36"/>
          <w:rtl w:val="0"/>
        </w:rPr>
        <w:t xml:space="preserve">University Authorities</w:t>
      </w:r>
    </w:p>
    <w:p w:rsidR="00000000" w:rsidDel="00000000" w:rsidP="00000000" w:rsidRDefault="00000000" w:rsidRPr="00000000" w14:paraId="0000000B">
      <w:pPr>
        <w:spacing w:after="160" w:line="375.6521739130435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6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Senate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7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Syndicate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8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Academic Council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The Boards of Faculties</w:t>
        <w:br w:type="textWrapping"/>
        <w:t xml:space="preserve">• The Boards of Studies</w:t>
        <w:br w:type="textWrapping"/>
        <w:t xml:space="preserve">• </w:t>
      </w:r>
      <w:hyperlink r:id="rId9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Advanced Studies and Research Board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10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Selection Board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11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Finance and Planning Committee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12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Affiliation Committee</w:t>
          <w:br w:type="textWrapping"/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• </w:t>
      </w:r>
      <w:hyperlink r:id="rId13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The Discipline Committee</w:t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 and Such other Authorities as may be prescribed by Statutes.</w:t>
      </w:r>
    </w:p>
    <w:p w:rsidR="00000000" w:rsidDel="00000000" w:rsidP="00000000" w:rsidRDefault="00000000" w:rsidRPr="00000000" w14:paraId="0000000C">
      <w:pPr>
        <w:spacing w:after="160" w:line="375.6521739130435" w:lineRule="auto"/>
        <w:ind w:left="1440" w:firstLine="0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ub.edu.pk/the-finance-and-planning-committee" TargetMode="External"/><Relationship Id="rId10" Type="http://schemas.openxmlformats.org/officeDocument/2006/relationships/hyperlink" Target="https://iub.edu.pk/the-selection-board" TargetMode="External"/><Relationship Id="rId13" Type="http://schemas.openxmlformats.org/officeDocument/2006/relationships/hyperlink" Target="https://iub.edu.pk/the-discipline-committee" TargetMode="External"/><Relationship Id="rId12" Type="http://schemas.openxmlformats.org/officeDocument/2006/relationships/hyperlink" Target="https://iub.edu.pk/the-affiliation-committe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ub.edu.pk/the-advanced-studies-research-board" TargetMode="External"/><Relationship Id="rId5" Type="http://schemas.openxmlformats.org/officeDocument/2006/relationships/styles" Target="styles.xml"/><Relationship Id="rId6" Type="http://schemas.openxmlformats.org/officeDocument/2006/relationships/hyperlink" Target="https://iub.edu.pk/the-senate" TargetMode="External"/><Relationship Id="rId7" Type="http://schemas.openxmlformats.org/officeDocument/2006/relationships/hyperlink" Target="https://iub.edu.pk/the-syndicate" TargetMode="External"/><Relationship Id="rId8" Type="http://schemas.openxmlformats.org/officeDocument/2006/relationships/hyperlink" Target="https://iub.edu.pk/the-academic-counc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