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0" w:before="0" w:line="392.72727272727275" w:lineRule="auto"/>
        <w:jc w:val="both"/>
        <w:rPr>
          <w:b w:val="1"/>
          <w:bCs w:val="1"/>
          <w:color w:val="333333"/>
          <w:sz w:val="27"/>
          <w:szCs w:val="27"/>
        </w:rPr>
      </w:pPr>
      <w:bookmarkStart w:colFirst="0" w:colLast="0" w:name="_9ohos53oj3sr" w:id="0"/>
      <w:bookmarkEnd w:id="0"/>
      <w:r w:rsidDel="00000000" w:rsidR="00000000" w:rsidRPr="00000000">
        <w:rPr>
          <w:b w:val="1"/>
          <w:bCs w:val="1"/>
          <w:color w:val="333333"/>
          <w:sz w:val="27"/>
          <w:szCs w:val="27"/>
          <w:rtl w:val="0"/>
        </w:rPr>
        <w:t xml:space="preserve">About:</w:t>
      </w:r>
    </w:p>
    <w:p w:rsidR="00000000" w:rsidDel="00000000" w:rsidP="00000000" w:rsidRDefault="00000000" w:rsidRPr="00000000" w14:paraId="00000002">
      <w:pPr>
        <w:spacing w:after="160" w:line="375.6521739130435" w:lineRule="auto"/>
        <w:rPr>
          <w:color w:val="333333"/>
          <w:sz w:val="23"/>
          <w:szCs w:val="23"/>
        </w:rPr>
      </w:pPr>
      <w:r w:rsidDel="00000000" w:rsidR="00000000" w:rsidRPr="00000000">
        <w:rPr>
          <w:color w:val="333333"/>
          <w:sz w:val="23"/>
          <w:szCs w:val="23"/>
          <w:rtl w:val="0"/>
        </w:rPr>
        <w:t xml:space="preserve">In 1975, the Jamia Abbasia established by Nawab of Bahawalpur was declared as a chartered university, which as at present converted into a modern, functional and dynamic institution of Southern Punjab, Pakistan.</w:t>
      </w:r>
    </w:p>
    <w:p w:rsidR="00000000" w:rsidDel="00000000" w:rsidP="00000000" w:rsidRDefault="00000000" w:rsidRPr="00000000" w14:paraId="00000003">
      <w:pPr>
        <w:pStyle w:val="Heading4"/>
        <w:keepNext w:val="0"/>
        <w:keepLines w:val="0"/>
        <w:spacing w:after="0" w:before="0" w:line="392.72727272727275" w:lineRule="auto"/>
        <w:jc w:val="both"/>
        <w:rPr>
          <w:b w:val="1"/>
          <w:bCs w:val="1"/>
          <w:color w:val="333333"/>
          <w:sz w:val="27"/>
          <w:szCs w:val="27"/>
        </w:rPr>
      </w:pPr>
      <w:bookmarkStart w:colFirst="0" w:colLast="0" w:name="_nqip6a3twhyb" w:id="1"/>
      <w:bookmarkEnd w:id="1"/>
      <w:r w:rsidDel="00000000" w:rsidR="00000000" w:rsidRPr="00000000">
        <w:rPr>
          <w:b w:val="1"/>
          <w:bCs w:val="1"/>
          <w:color w:val="333333"/>
          <w:sz w:val="27"/>
          <w:szCs w:val="27"/>
          <w:rtl w:val="0"/>
        </w:rPr>
        <w:t xml:space="preserve">Our Vision:</w:t>
      </w:r>
    </w:p>
    <w:p w:rsidR="00000000" w:rsidDel="00000000" w:rsidP="00000000" w:rsidRDefault="00000000" w:rsidRPr="00000000" w14:paraId="00000004">
      <w:pPr>
        <w:spacing w:after="160" w:line="375.6521739130435" w:lineRule="auto"/>
        <w:rPr>
          <w:color w:val="333333"/>
          <w:sz w:val="23"/>
          <w:szCs w:val="23"/>
        </w:rPr>
      </w:pPr>
      <w:r w:rsidDel="00000000" w:rsidR="00000000" w:rsidRPr="00000000">
        <w:rPr>
          <w:color w:val="333333"/>
          <w:sz w:val="23"/>
          <w:szCs w:val="23"/>
          <w:rtl w:val="0"/>
        </w:rPr>
        <w:t xml:space="preserve">To be a world-class university with a global outlook and be a catalyst for socioeconomic transformation of the region.</w:t>
      </w:r>
    </w:p>
    <w:p w:rsidR="00000000" w:rsidDel="00000000" w:rsidP="00000000" w:rsidRDefault="00000000" w:rsidRPr="00000000" w14:paraId="00000005">
      <w:pPr>
        <w:pStyle w:val="Heading4"/>
        <w:keepNext w:val="0"/>
        <w:keepLines w:val="0"/>
        <w:spacing w:after="0" w:before="0" w:line="392.72727272727275" w:lineRule="auto"/>
        <w:rPr>
          <w:b w:val="1"/>
          <w:bCs w:val="1"/>
          <w:color w:val="333333"/>
          <w:sz w:val="27"/>
          <w:szCs w:val="27"/>
        </w:rPr>
      </w:pPr>
      <w:bookmarkStart w:colFirst="0" w:colLast="0" w:name="_fmi4gm17y8ko" w:id="2"/>
      <w:bookmarkEnd w:id="2"/>
      <w:r w:rsidDel="00000000" w:rsidR="00000000" w:rsidRPr="00000000">
        <w:rPr>
          <w:b w:val="1"/>
          <w:bCs w:val="1"/>
          <w:color w:val="333333"/>
          <w:sz w:val="27"/>
          <w:szCs w:val="27"/>
          <w:rtl w:val="0"/>
        </w:rPr>
        <w:t xml:space="preserve">Our Mission:</w:t>
      </w:r>
    </w:p>
    <w:p w:rsidR="00000000" w:rsidDel="00000000" w:rsidP="00000000" w:rsidRDefault="00000000" w:rsidRPr="00000000" w14:paraId="00000006">
      <w:pPr>
        <w:spacing w:after="160" w:line="375.6521739130435" w:lineRule="auto"/>
        <w:jc w:val="both"/>
        <w:rPr>
          <w:color w:val="333333"/>
          <w:sz w:val="23"/>
          <w:szCs w:val="23"/>
        </w:rPr>
      </w:pPr>
      <w:r w:rsidDel="00000000" w:rsidR="00000000" w:rsidRPr="00000000">
        <w:rPr>
          <w:color w:val="333333"/>
          <w:sz w:val="23"/>
          <w:szCs w:val="23"/>
          <w:rtl w:val="0"/>
        </w:rPr>
        <w:t xml:space="preserve">To produce human and intellectual capital of high socioeconomic value through conduct of top quality academic and research programs and establishing, as well as sustaining, an environment conducive to teach, learning, research, innovation, service and community engagement activities.</w:t>
      </w:r>
    </w:p>
    <w:p w:rsidR="00000000" w:rsidDel="00000000" w:rsidP="00000000" w:rsidRDefault="00000000" w:rsidRPr="00000000" w14:paraId="00000007">
      <w:pPr>
        <w:spacing w:after="160" w:line="375.6521739130435" w:lineRule="auto"/>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8">
      <w:pPr>
        <w:pStyle w:val="Heading4"/>
        <w:keepNext w:val="0"/>
        <w:keepLines w:val="0"/>
        <w:spacing w:after="0" w:before="0" w:line="392.72727272727275" w:lineRule="auto"/>
        <w:jc w:val="both"/>
        <w:rPr>
          <w:b w:val="1"/>
          <w:bCs w:val="1"/>
          <w:color w:val="333333"/>
          <w:sz w:val="27"/>
          <w:szCs w:val="27"/>
        </w:rPr>
      </w:pPr>
      <w:bookmarkStart w:colFirst="0" w:colLast="0" w:name="_vp1zi31qai2s" w:id="3"/>
      <w:bookmarkEnd w:id="3"/>
      <w:r w:rsidDel="00000000" w:rsidR="00000000" w:rsidRPr="00000000">
        <w:rPr>
          <w:b w:val="1"/>
          <w:bCs w:val="1"/>
          <w:color w:val="333333"/>
          <w:sz w:val="27"/>
          <w:szCs w:val="27"/>
          <w:rtl w:val="0"/>
        </w:rPr>
        <w:t xml:space="preserve">Our Core Values:</w:t>
      </w:r>
    </w:p>
    <w:p w:rsidR="00000000" w:rsidDel="00000000" w:rsidP="00000000" w:rsidRDefault="00000000" w:rsidRPr="00000000" w14:paraId="00000009">
      <w:pPr>
        <w:spacing w:after="160" w:line="375.6521739130435" w:lineRule="auto"/>
        <w:jc w:val="both"/>
        <w:rPr>
          <w:color w:val="333333"/>
          <w:sz w:val="23"/>
          <w:szCs w:val="23"/>
        </w:rPr>
      </w:pPr>
      <w:r w:rsidDel="00000000" w:rsidR="00000000" w:rsidRPr="00000000">
        <w:rPr>
          <w:b w:val="1"/>
          <w:bCs w:val="1"/>
          <w:color w:val="333333"/>
          <w:sz w:val="23"/>
          <w:szCs w:val="23"/>
          <w:rtl w:val="0"/>
        </w:rPr>
        <w:t xml:space="preserve">T:</w:t>
      </w:r>
      <w:r w:rsidDel="00000000" w:rsidR="00000000" w:rsidRPr="00000000">
        <w:rPr>
          <w:color w:val="333333"/>
          <w:sz w:val="23"/>
          <w:szCs w:val="23"/>
          <w:rtl w:val="0"/>
        </w:rPr>
        <w:t xml:space="preserve"> Tolerant</w:t>
      </w:r>
    </w:p>
    <w:p w:rsidR="00000000" w:rsidDel="00000000" w:rsidP="00000000" w:rsidRDefault="00000000" w:rsidRPr="00000000" w14:paraId="0000000A">
      <w:pPr>
        <w:spacing w:after="160" w:line="375.6521739130435" w:lineRule="auto"/>
        <w:jc w:val="both"/>
        <w:rPr>
          <w:color w:val="333333"/>
          <w:sz w:val="23"/>
          <w:szCs w:val="23"/>
        </w:rPr>
      </w:pPr>
      <w:r w:rsidDel="00000000" w:rsidR="00000000" w:rsidRPr="00000000">
        <w:rPr>
          <w:b w:val="1"/>
          <w:bCs w:val="1"/>
          <w:color w:val="333333"/>
          <w:sz w:val="23"/>
          <w:szCs w:val="23"/>
          <w:rtl w:val="0"/>
        </w:rPr>
        <w:t xml:space="preserve">H:</w:t>
      </w:r>
      <w:r w:rsidDel="00000000" w:rsidR="00000000" w:rsidRPr="00000000">
        <w:rPr>
          <w:color w:val="333333"/>
          <w:sz w:val="23"/>
          <w:szCs w:val="23"/>
          <w:rtl w:val="0"/>
        </w:rPr>
        <w:t xml:space="preserve"> Honest</w:t>
      </w:r>
    </w:p>
    <w:p w:rsidR="00000000" w:rsidDel="00000000" w:rsidP="00000000" w:rsidRDefault="00000000" w:rsidRPr="00000000" w14:paraId="0000000B">
      <w:pPr>
        <w:spacing w:after="160" w:line="375.6521739130435" w:lineRule="auto"/>
        <w:jc w:val="both"/>
        <w:rPr>
          <w:color w:val="333333"/>
          <w:sz w:val="23"/>
          <w:szCs w:val="23"/>
        </w:rPr>
      </w:pPr>
      <w:r w:rsidDel="00000000" w:rsidR="00000000" w:rsidRPr="00000000">
        <w:rPr>
          <w:b w:val="1"/>
          <w:bCs w:val="1"/>
          <w:color w:val="333333"/>
          <w:sz w:val="23"/>
          <w:szCs w:val="23"/>
          <w:rtl w:val="0"/>
        </w:rPr>
        <w:t xml:space="preserve">E:</w:t>
      </w:r>
      <w:r w:rsidDel="00000000" w:rsidR="00000000" w:rsidRPr="00000000">
        <w:rPr>
          <w:color w:val="333333"/>
          <w:sz w:val="23"/>
          <w:szCs w:val="23"/>
          <w:rtl w:val="0"/>
        </w:rPr>
        <w:t xml:space="preserve"> Eco-friendly</w:t>
      </w:r>
    </w:p>
    <w:p w:rsidR="00000000" w:rsidDel="00000000" w:rsidP="00000000" w:rsidRDefault="00000000" w:rsidRPr="00000000" w14:paraId="0000000C">
      <w:pPr>
        <w:spacing w:after="160" w:line="375.6521739130435" w:lineRule="auto"/>
        <w:jc w:val="both"/>
        <w:rPr>
          <w:color w:val="333333"/>
          <w:sz w:val="23"/>
          <w:szCs w:val="23"/>
        </w:rPr>
      </w:pPr>
      <w:r w:rsidDel="00000000" w:rsidR="00000000" w:rsidRPr="00000000">
        <w:rPr>
          <w:b w:val="1"/>
          <w:bCs w:val="1"/>
          <w:color w:val="333333"/>
          <w:sz w:val="23"/>
          <w:szCs w:val="23"/>
          <w:rtl w:val="0"/>
        </w:rPr>
        <w:t xml:space="preserve">I:</w:t>
      </w:r>
      <w:r w:rsidDel="00000000" w:rsidR="00000000" w:rsidRPr="00000000">
        <w:rPr>
          <w:color w:val="333333"/>
          <w:sz w:val="23"/>
          <w:szCs w:val="23"/>
          <w:rtl w:val="0"/>
        </w:rPr>
        <w:t xml:space="preserve"> Innovative</w:t>
      </w:r>
    </w:p>
    <w:p w:rsidR="00000000" w:rsidDel="00000000" w:rsidP="00000000" w:rsidRDefault="00000000" w:rsidRPr="00000000" w14:paraId="0000000D">
      <w:pPr>
        <w:spacing w:after="160" w:line="375.6521739130435" w:lineRule="auto"/>
        <w:jc w:val="both"/>
        <w:rPr>
          <w:color w:val="333333"/>
          <w:sz w:val="23"/>
          <w:szCs w:val="23"/>
        </w:rPr>
      </w:pPr>
      <w:r w:rsidDel="00000000" w:rsidR="00000000" w:rsidRPr="00000000">
        <w:rPr>
          <w:b w:val="1"/>
          <w:bCs w:val="1"/>
          <w:color w:val="333333"/>
          <w:sz w:val="23"/>
          <w:szCs w:val="23"/>
          <w:rtl w:val="0"/>
        </w:rPr>
        <w:t xml:space="preserve">U:</w:t>
      </w:r>
      <w:r w:rsidDel="00000000" w:rsidR="00000000" w:rsidRPr="00000000">
        <w:rPr>
          <w:color w:val="333333"/>
          <w:sz w:val="23"/>
          <w:szCs w:val="23"/>
          <w:rtl w:val="0"/>
        </w:rPr>
        <w:t xml:space="preserve"> Understanding</w:t>
      </w:r>
    </w:p>
    <w:p w:rsidR="00000000" w:rsidDel="00000000" w:rsidP="00000000" w:rsidRDefault="00000000" w:rsidRPr="00000000" w14:paraId="0000000E">
      <w:pPr>
        <w:spacing w:after="160" w:line="375.6521739130435" w:lineRule="auto"/>
        <w:jc w:val="both"/>
        <w:rPr>
          <w:color w:val="333333"/>
          <w:sz w:val="23"/>
          <w:szCs w:val="23"/>
        </w:rPr>
      </w:pPr>
      <w:r w:rsidDel="00000000" w:rsidR="00000000" w:rsidRPr="00000000">
        <w:rPr>
          <w:b w:val="1"/>
          <w:bCs w:val="1"/>
          <w:color w:val="333333"/>
          <w:sz w:val="23"/>
          <w:szCs w:val="23"/>
          <w:rtl w:val="0"/>
        </w:rPr>
        <w:t xml:space="preserve">B:</w:t>
      </w:r>
      <w:r w:rsidDel="00000000" w:rsidR="00000000" w:rsidRPr="00000000">
        <w:rPr>
          <w:color w:val="333333"/>
          <w:sz w:val="23"/>
          <w:szCs w:val="23"/>
          <w:rtl w:val="0"/>
        </w:rPr>
        <w:t xml:space="preserve"> Beneficial</w:t>
      </w:r>
    </w:p>
    <w:p w:rsidR="00000000" w:rsidDel="00000000" w:rsidP="00000000" w:rsidRDefault="00000000" w:rsidRPr="00000000" w14:paraId="0000000F">
      <w:pPr>
        <w:spacing w:after="160" w:line="375.6521739130435" w:lineRule="auto"/>
        <w:ind w:left="1440" w:firstLine="0"/>
        <w:rPr>
          <w:color w:val="333333"/>
          <w:sz w:val="21"/>
          <w:szCs w:val="2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