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8895" w14:textId="77777777" w:rsidR="002A16B1" w:rsidRPr="002A16B1" w:rsidRDefault="002A16B1" w:rsidP="002A16B1">
      <w:pPr>
        <w:shd w:val="clear" w:color="auto" w:fill="FFFFFF"/>
        <w:spacing w:after="160" w:line="375" w:lineRule="auto"/>
        <w:jc w:val="both"/>
        <w:rPr>
          <w:b/>
          <w:bCs/>
          <w:color w:val="333333"/>
          <w:sz w:val="45"/>
          <w:szCs w:val="45"/>
          <w:lang w:val="en-US"/>
        </w:rPr>
      </w:pPr>
      <w:r w:rsidRPr="002A16B1">
        <w:rPr>
          <w:b/>
          <w:bCs/>
          <w:color w:val="333333"/>
          <w:sz w:val="45"/>
          <w:szCs w:val="45"/>
          <w:lang w:val="en-US"/>
        </w:rPr>
        <w:t>Rahim Yar Khan Sub-Campus</w:t>
      </w:r>
    </w:p>
    <w:p w14:paraId="152D7E86" w14:textId="77777777" w:rsidR="008C0A1E" w:rsidRDefault="00000000">
      <w:pPr>
        <w:shd w:val="clear" w:color="auto" w:fill="FFFFFF"/>
        <w:spacing w:after="160" w:line="375" w:lineRule="auto"/>
        <w:jc w:val="both"/>
        <w:rPr>
          <w:color w:val="333333"/>
          <w:sz w:val="23"/>
          <w:szCs w:val="23"/>
        </w:rPr>
      </w:pPr>
      <w:r>
        <w:rPr>
          <w:color w:val="333333"/>
          <w:sz w:val="23"/>
          <w:szCs w:val="23"/>
        </w:rPr>
        <w:t>The Islamia University of Bahawalpur established Rahim Yar Khan Sub-Campus in 2005. The Campus is located on Abu Dhabi Road Rahim Yar Khan scattered over 80 acres of land. Currently, there are 22 teaching departments offering more than 44 undergraduate and post graduate programmes in the field of Computing, Natural Sciences, Business Management Economics, Humanities, Arts and Languages.</w:t>
      </w:r>
    </w:p>
    <w:p w14:paraId="0D5BA4CA" w14:textId="77777777" w:rsidR="008C0A1E" w:rsidRDefault="00000000">
      <w:pPr>
        <w:shd w:val="clear" w:color="auto" w:fill="FFFFFF"/>
        <w:spacing w:after="160" w:line="375" w:lineRule="auto"/>
        <w:jc w:val="both"/>
        <w:rPr>
          <w:color w:val="333333"/>
          <w:sz w:val="23"/>
          <w:szCs w:val="23"/>
        </w:rPr>
      </w:pPr>
      <w:r>
        <w:rPr>
          <w:color w:val="333333"/>
          <w:sz w:val="23"/>
          <w:szCs w:val="23"/>
        </w:rPr>
        <w:t xml:space="preserve">BS Economics (Group-A &amp; February 28, 2025) BS Commerce (Group-A) BS English Language &amp; Linguistics (Group-A &amp; 5th) BS English Language &amp; Literature (Group-A &amp; 5th) BS Urdu (Group-A &amp; 5th) BS Applied Psychology (Group-A &amp; 5th) BS Education (Group-A &amp; 5th) </w:t>
      </w:r>
      <w:proofErr w:type="spellStart"/>
      <w:r>
        <w:rPr>
          <w:color w:val="333333"/>
          <w:sz w:val="23"/>
          <w:szCs w:val="23"/>
        </w:rPr>
        <w:t>B.Ed</w:t>
      </w:r>
      <w:proofErr w:type="spellEnd"/>
      <w:r>
        <w:rPr>
          <w:color w:val="333333"/>
          <w:sz w:val="23"/>
          <w:szCs w:val="23"/>
        </w:rPr>
        <w:t xml:space="preserve"> 4-Years (after FA/</w:t>
      </w:r>
      <w:proofErr w:type="spellStart"/>
      <w:r>
        <w:rPr>
          <w:color w:val="333333"/>
          <w:sz w:val="23"/>
          <w:szCs w:val="23"/>
        </w:rPr>
        <w:t>F.Sc</w:t>
      </w:r>
      <w:proofErr w:type="spellEnd"/>
      <w:r>
        <w:rPr>
          <w:color w:val="333333"/>
          <w:sz w:val="23"/>
          <w:szCs w:val="23"/>
        </w:rPr>
        <w:t xml:space="preserve">) (Group-A) </w:t>
      </w:r>
      <w:proofErr w:type="spellStart"/>
      <w:r>
        <w:rPr>
          <w:color w:val="333333"/>
          <w:sz w:val="23"/>
          <w:szCs w:val="23"/>
        </w:rPr>
        <w:t>B.Ed</w:t>
      </w:r>
      <w:proofErr w:type="spellEnd"/>
      <w:r>
        <w:rPr>
          <w:color w:val="333333"/>
          <w:sz w:val="23"/>
          <w:szCs w:val="23"/>
        </w:rPr>
        <w:t xml:space="preserve"> 2.5-Years (after BA/</w:t>
      </w:r>
      <w:proofErr w:type="spellStart"/>
      <w:r>
        <w:rPr>
          <w:color w:val="333333"/>
          <w:sz w:val="23"/>
          <w:szCs w:val="23"/>
        </w:rPr>
        <w:t>B.Sc</w:t>
      </w:r>
      <w:proofErr w:type="spellEnd"/>
      <w:r>
        <w:rPr>
          <w:color w:val="333333"/>
          <w:sz w:val="23"/>
          <w:szCs w:val="23"/>
        </w:rPr>
        <w:t xml:space="preserve">/ADE) (Group-A) </w:t>
      </w:r>
      <w:proofErr w:type="spellStart"/>
      <w:r>
        <w:rPr>
          <w:color w:val="333333"/>
          <w:sz w:val="23"/>
          <w:szCs w:val="23"/>
        </w:rPr>
        <w:t>B.Ed</w:t>
      </w:r>
      <w:proofErr w:type="spellEnd"/>
      <w:r>
        <w:rPr>
          <w:color w:val="333333"/>
          <w:sz w:val="23"/>
          <w:szCs w:val="23"/>
        </w:rPr>
        <w:t xml:space="preserve"> 1.5-Years (after MA/</w:t>
      </w:r>
      <w:proofErr w:type="spellStart"/>
      <w:r>
        <w:rPr>
          <w:color w:val="333333"/>
          <w:sz w:val="23"/>
          <w:szCs w:val="23"/>
        </w:rPr>
        <w:t>M.Sc</w:t>
      </w:r>
      <w:proofErr w:type="spellEnd"/>
      <w:r>
        <w:rPr>
          <w:color w:val="333333"/>
          <w:sz w:val="23"/>
          <w:szCs w:val="23"/>
        </w:rPr>
        <w:t xml:space="preserve">/BS) (Group-A &amp; B) </w:t>
      </w:r>
      <w:proofErr w:type="spellStart"/>
      <w:r>
        <w:rPr>
          <w:color w:val="333333"/>
          <w:sz w:val="23"/>
          <w:szCs w:val="23"/>
        </w:rPr>
        <w:t>M.Ed</w:t>
      </w:r>
      <w:proofErr w:type="spellEnd"/>
      <w:r>
        <w:rPr>
          <w:color w:val="333333"/>
          <w:sz w:val="23"/>
          <w:szCs w:val="23"/>
        </w:rPr>
        <w:t xml:space="preserve"> (after </w:t>
      </w:r>
      <w:proofErr w:type="spellStart"/>
      <w:r>
        <w:rPr>
          <w:color w:val="333333"/>
          <w:sz w:val="23"/>
          <w:szCs w:val="23"/>
        </w:rPr>
        <w:t>B.Ed</w:t>
      </w:r>
      <w:proofErr w:type="spellEnd"/>
      <w:r>
        <w:rPr>
          <w:color w:val="333333"/>
          <w:sz w:val="23"/>
          <w:szCs w:val="23"/>
        </w:rPr>
        <w:t xml:space="preserve"> / BS Ed) (Group-A) BS Physical Education &amp; Sports Sciences (Group-A &amp; 5th) BS Pakistan Studies (Group-A &amp; 5th) BS Islamic Studies (Group-A &amp; 5th) BS Computer Science (Group-A, B &amp; 5th) BS Information Technology (Group-A, B &amp; 5th) BS Information Security (Group-A &amp; B) BS Software Engineering (Group-A, B &amp; 5th) BS Artificial Intelligence (Group A &amp; 5th) BS Cyber Security (Group A) BBA after 12-years of Education (Group-A, B &amp; 5th) BS Botany (Group-A &amp; 5th) BS Physics (Group-A, B &amp; 5th) BS Mathematics (Group-A &amp; 5th) BS Biotechnology (Group-A &amp; 5th) BS Biochemistry (Group-A &amp; 5th) BS Zoology (Group-A &amp; 5th) BS Chemistry (Group-A &amp; 5th) BS Public Administration (Group-A &amp; 5th) BS Political Science (Group-A) BS </w:t>
      </w:r>
      <w:proofErr w:type="spellStart"/>
      <w:r>
        <w:rPr>
          <w:color w:val="333333"/>
          <w:sz w:val="23"/>
          <w:szCs w:val="23"/>
        </w:rPr>
        <w:t>Enterpreneurship</w:t>
      </w:r>
      <w:proofErr w:type="spellEnd"/>
      <w:r>
        <w:rPr>
          <w:color w:val="333333"/>
          <w:sz w:val="23"/>
          <w:szCs w:val="23"/>
        </w:rPr>
        <w:t xml:space="preserve"> &amp; Innovation (After 12 Years of Education) (Group-A) BS Statistics (Group-A &amp; 5th) BS Banking and Finance (Group-A) BS Accounting and Finance (Group-A) BS Applied Microbiology (Group-B) BS Human nutrition and Dietetics (Group-B) The following is an elaborated and significantly expanded list of Bachelor and Master level programs, categorized by the groups and semesters they are offered in, based on the provided input:-----Program Offerings and Grouping</w:t>
      </w:r>
    </w:p>
    <w:p w14:paraId="0FCD7F26" w14:textId="77777777" w:rsidR="008C0A1E" w:rsidRDefault="008C0A1E">
      <w:pPr>
        <w:widowControl w:val="0"/>
        <w:jc w:val="center"/>
        <w:rPr>
          <w:color w:val="333333"/>
          <w:sz w:val="23"/>
          <w:szCs w:val="23"/>
        </w:rPr>
      </w:pPr>
    </w:p>
    <w:p w14:paraId="59939D42" w14:textId="77777777" w:rsidR="008C0A1E" w:rsidRDefault="00000000">
      <w:pPr>
        <w:widowControl w:val="0"/>
        <w:jc w:val="center"/>
        <w:rPr>
          <w:color w:val="333333"/>
          <w:sz w:val="23"/>
          <w:szCs w:val="23"/>
        </w:rPr>
      </w:pPr>
      <w:r>
        <w:rPr>
          <w:color w:val="333333"/>
          <w:sz w:val="23"/>
          <w:szCs w:val="23"/>
        </w:rPr>
        <w:t>This document outlines the various academic programs available, specifying the offering groups (Group-A, Group-B) and the entry points/semesters (4th/5th Semester entry for BS programs).1. Business, Commerce, and Administration Programs</w:t>
      </w:r>
    </w:p>
    <w:p w14:paraId="46D8FAC8" w14:textId="77777777" w:rsidR="00E5697C" w:rsidRDefault="00E5697C">
      <w:pPr>
        <w:widowControl w:val="0"/>
        <w:jc w:val="center"/>
        <w:rPr>
          <w:color w:val="333333"/>
          <w:sz w:val="23"/>
          <w:szCs w:val="23"/>
        </w:rPr>
      </w:pPr>
    </w:p>
    <w:p w14:paraId="2E0753F2" w14:textId="77777777" w:rsidR="00E5697C" w:rsidRDefault="00E5697C">
      <w:pPr>
        <w:widowControl w:val="0"/>
        <w:jc w:val="center"/>
        <w:rPr>
          <w:color w:val="333333"/>
          <w:sz w:val="23"/>
          <w:szCs w:val="23"/>
        </w:rPr>
      </w:pPr>
    </w:p>
    <w:p w14:paraId="3C7C52A2" w14:textId="77777777" w:rsidR="00E5697C" w:rsidRDefault="00E5697C">
      <w:pPr>
        <w:widowControl w:val="0"/>
        <w:jc w:val="center"/>
        <w:rPr>
          <w:color w:val="333333"/>
          <w:sz w:val="23"/>
          <w:szCs w:val="23"/>
        </w:rPr>
      </w:pPr>
    </w:p>
    <w:p w14:paraId="7A69F454" w14:textId="77777777" w:rsidR="00E5697C" w:rsidRPr="00E5697C" w:rsidRDefault="00E5697C" w:rsidP="00E5697C">
      <w:pPr>
        <w:rPr>
          <w:b/>
          <w:bCs/>
          <w:lang w:val="en-US"/>
        </w:rPr>
      </w:pPr>
      <w:r w:rsidRPr="00E5697C">
        <w:rPr>
          <w:b/>
          <w:bCs/>
          <w:lang w:val="en-US"/>
        </w:rPr>
        <w:lastRenderedPageBreak/>
        <w:t>Business, Management, and Commerce</w:t>
      </w:r>
    </w:p>
    <w:p w14:paraId="4DCF376C" w14:textId="77777777" w:rsidR="00E5697C" w:rsidRPr="00E5697C" w:rsidRDefault="00E5697C" w:rsidP="00E5697C">
      <w:pPr>
        <w:rPr>
          <w:lang w:val="en-US"/>
        </w:rPr>
      </w:pPr>
      <w:r w:rsidRPr="00E5697C">
        <w:rPr>
          <w:lang w:val="en-US"/>
        </w:rPr>
        <w:t>The university offers several programs in this category primarily under Group-A. BS Economics and BS Public Administration are both offered under Group-A and provide both Standard Entry and 5th Semester Entry. BS Commerce, BS Political Science, BS Banking and Finance, BS Accounting and Finance, and BS Entrepreneurship &amp; Innovation (After 12 Years of Education) are offered under Group-A for Standard Entry only. The BBA (after 12-years of Education) is uniquely offered under both Group-A and Group-B, providing both Standard Entry and 5th Semester Entry points.</w:t>
      </w:r>
    </w:p>
    <w:p w14:paraId="218DFC48" w14:textId="77777777" w:rsidR="00E5697C" w:rsidRPr="00E5697C" w:rsidRDefault="00E5697C" w:rsidP="00E5697C">
      <w:pPr>
        <w:rPr>
          <w:lang w:val="en-US"/>
        </w:rPr>
      </w:pPr>
      <w:r w:rsidRPr="00E5697C">
        <w:rPr>
          <w:lang w:val="en-US"/>
        </w:rPr>
        <w:t>Computer Science and Information Technology</w:t>
      </w:r>
    </w:p>
    <w:p w14:paraId="5F142C06" w14:textId="77777777" w:rsidR="00E5697C" w:rsidRPr="00E5697C" w:rsidRDefault="00E5697C" w:rsidP="00E5697C">
      <w:pPr>
        <w:rPr>
          <w:lang w:val="en-US"/>
        </w:rPr>
      </w:pPr>
      <w:r w:rsidRPr="00E5697C">
        <w:rPr>
          <w:lang w:val="en-US"/>
        </w:rPr>
        <w:t>Technical programs show high availability across both admission groups. BS Computer Science, BS Information Technology, and BS Software Engineering are all offered under Group-A and Group-B with both Standard Entry and 5th Semester Entry options. BS Information Security is also available under Group-A and Group-B but for Standard Entry only. Specialized programs like BS Artificial Intelligence (offered under Group-A for Standard and 5th Semester Entry) and BS Cyber Security (offered under Group-A for Standard Entry) round out the technology offerings.</w:t>
      </w:r>
    </w:p>
    <w:p w14:paraId="23E9C22A" w14:textId="77777777" w:rsidR="00E5697C" w:rsidRPr="00E5697C" w:rsidRDefault="00E5697C" w:rsidP="00E5697C">
      <w:pPr>
        <w:rPr>
          <w:b/>
          <w:bCs/>
          <w:lang w:val="en-US"/>
        </w:rPr>
      </w:pPr>
      <w:r w:rsidRPr="00E5697C">
        <w:rPr>
          <w:b/>
          <w:bCs/>
          <w:lang w:val="en-US"/>
        </w:rPr>
        <w:t>Humanities, Languages, and Social Sciences</w:t>
      </w:r>
    </w:p>
    <w:p w14:paraId="59CA92E2" w14:textId="77777777" w:rsidR="00E5697C" w:rsidRPr="00E5697C" w:rsidRDefault="00E5697C" w:rsidP="00E5697C">
      <w:pPr>
        <w:rPr>
          <w:lang w:val="en-US"/>
        </w:rPr>
      </w:pPr>
      <w:r w:rsidRPr="00E5697C">
        <w:rPr>
          <w:lang w:val="en-US"/>
        </w:rPr>
        <w:t>All programs in this category are offered under Group-A and provide both Standard Entry and 5th Semester Entry. These include BS English Language &amp; Linguistics, BS English Language &amp; Literature, BS Urdu, BS Applied Psychology, BS Pakistan Studies, and BS Islamic Studies.</w:t>
      </w:r>
    </w:p>
    <w:p w14:paraId="4B71C8D5" w14:textId="77777777" w:rsidR="00E5697C" w:rsidRPr="00E5697C" w:rsidRDefault="00E5697C" w:rsidP="00E5697C">
      <w:pPr>
        <w:rPr>
          <w:b/>
          <w:bCs/>
          <w:lang w:val="en-US"/>
        </w:rPr>
      </w:pPr>
      <w:r w:rsidRPr="00E5697C">
        <w:rPr>
          <w:b/>
          <w:bCs/>
          <w:lang w:val="en-US"/>
        </w:rPr>
        <w:t>Education Programs</w:t>
      </w:r>
    </w:p>
    <w:p w14:paraId="67328053" w14:textId="77777777" w:rsidR="00E5697C" w:rsidRPr="00E5697C" w:rsidRDefault="00E5697C" w:rsidP="00E5697C">
      <w:pPr>
        <w:rPr>
          <w:lang w:val="en-US"/>
        </w:rPr>
      </w:pPr>
      <w:r w:rsidRPr="00E5697C">
        <w:rPr>
          <w:lang w:val="en-US"/>
        </w:rPr>
        <w:t xml:space="preserve">The education department features various entry levels. BS Education is offered under Group-A for both Standard and 5th Semester Entry. The </w:t>
      </w:r>
      <w:proofErr w:type="spellStart"/>
      <w:proofErr w:type="gramStart"/>
      <w:r w:rsidRPr="00E5697C">
        <w:rPr>
          <w:lang w:val="en-US"/>
        </w:rPr>
        <w:t>B.Ed</w:t>
      </w:r>
      <w:proofErr w:type="spellEnd"/>
      <w:proofErr w:type="gramEnd"/>
      <w:r w:rsidRPr="00E5697C">
        <w:rPr>
          <w:lang w:val="en-US"/>
        </w:rPr>
        <w:t xml:space="preserve"> 4-Years (after FA/</w:t>
      </w:r>
      <w:proofErr w:type="spellStart"/>
      <w:proofErr w:type="gramStart"/>
      <w:r w:rsidRPr="00E5697C">
        <w:rPr>
          <w:lang w:val="en-US"/>
        </w:rPr>
        <w:t>F.Sc</w:t>
      </w:r>
      <w:proofErr w:type="spellEnd"/>
      <w:proofErr w:type="gramEnd"/>
      <w:r w:rsidRPr="00E5697C">
        <w:rPr>
          <w:lang w:val="en-US"/>
        </w:rPr>
        <w:t xml:space="preserve">) and </w:t>
      </w:r>
      <w:proofErr w:type="spellStart"/>
      <w:proofErr w:type="gramStart"/>
      <w:r w:rsidRPr="00E5697C">
        <w:rPr>
          <w:lang w:val="en-US"/>
        </w:rPr>
        <w:t>B.Ed</w:t>
      </w:r>
      <w:proofErr w:type="spellEnd"/>
      <w:proofErr w:type="gramEnd"/>
      <w:r w:rsidRPr="00E5697C">
        <w:rPr>
          <w:lang w:val="en-US"/>
        </w:rPr>
        <w:t xml:space="preserve"> 2.5-Years (after BA/</w:t>
      </w:r>
      <w:proofErr w:type="spellStart"/>
      <w:proofErr w:type="gramStart"/>
      <w:r w:rsidRPr="00E5697C">
        <w:rPr>
          <w:lang w:val="en-US"/>
        </w:rPr>
        <w:t>B.Sc</w:t>
      </w:r>
      <w:proofErr w:type="spellEnd"/>
      <w:proofErr w:type="gramEnd"/>
      <w:r w:rsidRPr="00E5697C">
        <w:rPr>
          <w:lang w:val="en-US"/>
        </w:rPr>
        <w:t xml:space="preserve">/ADE) are offered under Group-A for Standard Entry. The </w:t>
      </w:r>
      <w:proofErr w:type="spellStart"/>
      <w:proofErr w:type="gramStart"/>
      <w:r w:rsidRPr="00E5697C">
        <w:rPr>
          <w:lang w:val="en-US"/>
        </w:rPr>
        <w:t>B.Ed</w:t>
      </w:r>
      <w:proofErr w:type="spellEnd"/>
      <w:proofErr w:type="gramEnd"/>
      <w:r w:rsidRPr="00E5697C">
        <w:rPr>
          <w:lang w:val="en-US"/>
        </w:rPr>
        <w:t xml:space="preserve"> 1.5-Years (after MA/</w:t>
      </w:r>
      <w:proofErr w:type="spellStart"/>
      <w:proofErr w:type="gramStart"/>
      <w:r w:rsidRPr="00E5697C">
        <w:rPr>
          <w:lang w:val="en-US"/>
        </w:rPr>
        <w:t>M.Sc</w:t>
      </w:r>
      <w:proofErr w:type="spellEnd"/>
      <w:proofErr w:type="gramEnd"/>
      <w:r w:rsidRPr="00E5697C">
        <w:rPr>
          <w:lang w:val="en-US"/>
        </w:rPr>
        <w:t xml:space="preserve">/BS) is available under both Group-A and Group-B for Standard Entry. Additionally, the </w:t>
      </w:r>
      <w:proofErr w:type="spellStart"/>
      <w:proofErr w:type="gramStart"/>
      <w:r w:rsidRPr="00E5697C">
        <w:rPr>
          <w:lang w:val="en-US"/>
        </w:rPr>
        <w:t>M.Ed</w:t>
      </w:r>
      <w:proofErr w:type="spellEnd"/>
      <w:proofErr w:type="gramEnd"/>
      <w:r w:rsidRPr="00E5697C">
        <w:rPr>
          <w:lang w:val="en-US"/>
        </w:rPr>
        <w:t xml:space="preserve"> (after </w:t>
      </w:r>
      <w:proofErr w:type="spellStart"/>
      <w:proofErr w:type="gramStart"/>
      <w:r w:rsidRPr="00E5697C">
        <w:rPr>
          <w:lang w:val="en-US"/>
        </w:rPr>
        <w:t>B.Ed</w:t>
      </w:r>
      <w:proofErr w:type="spellEnd"/>
      <w:proofErr w:type="gramEnd"/>
      <w:r w:rsidRPr="00E5697C">
        <w:rPr>
          <w:lang w:val="en-US"/>
        </w:rPr>
        <w:t xml:space="preserve"> / BS Ed) is offered under Group-A for Standard Entry at the Master Level.</w:t>
      </w:r>
    </w:p>
    <w:p w14:paraId="1771CE0A" w14:textId="77777777" w:rsidR="00E5697C" w:rsidRPr="00E5697C" w:rsidRDefault="00E5697C" w:rsidP="00E5697C">
      <w:pPr>
        <w:rPr>
          <w:b/>
          <w:bCs/>
          <w:lang w:val="en-US"/>
        </w:rPr>
      </w:pPr>
      <w:r w:rsidRPr="00E5697C">
        <w:rPr>
          <w:b/>
          <w:bCs/>
          <w:lang w:val="en-US"/>
        </w:rPr>
        <w:t>Physical and Biological Sciences</w:t>
      </w:r>
    </w:p>
    <w:p w14:paraId="03FA1FF7" w14:textId="77777777" w:rsidR="00E5697C" w:rsidRPr="00E5697C" w:rsidRDefault="00E5697C" w:rsidP="00E5697C">
      <w:pPr>
        <w:rPr>
          <w:lang w:val="en-US"/>
        </w:rPr>
      </w:pPr>
      <w:r w:rsidRPr="00E5697C">
        <w:rPr>
          <w:lang w:val="en-US"/>
        </w:rPr>
        <w:t>The science faculty provides extensive options, mostly under Group-A. Programs offering both Standard and 5th Semester Entry under Group-A include BS Botany, BS Mathematics, BS Biotechnology, BS Biochemistry, BS Zoology, BS Chemistry, BS Statistics, and BS Physical Education &amp; Sports Sciences. Notably, BS Physics is offered under both Group-A and Group-B for Standard and 5th Semester Entry. Finally, BS Applied Microbiology and BS Human Nutrition and Dietetics are offered exclusively under Group-B for Standard Entry only.</w:t>
      </w:r>
    </w:p>
    <w:p w14:paraId="702D1874" w14:textId="77777777" w:rsidR="008C0A1E" w:rsidRPr="00E5697C" w:rsidRDefault="008C0A1E"/>
    <w:sectPr w:rsidR="008C0A1E" w:rsidRPr="00E569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D5B99E0-572C-4F84-910F-38FDE1E103B7}"/>
  </w:font>
  <w:font w:name="Cambria">
    <w:panose1 w:val="02040503050406030204"/>
    <w:charset w:val="00"/>
    <w:family w:val="roman"/>
    <w:pitch w:val="variable"/>
    <w:sig w:usb0="E00006FF" w:usb1="420024FF" w:usb2="02000000" w:usb3="00000000" w:csb0="0000019F" w:csb1="00000000"/>
    <w:embedRegular r:id="rId2" w:fontKey="{FCC4321B-80E7-4B46-BCF9-DC9C56A63A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830F6"/>
    <w:multiLevelType w:val="multilevel"/>
    <w:tmpl w:val="DB920F3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760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1E"/>
    <w:rsid w:val="002A16B1"/>
    <w:rsid w:val="005A56BF"/>
    <w:rsid w:val="008C0A1E"/>
    <w:rsid w:val="00C02C37"/>
    <w:rsid w:val="00E5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0625"/>
  <w15:docId w15:val="{7C32D230-D459-42FE-9FB7-1105EB4D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3</cp:revision>
  <dcterms:created xsi:type="dcterms:W3CDTF">2026-04-30T09:32:00Z</dcterms:created>
  <dcterms:modified xsi:type="dcterms:W3CDTF">2026-05-23T15:31:00Z</dcterms:modified>
</cp:coreProperties>
</file>