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160" w:before="300" w:line="332.30769230769226" w:lineRule="auto"/>
        <w:rPr>
          <w:color w:val="333333"/>
          <w:sz w:val="36"/>
          <w:szCs w:val="36"/>
        </w:rPr>
      </w:pPr>
      <w:bookmarkStart w:colFirst="0" w:colLast="0" w:name="_rfl3wrvrwvgt" w:id="0"/>
      <w:bookmarkEnd w:id="0"/>
      <w:r w:rsidDel="00000000" w:rsidR="00000000" w:rsidRPr="00000000">
        <w:rPr>
          <w:color w:val="333333"/>
          <w:sz w:val="36"/>
          <w:szCs w:val="36"/>
          <w:rtl w:val="0"/>
        </w:rPr>
        <w:t xml:space="preserve">PEEF ( Rahmatul lil Alameen)</w:t>
      </w:r>
    </w:p>
    <w:p w:rsidR="00000000" w:rsidDel="00000000" w:rsidP="00000000" w:rsidRDefault="00000000" w:rsidRPr="00000000" w14:paraId="00000002">
      <w:pPr>
        <w:spacing w:after="160" w:line="375.6521739130435" w:lineRule="auto"/>
        <w:rPr>
          <w:color w:val="333333"/>
          <w:sz w:val="23"/>
          <w:szCs w:val="23"/>
        </w:rPr>
      </w:pPr>
      <w:r w:rsidDel="00000000" w:rsidR="00000000" w:rsidRPr="00000000">
        <w:rPr>
          <w:color w:val="333333"/>
          <w:sz w:val="23"/>
          <w:szCs w:val="23"/>
          <w:rtl w:val="0"/>
        </w:rPr>
        <w:t xml:space="preserve"> </w:t>
      </w:r>
    </w:p>
    <w:p w:rsidR="00000000" w:rsidDel="00000000" w:rsidP="00000000" w:rsidRDefault="00000000" w:rsidRPr="00000000" w14:paraId="00000003">
      <w:pPr>
        <w:spacing w:line="375.6521739130435" w:lineRule="auto"/>
        <w:jc w:val="both"/>
        <w:rPr>
          <w:sz w:val="23"/>
          <w:szCs w:val="23"/>
          <w:highlight w:val="white"/>
          <w:u w:val="single"/>
        </w:rPr>
      </w:pPr>
      <w:r w:rsidDel="00000000" w:rsidR="00000000" w:rsidRPr="00000000">
        <w:rPr>
          <w:sz w:val="23"/>
          <w:szCs w:val="23"/>
          <w:highlight w:val="white"/>
          <w:rtl w:val="0"/>
        </w:rPr>
        <w:t xml:space="preserve">      </w:t>
      </w:r>
      <w:r w:rsidDel="00000000" w:rsidR="00000000" w:rsidRPr="00000000">
        <w:rPr>
          <w:b w:val="1"/>
          <w:bCs w:val="1"/>
          <w:sz w:val="23"/>
          <w:szCs w:val="23"/>
          <w:highlight w:val="white"/>
          <w:rtl w:val="0"/>
        </w:rPr>
        <w:t xml:space="preserve">INTRODUCTION:</w:t>
      </w:r>
      <w:r w:rsidDel="00000000" w:rsidR="00000000" w:rsidRPr="00000000">
        <w:rPr>
          <w:sz w:val="23"/>
          <w:szCs w:val="23"/>
          <w:highlight w:val="white"/>
          <w:u w:val="single"/>
          <w:rtl w:val="0"/>
        </w:rPr>
        <w:t xml:space="preserve">-</w:t>
      </w:r>
    </w:p>
    <w:p w:rsidR="00000000" w:rsidDel="00000000" w:rsidP="00000000" w:rsidRDefault="00000000" w:rsidRPr="00000000" w14:paraId="00000004">
      <w:pPr>
        <w:spacing w:line="375.6521739130435" w:lineRule="auto"/>
        <w:ind w:left="360" w:firstLine="0"/>
        <w:jc w:val="both"/>
        <w:rPr>
          <w:color w:val="333333"/>
          <w:sz w:val="23"/>
          <w:szCs w:val="23"/>
        </w:rPr>
      </w:pPr>
      <w:r w:rsidDel="00000000" w:rsidR="00000000" w:rsidRPr="00000000">
        <w:rPr>
          <w:color w:val="333333"/>
          <w:sz w:val="23"/>
          <w:szCs w:val="23"/>
          <w:rtl w:val="0"/>
        </w:rPr>
        <w:t xml:space="preserve">Rehamtul-lil-Alameen Scholarship Program (RASP) was an initiative of Higher Education Department Government of the Punjab. This scholarship program aimed to support talented and needy students of public sector educational institutions to pursue Intermediate &amp; Graduation level education through public sector institutions of Punjab. Under the subject scheme; a total of 11,003 students were selected for scholarships. The scholarship program was discontinued in 2021-22.</w:t>
      </w:r>
    </w:p>
    <w:p w:rsidR="00000000" w:rsidDel="00000000" w:rsidP="00000000" w:rsidRDefault="00000000" w:rsidRPr="00000000" w14:paraId="00000005">
      <w:pPr>
        <w:spacing w:line="375.6521739130435" w:lineRule="auto"/>
        <w:ind w:left="360" w:firstLine="0"/>
        <w:jc w:val="both"/>
        <w:rPr>
          <w:color w:val="333333"/>
          <w:sz w:val="23"/>
          <w:szCs w:val="23"/>
        </w:rPr>
      </w:pPr>
      <w:r w:rsidDel="00000000" w:rsidR="00000000" w:rsidRPr="00000000">
        <w:rPr>
          <w:color w:val="333333"/>
          <w:sz w:val="23"/>
          <w:szCs w:val="23"/>
          <w:rtl w:val="0"/>
        </w:rPr>
        <w:t xml:space="preserve"> </w:t>
      </w:r>
    </w:p>
    <w:p w:rsidR="00000000" w:rsidDel="00000000" w:rsidP="00000000" w:rsidRDefault="00000000" w:rsidRPr="00000000" w14:paraId="00000006">
      <w:pPr>
        <w:spacing w:line="375.6521739130435" w:lineRule="auto"/>
        <w:ind w:left="360" w:firstLine="0"/>
        <w:jc w:val="both"/>
        <w:rPr>
          <w:b w:val="1"/>
          <w:bCs w:val="1"/>
          <w:color w:val="333333"/>
          <w:sz w:val="23"/>
          <w:szCs w:val="23"/>
        </w:rPr>
      </w:pPr>
      <w:r w:rsidDel="00000000" w:rsidR="00000000" w:rsidRPr="00000000">
        <w:rPr>
          <w:b w:val="1"/>
          <w:bCs w:val="1"/>
          <w:color w:val="333333"/>
          <w:sz w:val="23"/>
          <w:szCs w:val="23"/>
          <w:rtl w:val="0"/>
        </w:rPr>
        <w:t xml:space="preserve">ELIGIBILITY CRITERIA</w:t>
      </w:r>
    </w:p>
    <w:p w:rsidR="00000000" w:rsidDel="00000000" w:rsidP="00000000" w:rsidRDefault="00000000" w:rsidRPr="00000000" w14:paraId="00000007">
      <w:pPr>
        <w:spacing w:line="375.6521739130435" w:lineRule="auto"/>
        <w:ind w:left="360" w:firstLine="0"/>
        <w:jc w:val="both"/>
        <w:rPr>
          <w:color w:val="333333"/>
          <w:sz w:val="23"/>
          <w:szCs w:val="23"/>
        </w:rPr>
      </w:pPr>
      <w:r w:rsidDel="00000000" w:rsidR="00000000" w:rsidRPr="00000000">
        <w:rPr>
          <w:color w:val="333333"/>
          <w:sz w:val="23"/>
          <w:szCs w:val="23"/>
          <w:rtl w:val="0"/>
        </w:rPr>
        <w:t xml:space="preserve">Students who have secured at least 60% marks in SSC Examinations from any Public Sector School and secured admission in a Public Sector College within two years of passing the SSC Examinations. Must not be availing of any other scholarship.</w:t>
      </w:r>
    </w:p>
    <w:p w:rsidR="00000000" w:rsidDel="00000000" w:rsidP="00000000" w:rsidRDefault="00000000" w:rsidRPr="00000000" w14:paraId="00000008">
      <w:pPr>
        <w:spacing w:line="375.6521739130435" w:lineRule="auto"/>
        <w:ind w:left="360" w:firstLine="0"/>
        <w:jc w:val="both"/>
        <w:rPr>
          <w:color w:val="333333"/>
          <w:sz w:val="23"/>
          <w:szCs w:val="23"/>
        </w:rPr>
      </w:pPr>
      <w:r w:rsidDel="00000000" w:rsidR="00000000" w:rsidRPr="00000000">
        <w:rPr>
          <w:color w:val="333333"/>
          <w:sz w:val="23"/>
          <w:szCs w:val="23"/>
          <w:rtl w:val="0"/>
        </w:rPr>
        <w:t xml:space="preserve"> </w:t>
      </w:r>
    </w:p>
    <w:p w:rsidR="00000000" w:rsidDel="00000000" w:rsidP="00000000" w:rsidRDefault="00000000" w:rsidRPr="00000000" w14:paraId="00000009">
      <w:pPr>
        <w:spacing w:line="375.6521739130435" w:lineRule="auto"/>
        <w:ind w:left="360" w:right="300" w:firstLine="0"/>
        <w:jc w:val="both"/>
        <w:rPr>
          <w:b w:val="1"/>
          <w:bCs w:val="1"/>
          <w:color w:val="333333"/>
          <w:sz w:val="23"/>
          <w:szCs w:val="23"/>
          <w:highlight w:val="white"/>
        </w:rPr>
      </w:pPr>
      <w:r w:rsidDel="00000000" w:rsidR="00000000" w:rsidRPr="00000000">
        <w:rPr>
          <w:b w:val="1"/>
          <w:bCs w:val="1"/>
          <w:color w:val="333333"/>
          <w:sz w:val="23"/>
          <w:szCs w:val="23"/>
          <w:highlight w:val="white"/>
          <w:rtl w:val="0"/>
        </w:rPr>
        <w:t xml:space="preserve">HOW TO APPLY</w:t>
      </w:r>
    </w:p>
    <w:p w:rsidR="00000000" w:rsidDel="00000000" w:rsidP="00000000" w:rsidRDefault="00000000" w:rsidRPr="00000000" w14:paraId="0000000A">
      <w:pPr>
        <w:spacing w:line="375.6521739130435" w:lineRule="auto"/>
        <w:ind w:left="360" w:right="300" w:firstLine="0"/>
        <w:jc w:val="both"/>
        <w:rPr>
          <w:sz w:val="23"/>
          <w:szCs w:val="23"/>
          <w:highlight w:val="white"/>
        </w:rPr>
      </w:pPr>
      <w:r w:rsidDel="00000000" w:rsidR="00000000" w:rsidRPr="00000000">
        <w:rPr>
          <w:sz w:val="23"/>
          <w:szCs w:val="23"/>
          <w:highlight w:val="white"/>
          <w:rtl w:val="0"/>
        </w:rPr>
        <w:t xml:space="preserve">Scholarships for Students who have completed SSC from Public Sector Institutions. Students must apply online via web portal (https://hedscholarships.punjab.gov.pk), to be considered for Merit or Need-based Scholarships for their HSSC studies at public sector institutions.</w:t>
      </w:r>
    </w:p>
    <w:p w:rsidR="00000000" w:rsidDel="00000000" w:rsidP="00000000" w:rsidRDefault="00000000" w:rsidRPr="00000000" w14:paraId="0000000B">
      <w:pPr>
        <w:spacing w:after="160" w:line="375.6521739130435" w:lineRule="auto"/>
        <w:ind w:left="1440" w:firstLine="0"/>
        <w:rPr>
          <w:color w:val="333333"/>
          <w:sz w:val="21"/>
          <w:szCs w:val="2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