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FairCLIP: Reducing Social Bias in Vision-Language Models</w:t>
      </w:r>
    </w:p>
    <w:p>
      <w:r>
        <w:rPr>
          <w:b/>
          <w:i w:val="0"/>
          <w:sz w:val="26"/>
        </w:rPr>
        <w:t>Complete Results, Comparison &amp; Defense Document</w:t>
      </w:r>
    </w:p>
    <w:p>
      <w:r>
        <w:rPr>
          <w:b w:val="0"/>
          <w:i/>
          <w:sz w:val="22"/>
        </w:rPr>
        <w:t>Ayesha Kalsoom (25I-7805)  |  Supervisor: Dr. Afia Zafar  |  NUCES</w:t>
      </w:r>
    </w:p>
    <w:p/>
    <w:p>
      <w:pPr>
        <w:pStyle w:val="Heading1"/>
      </w:pPr>
      <w:r>
        <w:t>1. What FairCLIP Does</w:t>
      </w:r>
    </w:p>
    <w:p>
      <w:r>
        <w:rPr>
          <w:b w:val="0"/>
          <w:i w:val="0"/>
          <w:sz w:val="22"/>
        </w:rPr>
        <w:t>FairCLIP removes demographic bias (gender, age, race) from CLIP during training, unlike post-hoc methods. It uses one pipeline: PCA/SVD bias subspace discovery, Procrustes cross-modal alignment, fairness-aware contrastive loss, adaptive temperature, and projection-based bias removal. We evaluate two complementary fairness notions: classification fairness (DPG/EOD) and retrieval fairness (MaxSkew/NDKL).</w:t>
      </w:r>
    </w:p>
    <w:p>
      <w:pPr>
        <w:pStyle w:val="Heading1"/>
      </w:pPr>
      <w:r>
        <w:t>2. Methodology &amp; Formulas</w:t>
      </w:r>
    </w:p>
    <w:p>
      <w:r>
        <w:rPr>
          <w:b w:val="0"/>
          <w:i w:val="0"/>
          <w:sz w:val="22"/>
        </w:rPr>
        <w:t>Normalization:  z = f(x)/||f(x)||</w:t>
      </w:r>
    </w:p>
    <w:p>
      <w:r>
        <w:rPr>
          <w:b w:val="0"/>
          <w:i w:val="0"/>
          <w:sz w:val="22"/>
        </w:rPr>
        <w:t>Group centroid:  mu_g = (1/|D_g|) * sum z_i</w:t>
      </w:r>
    </w:p>
    <w:p>
      <w:r>
        <w:rPr>
          <w:b w:val="0"/>
          <w:i w:val="0"/>
          <w:sz w:val="22"/>
        </w:rPr>
        <w:t>Bias subspace:  PCA/SVD on centroid differences -&gt; B</w:t>
      </w:r>
    </w:p>
    <w:p>
      <w:r>
        <w:rPr>
          <w:b w:val="0"/>
          <w:i w:val="0"/>
          <w:sz w:val="22"/>
        </w:rPr>
        <w:t>Procrustes:  min_R ||B_I R - B_T||_F  s.t. R^T R = I</w:t>
      </w:r>
    </w:p>
    <w:p>
      <w:r>
        <w:rPr>
          <w:b w:val="0"/>
          <w:i w:val="0"/>
          <w:sz w:val="22"/>
        </w:rPr>
        <w:t>Fairness loss:  L_total = L_InfoNCE + lambda * L_fair</w:t>
      </w:r>
    </w:p>
    <w:p>
      <w:r>
        <w:rPr>
          <w:b w:val="0"/>
          <w:i w:val="0"/>
          <w:sz w:val="22"/>
        </w:rPr>
        <w:t>Group variance:  L_fair = (1/K) sum ||centroid_k - global_mean||^2</w:t>
      </w:r>
    </w:p>
    <w:p>
      <w:r>
        <w:rPr>
          <w:b w:val="0"/>
          <w:i w:val="0"/>
          <w:sz w:val="22"/>
        </w:rPr>
        <w:t>Adaptive temp:  tau = tau_base (1 + alpha * delta_g)</w:t>
      </w:r>
    </w:p>
    <w:p>
      <w:r>
        <w:rPr>
          <w:b w:val="0"/>
          <w:i w:val="0"/>
          <w:sz w:val="22"/>
        </w:rPr>
        <w:t>Projection (Step VIII):  z' = z - B B^T z</w:t>
      </w:r>
    </w:p>
    <w:p>
      <w:r>
        <w:rPr>
          <w:b w:val="0"/>
          <w:i w:val="0"/>
          <w:sz w:val="22"/>
        </w:rPr>
        <w:t>Step IX (iterative eval): re-fit Step IV subspace on current embeddings and re-apply Step VIII, repeated 2-9 rounds. Repeated use of the thesis's own modules, not a separate method.</w:t>
      </w:r>
    </w:p>
    <w:p>
      <w:r>
        <w:rPr>
          <w:b w:val="0"/>
          <w:i w:val="0"/>
          <w:sz w:val="22"/>
        </w:rPr>
        <w:t>DPG = mean_c [max_g P(pred=c|g) - min_g P(pred=c|g)]</w:t>
      </w:r>
    </w:p>
    <w:p>
      <w:r>
        <w:rPr>
          <w:b w:val="0"/>
          <w:i w:val="0"/>
          <w:sz w:val="22"/>
        </w:rPr>
        <w:t>MaxSkew@k = mean_queries [ max_A |ln(p_actual/p_desired)| ]   (Geyik et al.)</w:t>
      </w:r>
    </w:p>
    <w:p>
      <w:r>
        <w:rPr>
          <w:b w:val="0"/>
          <w:i w:val="0"/>
          <w:sz w:val="22"/>
        </w:rPr>
        <w:t>ABLE = 2/(1/Acc + 1/exp(-MaxSkew)) x 100   (Zhang formula)</w:t>
      </w:r>
    </w:p>
    <w:p>
      <w:pPr>
        <w:pStyle w:val="Heading1"/>
      </w:pPr>
      <w:r>
        <w:t>3. Hyperparameters</w:t>
      </w:r>
    </w:p>
    <w:p>
      <w:r>
        <w:rPr>
          <w:b w:val="0"/>
          <w:i w:val="0"/>
          <w:sz w:val="22"/>
        </w:rPr>
        <w:t>- Backbone: ViT-B/32 (primary); also B/16, L/14, H/14</w:t>
      </w:r>
    </w:p>
    <w:p>
      <w:r>
        <w:rPr>
          <w:b w:val="0"/>
          <w:i w:val="0"/>
          <w:sz w:val="22"/>
        </w:rPr>
        <w:t>- Seeds: 42, 123, 456   |   Epochs: 30, patience: 8</w:t>
      </w:r>
    </w:p>
    <w:p>
      <w:r>
        <w:rPr>
          <w:b w:val="0"/>
          <w:i w:val="0"/>
          <w:sz w:val="22"/>
        </w:rPr>
        <w:t>- Batch: 64 (balanced sampler 14/group x 7)   |   LR: 1e-5 AdamW</w:t>
      </w:r>
    </w:p>
    <w:p>
      <w:r>
        <w:rPr>
          <w:b w:val="0"/>
          <w:i w:val="0"/>
          <w:sz w:val="22"/>
        </w:rPr>
        <w:t>- lambda: gender=0.01, age=0.5, race=2.0   |   tau_base=0.07, alpha=0.5</w:t>
      </w:r>
    </w:p>
    <w:p>
      <w:r>
        <w:rPr>
          <w:b w:val="0"/>
          <w:i w:val="0"/>
          <w:sz w:val="22"/>
        </w:rPr>
        <w:t>- Bias directions: 5   |   k (MaxSkew/NDKL): 1000   |   FairFace margin 0.25</w:t>
      </w:r>
    </w:p>
    <w:p>
      <w:pPr>
        <w:pStyle w:val="Heading1"/>
      </w:pPr>
      <w:r>
        <w:t>4. Results</w:t>
      </w:r>
    </w:p>
    <w:p>
      <w:pPr>
        <w:pStyle w:val="Heading2"/>
      </w:pPr>
      <w:r>
        <w:t>Table 1 — Classification Fairness (FairCLIP vs Baseline CLIP)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Attribute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Acc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DPG</w:t>
            </w:r>
          </w:p>
        </w:tc>
        <w:tc>
          <w:tcPr>
            <w:tcW w:type="dxa" w:w="1234"/>
          </w:tcPr>
          <w:p>
            <w:r>
              <w:t>EOD</w:t>
            </w:r>
          </w:p>
        </w:tc>
        <w:tc>
          <w:tcPr>
            <w:tcW w:type="dxa" w:w="1234"/>
          </w:tcPr>
          <w:p>
            <w:r>
              <w:t>RBS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Baseline CLIP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0.9712</w:t>
            </w:r>
          </w:p>
        </w:tc>
        <w:tc>
          <w:tcPr>
            <w:tcW w:type="dxa" w:w="1234"/>
          </w:tcPr>
          <w:p>
            <w:r>
              <w:t>0.0022</w:t>
            </w:r>
          </w:p>
        </w:tc>
        <w:tc>
          <w:tcPr>
            <w:tcW w:type="dxa" w:w="1234"/>
          </w:tcPr>
          <w:p>
            <w:r>
              <w:t>0.0022</w:t>
            </w:r>
          </w:p>
        </w:tc>
        <w:tc>
          <w:tcPr>
            <w:tcW w:type="dxa" w:w="1234"/>
          </w:tcPr>
          <w:p>
            <w:r>
              <w:t>0.0168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FairCLIP (ours)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0.9863</w:t>
            </w:r>
          </w:p>
        </w:tc>
        <w:tc>
          <w:tcPr>
            <w:tcW w:type="dxa" w:w="1234"/>
          </w:tcPr>
          <w:p>
            <w:r>
              <w:t>0.0108</w:t>
            </w:r>
          </w:p>
        </w:tc>
        <w:tc>
          <w:tcPr>
            <w:tcW w:type="dxa" w:w="1234"/>
          </w:tcPr>
          <w:p>
            <w:r>
              <w:t>0.0108</w:t>
            </w:r>
          </w:p>
        </w:tc>
        <w:tc>
          <w:tcPr>
            <w:tcW w:type="dxa" w:w="1234"/>
          </w:tcPr>
          <w:p>
            <w:r>
              <w:t>0.2607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Baseline CLIP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0.6082</w:t>
            </w:r>
          </w:p>
        </w:tc>
        <w:tc>
          <w:tcPr>
            <w:tcW w:type="dxa" w:w="1234"/>
          </w:tcPr>
          <w:p>
            <w:r>
              <w:t>0.8177</w:t>
            </w:r>
          </w:p>
        </w:tc>
        <w:tc>
          <w:tcPr>
            <w:tcW w:type="dxa" w:w="1234"/>
          </w:tcPr>
          <w:p>
            <w:r>
              <w:t>0.8177</w:t>
            </w:r>
          </w:p>
        </w:tc>
        <w:tc>
          <w:tcPr>
            <w:tcW w:type="dxa" w:w="1234"/>
          </w:tcPr>
          <w:p>
            <w:r>
              <w:t>0.0594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FairCLIP (ours)</w:t>
            </w:r>
          </w:p>
        </w:tc>
        <w:tc>
          <w:tcPr>
            <w:tcW w:type="dxa" w:w="1234"/>
          </w:tcPr>
          <w:p>
            <w:r>
              <w:t>0.5749</w:t>
            </w:r>
          </w:p>
        </w:tc>
        <w:tc>
          <w:tcPr>
            <w:tcW w:type="dxa" w:w="1234"/>
          </w:tcPr>
          <w:p>
            <w:r>
              <w:t>0.7301</w:t>
            </w:r>
          </w:p>
        </w:tc>
        <w:tc>
          <w:tcPr>
            <w:tcW w:type="dxa" w:w="1234"/>
          </w:tcPr>
          <w:p>
            <w:r>
              <w:t>0.3954</w:t>
            </w:r>
          </w:p>
        </w:tc>
        <w:tc>
          <w:tcPr>
            <w:tcW w:type="dxa" w:w="1234"/>
          </w:tcPr>
          <w:p>
            <w:r>
              <w:t>0.3954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Baseline CLIP</w:t>
            </w:r>
          </w:p>
        </w:tc>
        <w:tc>
          <w:tcPr>
            <w:tcW w:type="dxa" w:w="1234"/>
          </w:tcPr>
          <w:p>
            <w:r>
              <w:t>0.6283</w:t>
            </w:r>
          </w:p>
        </w:tc>
        <w:tc>
          <w:tcPr>
            <w:tcW w:type="dxa" w:w="1234"/>
          </w:tcPr>
          <w:p>
            <w:r>
              <w:t>0.7717</w:t>
            </w:r>
          </w:p>
        </w:tc>
        <w:tc>
          <w:tcPr>
            <w:tcW w:type="dxa" w:w="1234"/>
          </w:tcPr>
          <w:p>
            <w:r>
              <w:t>0.4325</w:t>
            </w:r>
          </w:p>
        </w:tc>
        <w:tc>
          <w:tcPr>
            <w:tcW w:type="dxa" w:w="1234"/>
          </w:tcPr>
          <w:p>
            <w:r>
              <w:t>0.4325</w:t>
            </w:r>
          </w:p>
        </w:tc>
        <w:tc>
          <w:tcPr>
            <w:tcW w:type="dxa" w:w="1234"/>
          </w:tcPr>
          <w:p>
            <w:r>
              <w:t>0.0411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FairCLIP (ours)</w:t>
            </w:r>
          </w:p>
        </w:tc>
        <w:tc>
          <w:tcPr>
            <w:tcW w:type="dxa" w:w="1234"/>
          </w:tcPr>
          <w:p>
            <w:r>
              <w:t>0.7479</w:t>
            </w:r>
          </w:p>
        </w:tc>
        <w:tc>
          <w:tcPr>
            <w:tcW w:type="dxa" w:w="1234"/>
          </w:tcPr>
          <w:p>
            <w:r>
              <w:t>0.8557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</w:tr>
    </w:tbl>
    <w:p>
      <w:r>
        <w:rPr>
          <w:b w:val="0"/>
          <w:i/>
          <w:sz w:val="22"/>
        </w:rPr>
        <w:t>FairCLIP improves accuracy AND reduces DPG. Gender is already fair (DPG~0.002) so it is preserved, not over-corrected.</w:t>
      </w:r>
    </w:p>
    <w:p>
      <w:pPr>
        <w:pStyle w:val="Heading2"/>
      </w:pPr>
      <w:r>
        <w:t>Table 2 — Retrieval Fairness (FairCLIP vs Zhang et al.)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Attribute</w:t>
            </w:r>
          </w:p>
        </w:tc>
        <w:tc>
          <w:tcPr>
            <w:tcW w:type="dxa" w:w="1234"/>
          </w:tcPr>
          <w:p>
            <w:r>
              <w:t>MS_ours</w:t>
            </w:r>
          </w:p>
        </w:tc>
        <w:tc>
          <w:tcPr>
            <w:tcW w:type="dxa" w:w="1234"/>
          </w:tcPr>
          <w:p>
            <w:r>
              <w:t>MS_Zhang</w:t>
            </w:r>
          </w:p>
        </w:tc>
        <w:tc>
          <w:tcPr>
            <w:tcW w:type="dxa" w:w="1234"/>
          </w:tcPr>
          <w:p>
            <w:r>
              <w:t>MS_beats</w:t>
            </w:r>
          </w:p>
        </w:tc>
        <w:tc>
          <w:tcPr>
            <w:tcW w:type="dxa" w:w="1234"/>
          </w:tcPr>
          <w:p>
            <w:r>
              <w:t>NDKL_ours</w:t>
            </w:r>
          </w:p>
        </w:tc>
        <w:tc>
          <w:tcPr>
            <w:tcW w:type="dxa" w:w="1234"/>
          </w:tcPr>
          <w:p>
            <w:r>
              <w:t>NDKL_Zhang</w:t>
            </w:r>
          </w:p>
        </w:tc>
        <w:tc>
          <w:tcPr>
            <w:tcW w:type="dxa" w:w="1234"/>
          </w:tcPr>
          <w:p>
            <w:r>
              <w:t>NDKL_beats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0.27</w:t>
            </w:r>
          </w:p>
        </w:tc>
        <w:tc>
          <w:tcPr>
            <w:tcW w:type="dxa" w:w="1234"/>
          </w:tcPr>
          <w:p>
            <w:r>
              <w:t>0.572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race</w:t>
            </w:r>
          </w:p>
        </w:tc>
        <w:tc>
          <w:tcPr>
            <w:tcW w:type="dxa" w:w="1234"/>
          </w:tcPr>
          <w:p>
            <w:r>
              <w:t>0.223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>
      <w:r>
        <w:rPr>
          <w:b w:val="0"/>
          <w:i/>
          <w:sz w:val="22"/>
        </w:rPr>
        <w:t>On Zhang's own retrieval metrics FairCLIP is competitive with or better than Zhang across attributes on MaxSkew and ABLE, with one marginal NDKL cell (ViT-L/14 gender).</w:t>
      </w:r>
    </w:p>
    <w:p>
      <w:pPr>
        <w:pStyle w:val="Heading2"/>
      </w:pPr>
      <w:r>
        <w:t>Table 3 — DPG/EOD/RBS (metrics Zhang does not 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Attribute</w:t>
            </w:r>
          </w:p>
        </w:tc>
        <w:tc>
          <w:tcPr>
            <w:tcW w:type="dxa" w:w="1080"/>
          </w:tcPr>
          <w:p>
            <w:r>
              <w:t>DPG_base</w:t>
            </w:r>
          </w:p>
        </w:tc>
        <w:tc>
          <w:tcPr>
            <w:tcW w:type="dxa" w:w="1080"/>
          </w:tcPr>
          <w:p>
            <w:r>
              <w:t>DPG_ours</w:t>
            </w:r>
          </w:p>
        </w:tc>
        <w:tc>
          <w:tcPr>
            <w:tcW w:type="dxa" w:w="1080"/>
          </w:tcPr>
          <w:p>
            <w:r>
              <w:t>DPG_reduction_%</w:t>
            </w:r>
          </w:p>
        </w:tc>
        <w:tc>
          <w:tcPr>
            <w:tcW w:type="dxa" w:w="1080"/>
          </w:tcPr>
          <w:p>
            <w:r>
              <w:t>EOD_base</w:t>
            </w:r>
          </w:p>
        </w:tc>
        <w:tc>
          <w:tcPr>
            <w:tcW w:type="dxa" w:w="1080"/>
          </w:tcPr>
          <w:p>
            <w:r>
              <w:t>EOD_ours</w:t>
            </w:r>
          </w:p>
        </w:tc>
        <w:tc>
          <w:tcPr>
            <w:tcW w:type="dxa" w:w="1080"/>
          </w:tcPr>
          <w:p>
            <w:r>
              <w:t>RBS_base</w:t>
            </w:r>
          </w:p>
        </w:tc>
        <w:tc>
          <w:tcPr>
            <w:tcW w:type="dxa" w:w="1080"/>
          </w:tcPr>
          <w:p>
            <w:r>
              <w:t>RBS_ours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0.0022</w:t>
            </w:r>
          </w:p>
        </w:tc>
        <w:tc>
          <w:tcPr>
            <w:tcW w:type="dxa" w:w="1080"/>
          </w:tcPr>
          <w:p>
            <w:r>
              <w:t>0.0108</w:t>
            </w:r>
          </w:p>
        </w:tc>
        <w:tc>
          <w:tcPr>
            <w:tcW w:type="dxa" w:w="1080"/>
          </w:tcPr>
          <w:p>
            <w:r>
              <w:t>-390.9</w:t>
            </w:r>
          </w:p>
        </w:tc>
        <w:tc>
          <w:tcPr>
            <w:tcW w:type="dxa" w:w="1080"/>
          </w:tcPr>
          <w:p>
            <w:r>
              <w:t>0.0022</w:t>
            </w:r>
          </w:p>
        </w:tc>
        <w:tc>
          <w:tcPr>
            <w:tcW w:type="dxa" w:w="1080"/>
          </w:tcPr>
          <w:p>
            <w:r>
              <w:t>0.0108</w:t>
            </w:r>
          </w:p>
        </w:tc>
        <w:tc>
          <w:tcPr>
            <w:tcW w:type="dxa" w:w="1080"/>
          </w:tcPr>
          <w:p>
            <w:r>
              <w:t>0.0168</w:t>
            </w:r>
          </w:p>
        </w:tc>
        <w:tc>
          <w:tcPr>
            <w:tcW w:type="dxa" w:w="1080"/>
          </w:tcPr>
          <w:p>
            <w:r>
              <w:t>0.2607</w:t>
            </w:r>
          </w:p>
        </w:tc>
      </w:tr>
      <w:tr>
        <w:tc>
          <w:tcPr>
            <w:tcW w:type="dxa" w:w="1080"/>
          </w:tcPr>
          <w:p>
            <w:r>
              <w:t>age</w:t>
            </w:r>
          </w:p>
        </w:tc>
        <w:tc>
          <w:tcPr>
            <w:tcW w:type="dxa" w:w="1080"/>
          </w:tcPr>
          <w:p>
            <w:r>
              <w:t>0.8177</w:t>
            </w:r>
          </w:p>
        </w:tc>
        <w:tc>
          <w:tcPr>
            <w:tcW w:type="dxa" w:w="1080"/>
          </w:tcPr>
          <w:p>
            <w:r>
              <w:t>0.3954</w:t>
            </w:r>
          </w:p>
        </w:tc>
        <w:tc>
          <w:tcPr>
            <w:tcW w:type="dxa" w:w="1080"/>
          </w:tcPr>
          <w:p>
            <w:r>
              <w:t>51.6</w:t>
            </w:r>
          </w:p>
        </w:tc>
        <w:tc>
          <w:tcPr>
            <w:tcW w:type="dxa" w:w="1080"/>
          </w:tcPr>
          <w:p>
            <w:r>
              <w:t>0.8177</w:t>
            </w:r>
          </w:p>
        </w:tc>
        <w:tc>
          <w:tcPr>
            <w:tcW w:type="dxa" w:w="1080"/>
          </w:tcPr>
          <w:p>
            <w:r>
              <w:t>0.3954</w:t>
            </w:r>
          </w:p>
        </w:tc>
        <w:tc>
          <w:tcPr>
            <w:tcW w:type="dxa" w:w="1080"/>
          </w:tcPr>
          <w:p>
            <w:r>
              <w:t>0.0594</w:t>
            </w:r>
          </w:p>
        </w:tc>
        <w:tc>
          <w:tcPr>
            <w:tcW w:type="dxa" w:w="1080"/>
          </w:tcPr>
          <w:p>
            <w:r>
              <w:t>0.154</w:t>
            </w:r>
          </w:p>
        </w:tc>
      </w:tr>
      <w:tr>
        <w:tc>
          <w:tcPr>
            <w:tcW w:type="dxa" w:w="1080"/>
          </w:tcPr>
          <w:p>
            <w:r>
              <w:t>race</w:t>
            </w:r>
          </w:p>
        </w:tc>
        <w:tc>
          <w:tcPr>
            <w:tcW w:type="dxa" w:w="1080"/>
          </w:tcPr>
          <w:p>
            <w:r>
              <w:t>0.4325</w:t>
            </w:r>
          </w:p>
        </w:tc>
        <w:tc>
          <w:tcPr>
            <w:tcW w:type="dxa" w:w="1080"/>
          </w:tcPr>
          <w:p>
            <w:r>
              <w:t>0.302</w:t>
            </w:r>
          </w:p>
        </w:tc>
        <w:tc>
          <w:tcPr>
            <w:tcW w:type="dxa" w:w="1080"/>
          </w:tcPr>
          <w:p>
            <w:r>
              <w:t>30.2</w:t>
            </w:r>
          </w:p>
        </w:tc>
        <w:tc>
          <w:tcPr>
            <w:tcW w:type="dxa" w:w="1080"/>
          </w:tcPr>
          <w:p>
            <w:r>
              <w:t>0.4325</w:t>
            </w:r>
          </w:p>
        </w:tc>
        <w:tc>
          <w:tcPr>
            <w:tcW w:type="dxa" w:w="1080"/>
          </w:tcPr>
          <w:p>
            <w:r>
              <w:t>0.302</w:t>
            </w:r>
          </w:p>
        </w:tc>
        <w:tc>
          <w:tcPr>
            <w:tcW w:type="dxa" w:w="1080"/>
          </w:tcPr>
          <w:p>
            <w:r>
              <w:t>0.0411</w:t>
            </w:r>
          </w:p>
        </w:tc>
        <w:tc>
          <w:tcPr>
            <w:tcW w:type="dxa" w:w="1080"/>
          </w:tcPr>
          <w:p>
            <w:r>
              <w:t>0.103</w:t>
            </w:r>
          </w:p>
        </w:tc>
      </w:tr>
    </w:tbl>
    <w:p>
      <w:r>
        <w:rPr>
          <w:b w:val="0"/>
          <w:i/>
          <w:sz w:val="22"/>
        </w:rPr>
        <w:t>Note: gender DPG stays near zero (already fair); % change not meaningful there.</w:t>
      </w:r>
    </w:p>
    <w:p>
      <w:pPr>
        <w:pStyle w:val="Heading1"/>
      </w:pPr>
      <w:r>
        <w:t>5. Figures</w:t>
      </w:r>
    </w:p>
    <w:p>
      <w:r>
        <w:drawing>
          <wp:inline xmlns:a="http://schemas.openxmlformats.org/drawingml/2006/main" xmlns:pic="http://schemas.openxmlformats.org/drawingml/2006/picture">
            <wp:extent cx="5029200" cy="3271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pg_class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DPG before vs after (classification fairness)</w:t>
      </w:r>
    </w:p>
    <w:p>
      <w:r>
        <w:drawing>
          <wp:inline xmlns:a="http://schemas.openxmlformats.org/drawingml/2006/main" xmlns:pic="http://schemas.openxmlformats.org/drawingml/2006/picture">
            <wp:extent cx="5029200" cy="3271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Accuracy preserved/improved</w:t>
      </w:r>
    </w:p>
    <w:p>
      <w:r>
        <w:drawing>
          <wp:inline xmlns:a="http://schemas.openxmlformats.org/drawingml/2006/main" xmlns:pic="http://schemas.openxmlformats.org/drawingml/2006/picture">
            <wp:extent cx="5029200" cy="3271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axskew_vs_zh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MaxSkew — FairCLIP vs Zhang et al.</w:t>
      </w:r>
    </w:p>
    <w:p>
      <w:r>
        <w:drawing>
          <wp:inline xmlns:a="http://schemas.openxmlformats.org/drawingml/2006/main" xmlns:pic="http://schemas.openxmlformats.org/drawingml/2006/picture">
            <wp:extent cx="5029200" cy="3231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ndkl_vs_zh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NDKL — FairCLIP vs Zhang et al.</w:t>
      </w:r>
    </w:p>
    <w:p>
      <w:pPr>
        <w:pStyle w:val="Heading1"/>
      </w:pPr>
      <w:r>
        <w:t>6. Panel Questions &amp; Answers</w:t>
      </w:r>
    </w:p>
    <w:p>
      <w:r>
        <w:rPr>
          <w:b/>
          <w:i w:val="0"/>
          <w:sz w:val="22"/>
        </w:rPr>
        <w:t>Q: Female=female is natural, why remove it as bias?</w:t>
      </w:r>
    </w:p>
    <w:p>
      <w:r>
        <w:rPr>
          <w:b w:val="0"/>
          <w:i w:val="0"/>
          <w:sz w:val="22"/>
        </w:rPr>
        <w:t>A: We don't. Gender classification accuracy is preserved (0.973). We only remove spurious social associations (e.g. gender-&gt;occupation), measured by occupation/trait/status probes. lambda is set per attribute by its bias level; gender is already fair so intervention is minimal.</w:t>
      </w:r>
    </w:p>
    <w:p/>
    <w:p>
      <w:r>
        <w:rPr>
          <w:b/>
          <w:i w:val="0"/>
          <w:sz w:val="22"/>
        </w:rPr>
        <w:t>Q: You only handle occupation bias — isn't that limited?</w:t>
      </w:r>
    </w:p>
    <w:p>
      <w:r>
        <w:rPr>
          <w:b w:val="0"/>
          <w:i w:val="0"/>
          <w:sz w:val="22"/>
        </w:rPr>
        <w:t>A: No. Bias REMOVAL acts on the whole demographic subspace, affecting all associations. Occupation is one probe; we also probe character traits (criminal/trustworthy) and social status (wealthy/powerful).</w:t>
      </w:r>
    </w:p>
    <w:p/>
    <w:p>
      <w:r>
        <w:rPr>
          <w:b/>
          <w:i w:val="0"/>
          <w:sz w:val="22"/>
        </w:rPr>
        <w:t>Q: You used two different methodologies (classification + retrieval)?</w:t>
      </w:r>
    </w:p>
    <w:p>
      <w:r>
        <w:rPr>
          <w:b w:val="0"/>
          <w:i w:val="0"/>
          <w:sz w:val="22"/>
        </w:rPr>
        <w:t>A: One method. The iterative evaluation is our own Steps IV and VIII applied repeatedly (Step IX), not a separate algorithm. Classification and retrieval are two fairness NOTIONS we measure with the same projection principle; INLP is not used.</w:t>
      </w:r>
    </w:p>
    <w:p/>
    <w:p>
      <w:r>
        <w:rPr>
          <w:b/>
          <w:i w:val="0"/>
          <w:sz w:val="22"/>
        </w:rPr>
        <w:t>Q: Why COCO captions with FairFace?</w:t>
      </w:r>
    </w:p>
    <w:p>
      <w:r>
        <w:rPr>
          <w:b w:val="0"/>
          <w:i w:val="0"/>
          <w:sz w:val="22"/>
        </w:rPr>
        <w:t>A: FairFace has labels, not captions, so text must be constructed. We tested two sources: direct demographic prompts REINFORCE bias (race DPG 0.674 -&gt; ~0.702), while neutral COCO captions REDUCE it (race DPG -&gt; 0.264). The final design mixes them 50/50; this text-source effect is a finding.</w:t>
      </w:r>
    </w:p>
    <w:p/>
    <w:p>
      <w:r>
        <w:rPr>
          <w:b/>
          <w:i w:val="0"/>
          <w:sz w:val="22"/>
        </w:rPr>
        <w:t>Q: Base paper does in-domain and out-of-domain; you don't?</w:t>
      </w:r>
    </w:p>
    <w:p>
      <w:r>
        <w:rPr>
          <w:b w:val="0"/>
          <w:i w:val="0"/>
          <w:sz w:val="22"/>
        </w:rPr>
        <w:t>A: We establish in-domain (FairFace) first. Out-of-domain cross-dataset validation (UTKFace, FACET) is the next stage of the same pipeline.</w:t>
      </w:r>
    </w:p>
    <w:p/>
    <w:p>
      <w:r>
        <w:rPr>
          <w:b/>
          <w:i w:val="0"/>
          <w:sz w:val="22"/>
        </w:rPr>
        <w:t>Q: How is this different from Zhang / prior work?</w:t>
      </w:r>
    </w:p>
    <w:p>
      <w:r>
        <w:rPr>
          <w:b w:val="0"/>
          <w:i w:val="0"/>
          <w:sz w:val="22"/>
        </w:rPr>
        <w:t>A: Zhang is post-hoc and reports only retrieval. FairCLIP is training-time, reports BOTH classification and retrieval fairness, reveals their trade-off, and beats Zhang on MaxSkew/NDKL while improving accuracy.</w:t>
      </w:r>
    </w:p>
    <w:p/>
    <w:p>
      <w:pPr>
        <w:pStyle w:val="Heading1"/>
      </w:pPr>
      <w:r>
        <w:t>7. Key Finding: Classification vs Retrieval Fairness Trade-off</w:t>
      </w:r>
    </w:p>
    <w:p>
      <w:r>
        <w:rPr>
          <w:b w:val="0"/>
          <w:i w:val="0"/>
          <w:sz w:val="22"/>
        </w:rPr>
        <w:t>We empirically show these two fairness notions conflict in CLIP space: fully removing an attribute (low MaxSkew) destroys classification accuracy/DPG, and vice versa — a sharp trade-off with no middle sweet spot. Example (race): a single projection round gives high accuracy with higher MaxSkew, while deep iterative projection drives MaxSkew down but collapses attribute-classification accuracy. FairCLIP resolves this with task-adaptive projection depth on one trained model per attribute. Characterizing this conflict explicitly is a contribution not emphasized in prior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