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406" w:rsidRDefault="00C83406" w:rsidP="00C83406">
      <w:pPr>
        <w:jc w:val="center"/>
      </w:pPr>
      <w:r w:rsidRPr="002C79FE">
        <w:rPr>
          <w:b/>
          <w:sz w:val="40"/>
          <w:u w:val="single"/>
        </w:rPr>
        <w:t>SOFTWARE ENGINEERING PROJECT</w:t>
      </w:r>
      <w:r>
        <w:rPr>
          <w:color w:val="4F46E5"/>
        </w:rPr>
        <w:br/>
      </w:r>
      <w:r>
        <w:rPr>
          <w:noProof/>
        </w:rPr>
        <w:drawing>
          <wp:inline distT="0" distB="0" distL="0" distR="0" wp14:anchorId="01D1F6DE" wp14:editId="6EF8433D">
            <wp:extent cx="2752725" cy="27527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06" w:rsidRPr="002C79FE" w:rsidRDefault="00C83406" w:rsidP="00C83406">
      <w:pPr>
        <w:jc w:val="center"/>
        <w:rPr>
          <w:b/>
          <w:sz w:val="36"/>
          <w:u w:val="single"/>
        </w:rPr>
      </w:pPr>
      <w:r w:rsidRPr="002C79FE">
        <w:rPr>
          <w:b/>
          <w:sz w:val="36"/>
          <w:u w:val="single"/>
        </w:rPr>
        <w:t>PROJECT NAME:</w:t>
      </w:r>
    </w:p>
    <w:p w:rsidR="00C83406" w:rsidRPr="002C79FE" w:rsidRDefault="00C83406" w:rsidP="00C83406">
      <w:pPr>
        <w:jc w:val="center"/>
        <w:rPr>
          <w:b/>
        </w:rPr>
      </w:pPr>
      <w:r>
        <w:rPr>
          <w:b/>
          <w:sz w:val="36"/>
        </w:rPr>
        <w:t xml:space="preserve">SMART ATTENDANCE </w:t>
      </w:r>
      <w:r w:rsidRPr="002C79FE">
        <w:rPr>
          <w:b/>
          <w:sz w:val="36"/>
        </w:rPr>
        <w:t>MANAGEMENT SYSTEM</w:t>
      </w:r>
      <w:r w:rsidRPr="002C79FE">
        <w:rPr>
          <w:b/>
        </w:rPr>
        <w:br/>
      </w:r>
    </w:p>
    <w:p w:rsidR="00C83406" w:rsidRPr="003A34A0" w:rsidRDefault="00C83406" w:rsidP="00C83406">
      <w:pPr>
        <w:jc w:val="center"/>
        <w:rPr>
          <w:sz w:val="24"/>
        </w:rPr>
      </w:pPr>
      <w:r w:rsidRPr="002C79FE">
        <w:rPr>
          <w:b/>
          <w:sz w:val="36"/>
          <w:u w:val="single"/>
        </w:rPr>
        <w:t xml:space="preserve">DOCUMENT </w:t>
      </w:r>
      <w:r w:rsidRPr="002C79FE">
        <w:rPr>
          <w:b/>
          <w:sz w:val="36"/>
        </w:rPr>
        <w:t xml:space="preserve">: </w:t>
      </w:r>
      <w:r>
        <w:rPr>
          <w:b/>
          <w:sz w:val="36"/>
        </w:rPr>
        <w:t>SRS DOCUMENT</w:t>
      </w:r>
      <w:r w:rsidRPr="002C79FE">
        <w:rPr>
          <w:b/>
          <w:i/>
          <w:sz w:val="24"/>
        </w:rPr>
        <w:br/>
      </w:r>
      <w:r w:rsidRPr="00A835DF">
        <w:rPr>
          <w:i/>
          <w:sz w:val="24"/>
        </w:rPr>
        <w:br/>
      </w:r>
      <w:r w:rsidRPr="00A835DF">
        <w:rPr>
          <w:i/>
          <w:sz w:val="24"/>
        </w:rPr>
        <w:br/>
      </w:r>
    </w:p>
    <w:p w:rsidR="00C83406" w:rsidRPr="003A34A0" w:rsidRDefault="00C83406" w:rsidP="00C83406">
      <w:pPr>
        <w:jc w:val="center"/>
        <w:rPr>
          <w:sz w:val="32"/>
        </w:rPr>
      </w:pPr>
      <w:r w:rsidRPr="003A34A0">
        <w:rPr>
          <w:sz w:val="32"/>
        </w:rPr>
        <w:t>Submitted in partial fulfillment of the requirements for the Degree of</w:t>
      </w:r>
      <w:r w:rsidRPr="003A34A0">
        <w:rPr>
          <w:sz w:val="32"/>
        </w:rPr>
        <w:br/>
        <w:t xml:space="preserve">Bachelor of Science in Artificial intelligence </w:t>
      </w:r>
      <w:r w:rsidRPr="003A34A0">
        <w:rPr>
          <w:sz w:val="32"/>
        </w:rPr>
        <w:br/>
      </w:r>
      <w:r w:rsidRPr="003A34A0">
        <w:rPr>
          <w:sz w:val="32"/>
        </w:rPr>
        <w:br/>
        <w:t>Submitted By:</w:t>
      </w:r>
      <w:r w:rsidRPr="003A34A0">
        <w:rPr>
          <w:sz w:val="32"/>
        </w:rPr>
        <w:br/>
        <w:t>Aisha Latif (23108104)</w:t>
      </w:r>
    </w:p>
    <w:p w:rsidR="00C83406" w:rsidRDefault="00C83406" w:rsidP="00C83406">
      <w:pPr>
        <w:jc w:val="center"/>
        <w:rPr>
          <w:sz w:val="32"/>
        </w:rPr>
      </w:pPr>
      <w:r w:rsidRPr="003A34A0">
        <w:rPr>
          <w:sz w:val="32"/>
        </w:rPr>
        <w:t xml:space="preserve"> </w:t>
      </w:r>
      <w:r w:rsidRPr="003A34A0">
        <w:rPr>
          <w:sz w:val="32"/>
        </w:rPr>
        <w:br/>
        <w:t>Supervisor:</w:t>
      </w:r>
      <w:r w:rsidRPr="003A34A0">
        <w:rPr>
          <w:sz w:val="32"/>
        </w:rPr>
        <w:br/>
        <w:t>Sir Shakir</w:t>
      </w:r>
    </w:p>
    <w:p w:rsidR="00C15D41" w:rsidRPr="00C83406" w:rsidRDefault="00C83406" w:rsidP="00C83406">
      <w:pPr>
        <w:jc w:val="center"/>
        <w:rPr>
          <w:sz w:val="32"/>
        </w:rPr>
      </w:pPr>
      <w:bookmarkStart w:id="0" w:name="_GoBack"/>
      <w:bookmarkEnd w:id="0"/>
      <w:r w:rsidRPr="00C83406">
        <w:rPr>
          <w:rFonts w:ascii="Arial" w:hAnsi="Arial"/>
          <w:b/>
          <w:color w:val="000000" w:themeColor="text1"/>
          <w:sz w:val="32"/>
        </w:rPr>
        <w:lastRenderedPageBreak/>
        <w:t>1. Introduction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1.1 Purpose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This document specifies the software </w:t>
      </w:r>
      <w:r w:rsidRPr="00C83406">
        <w:rPr>
          <w:rFonts w:ascii="Calibri" w:hAnsi="Calibri"/>
          <w:color w:val="000000" w:themeColor="text1"/>
        </w:rPr>
        <w:t>requirements for the AI-Powered Face Recognition Attendance Management System. It describes the scope, functional requirements, external interface requirements, and non-functional requirements of the system.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1.2 Scope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The system is a modern web-based appli</w:t>
      </w:r>
      <w:r w:rsidRPr="00C83406">
        <w:rPr>
          <w:rFonts w:ascii="Calibri" w:hAnsi="Calibri"/>
          <w:color w:val="000000" w:themeColor="text1"/>
        </w:rPr>
        <w:t>cation designed to replace traditional paper-based roll-call or barcode scanning attendance methods. Key capabilities include: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User Authentication and Authorization for Administrative Staff and Students.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Facial Registration/Enrollment to capture facial sig</w:t>
      </w:r>
      <w:r w:rsidRPr="00C83406">
        <w:rPr>
          <w:rFonts w:ascii="Calibri" w:hAnsi="Calibri"/>
          <w:color w:val="000000" w:themeColor="text1"/>
        </w:rPr>
        <w:t>natures using a browser webcam.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Automatic verification and live face matching to mark student attendance.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Dashboard views displaying stats, attendance rates, and analytical reports.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Manual corrections workflow allowing administrators to review and approve </w:t>
      </w:r>
      <w:r w:rsidRPr="00C83406">
        <w:rPr>
          <w:rFonts w:ascii="Calibri" w:hAnsi="Calibri"/>
          <w:color w:val="000000" w:themeColor="text1"/>
        </w:rPr>
        <w:t>attendance adjustments.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1.3 Definitions and Acronyms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SRS: Software Requirements Specification.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CNN: Convolutional Neural Network, a deep learning class used for image recognition.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JWT: JSON Web Token, used for secure stateless session authentication.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2FA: </w:t>
      </w:r>
      <w:r w:rsidRPr="00C83406">
        <w:rPr>
          <w:rFonts w:ascii="Calibri" w:hAnsi="Calibri"/>
          <w:color w:val="000000" w:themeColor="text1"/>
        </w:rPr>
        <w:t>Two-Factor Authentication, adding a security verification step.</w:t>
      </w:r>
    </w:p>
    <w:p w:rsidR="00C15D41" w:rsidRPr="00C83406" w:rsidRDefault="00C83406">
      <w:pPr>
        <w:keepNext/>
        <w:spacing w:before="360" w:after="12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32"/>
        </w:rPr>
        <w:t>2. Overall Description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2.1 Product Perspective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This system runs as a client-server architecture. The frontend is built using React and Vite, delivering dynamic client-side rendering. The backe</w:t>
      </w:r>
      <w:r w:rsidRPr="00C83406">
        <w:rPr>
          <w:rFonts w:ascii="Calibri" w:hAnsi="Calibri"/>
          <w:color w:val="000000" w:themeColor="text1"/>
        </w:rPr>
        <w:t>nd uses Node.js and Express to expose a REST API. Database access is handled via Sequelize ORM, connecting to a PostgreSQL or SQLite instance. Facial detection and recognition models are run on the backend via face-api.js.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2.2 User Classes and Characterist</w:t>
      </w:r>
      <w:r w:rsidRPr="00C83406">
        <w:rPr>
          <w:rFonts w:ascii="Arial" w:hAnsi="Arial"/>
          <w:b/>
          <w:color w:val="000000" w:themeColor="text1"/>
          <w:sz w:val="26"/>
        </w:rPr>
        <w:t>ics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Administrator: Instructors, academic staff, and system admins. They possess full control to create courses, register students, view records, manually alter attendance logs, and download reports.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Student: Users who log in to view their attendance </w:t>
      </w:r>
      <w:r w:rsidRPr="00C83406">
        <w:rPr>
          <w:rFonts w:ascii="Calibri" w:hAnsi="Calibri"/>
          <w:color w:val="000000" w:themeColor="text1"/>
        </w:rPr>
        <w:t>history, receive automatic notifications, submit attendance corrections, and manage their security settings.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2.3 Design and Implementation Constraints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Active Internet Connection is required to load page assets and perform real-time verification.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lastRenderedPageBreak/>
        <w:t>Webcam Dev</w:t>
      </w:r>
      <w:r w:rsidRPr="00C83406">
        <w:rPr>
          <w:rFonts w:ascii="Calibri" w:hAnsi="Calibri"/>
          <w:color w:val="000000" w:themeColor="text1"/>
        </w:rPr>
        <w:t>ice: The system requires a functional video capture device to capture the facial feed.</w:t>
      </w:r>
    </w:p>
    <w:p w:rsidR="00C15D41" w:rsidRPr="00C83406" w:rsidRDefault="00C83406">
      <w:pPr>
        <w:pStyle w:val="ListBullet"/>
        <w:spacing w:after="8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Light Levels: Adequate ambient illumination is necessary to avoid face-detection failures.</w:t>
      </w:r>
    </w:p>
    <w:p w:rsidR="00C15D41" w:rsidRPr="00C83406" w:rsidRDefault="00C83406">
      <w:pPr>
        <w:keepNext/>
        <w:spacing w:before="360" w:after="12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32"/>
        </w:rPr>
        <w:t>3. System Features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3.1 User Authentication &amp; 2FA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Enables users to log in secur</w:t>
      </w:r>
      <w:r w:rsidRPr="00C83406">
        <w:rPr>
          <w:rFonts w:ascii="Calibri" w:hAnsi="Calibri"/>
          <w:color w:val="000000" w:themeColor="text1"/>
        </w:rPr>
        <w:t>ely. Supports Two-Factor Authentication (Speakeasy TOTP) for administrators and students to protect records from unauthorized access.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3.2 Student Facial Enrollment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Enables administrators to capture a student's face via the webcam. The system processes the </w:t>
      </w:r>
      <w:r w:rsidRPr="00C83406">
        <w:rPr>
          <w:rFonts w:ascii="Calibri" w:hAnsi="Calibri"/>
          <w:color w:val="000000" w:themeColor="text1"/>
        </w:rPr>
        <w:t>image, extracts 128-dimensional face embeddings using a neural network, and stores the descriptors in the database.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3.3 Real-Time Attendance Marking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Administrators start an attendance session for a class. Students present themselves before the webcam; the </w:t>
      </w:r>
      <w:r w:rsidRPr="00C83406">
        <w:rPr>
          <w:rFonts w:ascii="Calibri" w:hAnsi="Calibri"/>
          <w:color w:val="000000" w:themeColor="text1"/>
        </w:rPr>
        <w:t>system detects the face, extracts landmarks, matches embeddings via Euclidean distance against enrolled students, and automatically logs attendance.</w:t>
      </w:r>
    </w:p>
    <w:p w:rsidR="00C15D41" w:rsidRPr="00C83406" w:rsidRDefault="00C83406">
      <w:pPr>
        <w:keepNext/>
        <w:spacing w:before="360" w:after="12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32"/>
        </w:rPr>
        <w:t>4. Non-Functional Requirements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4.1 Security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All passwords are encrypted using bcryptjs before storage. API </w:t>
      </w:r>
      <w:r w:rsidRPr="00C83406">
        <w:rPr>
          <w:rFonts w:ascii="Calibri" w:hAnsi="Calibri"/>
          <w:color w:val="000000" w:themeColor="text1"/>
        </w:rPr>
        <w:t>requests are protected via JSON Web Tokens (JWT) inside authorization headers. Static files like student profile images are stored securely on the backend.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4.2 Reliability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 xml:space="preserve">Database transactions are managed via Sequelize to prevent database corruption. The </w:t>
      </w:r>
      <w:r w:rsidRPr="00C83406">
        <w:rPr>
          <w:rFonts w:ascii="Calibri" w:hAnsi="Calibri"/>
          <w:color w:val="000000" w:themeColor="text1"/>
        </w:rPr>
        <w:t>backend server implements rate-limiting and helmet security headers to mitigate common web vulnerabilities.</w:t>
      </w:r>
    </w:p>
    <w:p w:rsidR="00C15D41" w:rsidRPr="00C83406" w:rsidRDefault="00C83406">
      <w:pPr>
        <w:keepNext/>
        <w:spacing w:before="240" w:after="80"/>
        <w:rPr>
          <w:color w:val="000000" w:themeColor="text1"/>
        </w:rPr>
      </w:pPr>
      <w:r w:rsidRPr="00C83406">
        <w:rPr>
          <w:rFonts w:ascii="Arial" w:hAnsi="Arial"/>
          <w:b/>
          <w:color w:val="000000" w:themeColor="text1"/>
          <w:sz w:val="26"/>
        </w:rPr>
        <w:t>4.3 Performance</w:t>
      </w:r>
    </w:p>
    <w:p w:rsidR="00C15D41" w:rsidRPr="00C83406" w:rsidRDefault="00C83406">
      <w:pPr>
        <w:spacing w:after="160"/>
        <w:rPr>
          <w:color w:val="000000" w:themeColor="text1"/>
        </w:rPr>
      </w:pPr>
      <w:r w:rsidRPr="00C83406">
        <w:rPr>
          <w:rFonts w:ascii="Calibri" w:hAnsi="Calibri"/>
          <w:color w:val="000000" w:themeColor="text1"/>
        </w:rPr>
        <w:t>Facial detection and recognition are highly optimized. Verification queries typically complete within 350-500 milliseconds per reque</w:t>
      </w:r>
      <w:r w:rsidRPr="00C83406">
        <w:rPr>
          <w:rFonts w:ascii="Calibri" w:hAnsi="Calibri"/>
          <w:color w:val="000000" w:themeColor="text1"/>
        </w:rPr>
        <w:t>st, supporting rapid roll-call during class entry.</w:t>
      </w:r>
    </w:p>
    <w:sectPr w:rsidR="00C15D41" w:rsidRPr="00C834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D41"/>
    <w:rsid w:val="00C834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64761"/>
  <w14:defaultImageDpi w14:val="300"/>
  <w15:docId w15:val="{63C4882E-F903-4B1F-8F24-10C47598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1B9DB1-DFC3-4C78-9FF4-C1DEE5716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ESHOP</cp:lastModifiedBy>
  <cp:revision>2</cp:revision>
  <dcterms:created xsi:type="dcterms:W3CDTF">2013-12-23T23:15:00Z</dcterms:created>
  <dcterms:modified xsi:type="dcterms:W3CDTF">2026-07-01T08:45:00Z</dcterms:modified>
  <cp:category/>
</cp:coreProperties>
</file>