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37F71" w14:textId="77777777" w:rsidR="00EF16C0" w:rsidRPr="003E06F4" w:rsidRDefault="00000000">
      <w:pPr>
        <w:jc w:val="center"/>
        <w:rPr>
          <w:sz w:val="24"/>
          <w:szCs w:val="28"/>
        </w:rPr>
      </w:pPr>
      <w:r w:rsidRPr="003E06F4">
        <w:rPr>
          <w:b/>
          <w:sz w:val="36"/>
          <w:szCs w:val="28"/>
        </w:rPr>
        <w:t>Software Reengineering</w:t>
      </w:r>
    </w:p>
    <w:p w14:paraId="236CBBCA" w14:textId="77777777" w:rsidR="00EF16C0" w:rsidRDefault="00EF16C0">
      <w:pPr>
        <w:jc w:val="center"/>
      </w:pPr>
    </w:p>
    <w:p w14:paraId="1D6CEE88" w14:textId="77777777" w:rsidR="00EF16C0" w:rsidRDefault="00000000">
      <w:pPr>
        <w:jc w:val="center"/>
      </w:pPr>
      <w:r>
        <w:rPr>
          <w:b/>
          <w:sz w:val="36"/>
        </w:rPr>
        <w:t>Estimation Techniques for AuralAid</w:t>
      </w:r>
    </w:p>
    <w:p w14:paraId="77078915" w14:textId="77777777" w:rsidR="00EF16C0" w:rsidRDefault="00000000">
      <w:pPr>
        <w:jc w:val="center"/>
        <w:rPr>
          <w:b/>
          <w:sz w:val="24"/>
        </w:rPr>
      </w:pPr>
      <w:r>
        <w:rPr>
          <w:b/>
          <w:sz w:val="24"/>
        </w:rPr>
        <w:t>FPC, UCP and COCOMO Model</w:t>
      </w:r>
    </w:p>
    <w:p w14:paraId="43749873" w14:textId="77777777" w:rsidR="003E06F4" w:rsidRDefault="003E06F4">
      <w:pPr>
        <w:jc w:val="center"/>
        <w:rPr>
          <w:b/>
          <w:sz w:val="24"/>
        </w:rPr>
      </w:pPr>
    </w:p>
    <w:p w14:paraId="60A2A4AB" w14:textId="77777777" w:rsidR="003E06F4" w:rsidRDefault="003E06F4">
      <w:pPr>
        <w:jc w:val="center"/>
      </w:pPr>
    </w:p>
    <w:p w14:paraId="7722D4E0" w14:textId="77777777" w:rsidR="00EF16C0" w:rsidRDefault="00EF16C0"/>
    <w:p w14:paraId="0E4D8519" w14:textId="77777777" w:rsidR="00EF16C0" w:rsidRPr="003E06F4" w:rsidRDefault="00000000" w:rsidP="003E06F4">
      <w:pPr>
        <w:jc w:val="center"/>
        <w:rPr>
          <w:sz w:val="32"/>
          <w:szCs w:val="36"/>
        </w:rPr>
      </w:pPr>
      <w:r w:rsidRPr="003E06F4">
        <w:rPr>
          <w:b/>
          <w:sz w:val="32"/>
          <w:szCs w:val="36"/>
        </w:rPr>
        <w:t>Submitted To:</w:t>
      </w:r>
      <w:r w:rsidRPr="003E06F4">
        <w:rPr>
          <w:b/>
          <w:sz w:val="32"/>
          <w:szCs w:val="36"/>
        </w:rPr>
        <w:br/>
      </w:r>
      <w:r w:rsidRPr="003E06F4">
        <w:rPr>
          <w:sz w:val="32"/>
          <w:szCs w:val="36"/>
        </w:rPr>
        <w:t>Mr. Junaid Ali Khan</w:t>
      </w:r>
    </w:p>
    <w:p w14:paraId="4EF7BCF7" w14:textId="77777777" w:rsidR="00EF16C0" w:rsidRPr="003E06F4" w:rsidRDefault="00000000" w:rsidP="003E06F4">
      <w:pPr>
        <w:jc w:val="center"/>
        <w:rPr>
          <w:sz w:val="32"/>
          <w:szCs w:val="36"/>
        </w:rPr>
      </w:pPr>
      <w:r w:rsidRPr="003E06F4">
        <w:rPr>
          <w:b/>
          <w:sz w:val="32"/>
          <w:szCs w:val="36"/>
        </w:rPr>
        <w:t>Project Title:</w:t>
      </w:r>
      <w:r w:rsidRPr="003E06F4">
        <w:rPr>
          <w:b/>
          <w:sz w:val="32"/>
          <w:szCs w:val="36"/>
        </w:rPr>
        <w:br/>
      </w:r>
      <w:r w:rsidRPr="003E06F4">
        <w:rPr>
          <w:sz w:val="32"/>
          <w:szCs w:val="36"/>
        </w:rPr>
        <w:t>AuralAid: Adaptive AI Hearing with Contextual Understanding</w:t>
      </w:r>
    </w:p>
    <w:p w14:paraId="0C3A44C7" w14:textId="77777777" w:rsidR="00EF16C0" w:rsidRDefault="00EF16C0"/>
    <w:tbl>
      <w:tblPr>
        <w:tblStyle w:val="TableGrid"/>
        <w:tblW w:w="0" w:type="auto"/>
        <w:jc w:val="center"/>
        <w:tblLook w:val="04A0" w:firstRow="1" w:lastRow="0" w:firstColumn="1" w:lastColumn="0" w:noHBand="0" w:noVBand="1"/>
      </w:tblPr>
      <w:tblGrid>
        <w:gridCol w:w="4819"/>
        <w:gridCol w:w="4819"/>
      </w:tblGrid>
      <w:tr w:rsidR="00EF16C0" w14:paraId="436404A0" w14:textId="77777777">
        <w:trPr>
          <w:tblHeader/>
          <w:jc w:val="center"/>
        </w:trPr>
        <w:tc>
          <w:tcPr>
            <w:tcW w:w="4824" w:type="dxa"/>
            <w:shd w:val="clear" w:color="auto" w:fill="1F4E78"/>
            <w:vAlign w:val="center"/>
          </w:tcPr>
          <w:p w14:paraId="326D338D" w14:textId="77777777" w:rsidR="00EF16C0" w:rsidRDefault="00000000">
            <w:pPr>
              <w:jc w:val="center"/>
            </w:pPr>
            <w:r>
              <w:rPr>
                <w:b/>
                <w:color w:val="FFFFFF"/>
                <w:sz w:val="19"/>
              </w:rPr>
              <w:t>Prepared For</w:t>
            </w:r>
          </w:p>
        </w:tc>
        <w:tc>
          <w:tcPr>
            <w:tcW w:w="4824" w:type="dxa"/>
            <w:shd w:val="clear" w:color="auto" w:fill="1F4E78"/>
            <w:vAlign w:val="center"/>
          </w:tcPr>
          <w:p w14:paraId="225F76F9" w14:textId="77777777" w:rsidR="00EF16C0" w:rsidRDefault="00000000">
            <w:pPr>
              <w:jc w:val="center"/>
            </w:pPr>
            <w:r>
              <w:rPr>
                <w:b/>
                <w:color w:val="FFFFFF"/>
                <w:sz w:val="19"/>
              </w:rPr>
              <w:t>Department of Software Engineering, HITEC University, Taxila</w:t>
            </w:r>
          </w:p>
        </w:tc>
      </w:tr>
      <w:tr w:rsidR="00EF16C0" w14:paraId="12A56B27" w14:textId="77777777">
        <w:trPr>
          <w:jc w:val="center"/>
        </w:trPr>
        <w:tc>
          <w:tcPr>
            <w:tcW w:w="4824" w:type="dxa"/>
          </w:tcPr>
          <w:p w14:paraId="6F12439E" w14:textId="77777777" w:rsidR="00EF16C0" w:rsidRDefault="00000000">
            <w:pPr>
              <w:jc w:val="center"/>
            </w:pPr>
            <w:r>
              <w:t>Based On Proposal</w:t>
            </w:r>
          </w:p>
        </w:tc>
        <w:tc>
          <w:tcPr>
            <w:tcW w:w="4824" w:type="dxa"/>
          </w:tcPr>
          <w:p w14:paraId="2AB8E7E8" w14:textId="77777777" w:rsidR="00EF16C0" w:rsidRDefault="00000000">
            <w:r>
              <w:t>AuralAid Project Proposal</w:t>
            </w:r>
          </w:p>
        </w:tc>
      </w:tr>
    </w:tbl>
    <w:p w14:paraId="33B71648" w14:textId="77777777" w:rsidR="00EF16C0" w:rsidRDefault="00000000">
      <w:r>
        <w:br w:type="page"/>
      </w:r>
    </w:p>
    <w:p w14:paraId="11DE8A05" w14:textId="77777777" w:rsidR="00EF16C0" w:rsidRDefault="00000000">
      <w:pPr>
        <w:pStyle w:val="Heading1"/>
        <w:spacing w:before="160" w:after="80"/>
      </w:pPr>
      <w:r>
        <w:rPr>
          <w:rFonts w:ascii="Calibri" w:hAnsi="Calibri"/>
        </w:rPr>
        <w:lastRenderedPageBreak/>
        <w:t>Function Point Calculation</w:t>
      </w:r>
    </w:p>
    <w:p w14:paraId="2161AEB2" w14:textId="77777777" w:rsidR="00EF16C0" w:rsidRDefault="00000000">
      <w:pPr>
        <w:spacing w:after="80"/>
      </w:pPr>
      <w:r>
        <w:t>Functional components are categorized and weighted based on complexity in order to estimate the size of AuralAid. The estimation below is aligned to the technical scope of the project proposal, including real-time audio capture, noise filtering, speech-to-text captioning, emotion detection, health monitoring, safety alerts, and mobile app connectivity.</w:t>
      </w:r>
    </w:p>
    <w:tbl>
      <w:tblPr>
        <w:tblStyle w:val="TableGrid"/>
        <w:tblW w:w="0" w:type="auto"/>
        <w:jc w:val="center"/>
        <w:tblLook w:val="04A0" w:firstRow="1" w:lastRow="0" w:firstColumn="1" w:lastColumn="0" w:noHBand="0" w:noVBand="1"/>
      </w:tblPr>
      <w:tblGrid>
        <w:gridCol w:w="1929"/>
        <w:gridCol w:w="1927"/>
        <w:gridCol w:w="1928"/>
        <w:gridCol w:w="1927"/>
        <w:gridCol w:w="1927"/>
      </w:tblGrid>
      <w:tr w:rsidR="003E06F4" w:rsidRPr="003E06F4" w14:paraId="765F6AD2" w14:textId="77777777" w:rsidTr="003E06F4">
        <w:trPr>
          <w:tblHeader/>
          <w:jc w:val="center"/>
        </w:trPr>
        <w:tc>
          <w:tcPr>
            <w:tcW w:w="1930" w:type="dxa"/>
            <w:tcBorders>
              <w:bottom w:val="single" w:sz="24" w:space="0" w:color="auto"/>
            </w:tcBorders>
            <w:shd w:val="clear" w:color="auto" w:fill="1F4E78"/>
            <w:vAlign w:val="center"/>
          </w:tcPr>
          <w:p w14:paraId="3B77A414" w14:textId="77777777" w:rsidR="00EF16C0" w:rsidRPr="003E06F4" w:rsidRDefault="00000000">
            <w:pPr>
              <w:rPr>
                <w:color w:val="FFFFFF" w:themeColor="background1"/>
              </w:rPr>
            </w:pPr>
            <w:r w:rsidRPr="003E06F4">
              <w:rPr>
                <w:color w:val="FFFFFF" w:themeColor="background1"/>
              </w:rPr>
              <w:t>Function</w:t>
            </w:r>
          </w:p>
        </w:tc>
        <w:tc>
          <w:tcPr>
            <w:tcW w:w="1930" w:type="dxa"/>
            <w:tcBorders>
              <w:bottom w:val="single" w:sz="24" w:space="0" w:color="auto"/>
            </w:tcBorders>
            <w:shd w:val="clear" w:color="auto" w:fill="1F4E78"/>
            <w:vAlign w:val="center"/>
          </w:tcPr>
          <w:p w14:paraId="77DE5CB1" w14:textId="77777777" w:rsidR="00EF16C0" w:rsidRPr="003E06F4" w:rsidRDefault="00000000">
            <w:pPr>
              <w:rPr>
                <w:color w:val="FFFFFF" w:themeColor="background1"/>
              </w:rPr>
            </w:pPr>
            <w:r w:rsidRPr="003E06F4">
              <w:rPr>
                <w:color w:val="FFFFFF" w:themeColor="background1"/>
              </w:rPr>
              <w:t>Type</w:t>
            </w:r>
          </w:p>
        </w:tc>
        <w:tc>
          <w:tcPr>
            <w:tcW w:w="1930" w:type="dxa"/>
            <w:tcBorders>
              <w:bottom w:val="single" w:sz="24" w:space="0" w:color="auto"/>
            </w:tcBorders>
            <w:shd w:val="clear" w:color="auto" w:fill="1F4E78"/>
            <w:vAlign w:val="center"/>
          </w:tcPr>
          <w:p w14:paraId="2896F2CE" w14:textId="77777777" w:rsidR="00EF16C0" w:rsidRPr="003E06F4" w:rsidRDefault="00000000">
            <w:pPr>
              <w:rPr>
                <w:color w:val="FFFFFF" w:themeColor="background1"/>
              </w:rPr>
            </w:pPr>
            <w:r w:rsidRPr="003E06F4">
              <w:rPr>
                <w:color w:val="FFFFFF" w:themeColor="background1"/>
              </w:rPr>
              <w:t>Complexity</w:t>
            </w:r>
          </w:p>
        </w:tc>
        <w:tc>
          <w:tcPr>
            <w:tcW w:w="1930" w:type="dxa"/>
            <w:tcBorders>
              <w:bottom w:val="single" w:sz="24" w:space="0" w:color="auto"/>
            </w:tcBorders>
            <w:shd w:val="clear" w:color="auto" w:fill="1F4E78"/>
            <w:vAlign w:val="center"/>
          </w:tcPr>
          <w:p w14:paraId="41ED9018" w14:textId="77777777" w:rsidR="00EF16C0" w:rsidRPr="003E06F4" w:rsidRDefault="00000000">
            <w:pPr>
              <w:rPr>
                <w:color w:val="FFFFFF" w:themeColor="background1"/>
              </w:rPr>
            </w:pPr>
            <w:r w:rsidRPr="003E06F4">
              <w:rPr>
                <w:color w:val="FFFFFF" w:themeColor="background1"/>
              </w:rPr>
              <w:t>Weight</w:t>
            </w:r>
          </w:p>
        </w:tc>
        <w:tc>
          <w:tcPr>
            <w:tcW w:w="1930" w:type="dxa"/>
            <w:tcBorders>
              <w:bottom w:val="single" w:sz="24" w:space="0" w:color="auto"/>
            </w:tcBorders>
            <w:shd w:val="clear" w:color="auto" w:fill="1F4E78"/>
            <w:vAlign w:val="center"/>
          </w:tcPr>
          <w:p w14:paraId="51BDB897" w14:textId="77777777" w:rsidR="00EF16C0" w:rsidRPr="003E06F4" w:rsidRDefault="00000000">
            <w:pPr>
              <w:rPr>
                <w:color w:val="FFFFFF" w:themeColor="background1"/>
              </w:rPr>
            </w:pPr>
            <w:r w:rsidRPr="003E06F4">
              <w:rPr>
                <w:color w:val="FFFFFF" w:themeColor="background1"/>
              </w:rPr>
              <w:t>Function Points</w:t>
            </w:r>
          </w:p>
        </w:tc>
      </w:tr>
      <w:tr w:rsidR="00EF16C0" w14:paraId="4CE66D5D" w14:textId="77777777" w:rsidTr="003E06F4">
        <w:trPr>
          <w:jc w:val="center"/>
        </w:trPr>
        <w:tc>
          <w:tcPr>
            <w:tcW w:w="1930" w:type="dxa"/>
            <w:tcBorders>
              <w:top w:val="single" w:sz="24" w:space="0" w:color="auto"/>
            </w:tcBorders>
          </w:tcPr>
          <w:p w14:paraId="4591DEB1" w14:textId="77777777" w:rsidR="00EF16C0" w:rsidRDefault="00000000">
            <w:r>
              <w:t>User registration / profile setup</w:t>
            </w:r>
          </w:p>
        </w:tc>
        <w:tc>
          <w:tcPr>
            <w:tcW w:w="1930" w:type="dxa"/>
            <w:tcBorders>
              <w:top w:val="single" w:sz="24" w:space="0" w:color="auto"/>
            </w:tcBorders>
          </w:tcPr>
          <w:p w14:paraId="0819156E" w14:textId="77777777" w:rsidR="00EF16C0" w:rsidRDefault="00000000">
            <w:pPr>
              <w:jc w:val="center"/>
            </w:pPr>
            <w:r>
              <w:t>EI</w:t>
            </w:r>
          </w:p>
        </w:tc>
        <w:tc>
          <w:tcPr>
            <w:tcW w:w="1930" w:type="dxa"/>
            <w:tcBorders>
              <w:top w:val="single" w:sz="24" w:space="0" w:color="auto"/>
            </w:tcBorders>
          </w:tcPr>
          <w:p w14:paraId="4557CA5E" w14:textId="77777777" w:rsidR="00EF16C0" w:rsidRDefault="00000000">
            <w:pPr>
              <w:jc w:val="center"/>
            </w:pPr>
            <w:r>
              <w:t>Low</w:t>
            </w:r>
          </w:p>
        </w:tc>
        <w:tc>
          <w:tcPr>
            <w:tcW w:w="1930" w:type="dxa"/>
            <w:tcBorders>
              <w:top w:val="single" w:sz="24" w:space="0" w:color="auto"/>
            </w:tcBorders>
          </w:tcPr>
          <w:p w14:paraId="53FB54D5" w14:textId="77777777" w:rsidR="00EF16C0" w:rsidRDefault="00000000">
            <w:pPr>
              <w:jc w:val="center"/>
            </w:pPr>
            <w:r>
              <w:t>3</w:t>
            </w:r>
          </w:p>
        </w:tc>
        <w:tc>
          <w:tcPr>
            <w:tcW w:w="1930" w:type="dxa"/>
            <w:tcBorders>
              <w:top w:val="single" w:sz="24" w:space="0" w:color="auto"/>
            </w:tcBorders>
          </w:tcPr>
          <w:p w14:paraId="6BF263AA" w14:textId="77777777" w:rsidR="00EF16C0" w:rsidRDefault="00000000">
            <w:pPr>
              <w:jc w:val="center"/>
            </w:pPr>
            <w:r>
              <w:t>3</w:t>
            </w:r>
          </w:p>
        </w:tc>
      </w:tr>
      <w:tr w:rsidR="00EF16C0" w14:paraId="566C2BC3" w14:textId="77777777">
        <w:trPr>
          <w:jc w:val="center"/>
        </w:trPr>
        <w:tc>
          <w:tcPr>
            <w:tcW w:w="1930" w:type="dxa"/>
          </w:tcPr>
          <w:p w14:paraId="3EFE6552" w14:textId="77777777" w:rsidR="00EF16C0" w:rsidRDefault="00000000">
            <w:r>
              <w:t>Device pairing and configuration</w:t>
            </w:r>
          </w:p>
        </w:tc>
        <w:tc>
          <w:tcPr>
            <w:tcW w:w="1930" w:type="dxa"/>
          </w:tcPr>
          <w:p w14:paraId="4081E124" w14:textId="77777777" w:rsidR="00EF16C0" w:rsidRDefault="00000000">
            <w:pPr>
              <w:jc w:val="center"/>
            </w:pPr>
            <w:r>
              <w:t>EI</w:t>
            </w:r>
          </w:p>
        </w:tc>
        <w:tc>
          <w:tcPr>
            <w:tcW w:w="1930" w:type="dxa"/>
          </w:tcPr>
          <w:p w14:paraId="51A70090" w14:textId="77777777" w:rsidR="00EF16C0" w:rsidRDefault="00000000">
            <w:pPr>
              <w:jc w:val="center"/>
            </w:pPr>
            <w:r>
              <w:t>Medium</w:t>
            </w:r>
          </w:p>
        </w:tc>
        <w:tc>
          <w:tcPr>
            <w:tcW w:w="1930" w:type="dxa"/>
          </w:tcPr>
          <w:p w14:paraId="0ECD7007" w14:textId="77777777" w:rsidR="00EF16C0" w:rsidRDefault="00000000">
            <w:pPr>
              <w:jc w:val="center"/>
            </w:pPr>
            <w:r>
              <w:t>4</w:t>
            </w:r>
          </w:p>
        </w:tc>
        <w:tc>
          <w:tcPr>
            <w:tcW w:w="1930" w:type="dxa"/>
          </w:tcPr>
          <w:p w14:paraId="7A4F7C9A" w14:textId="77777777" w:rsidR="00EF16C0" w:rsidRDefault="00000000">
            <w:pPr>
              <w:jc w:val="center"/>
            </w:pPr>
            <w:r>
              <w:t>4</w:t>
            </w:r>
          </w:p>
        </w:tc>
      </w:tr>
      <w:tr w:rsidR="00EF16C0" w14:paraId="089BE9B7" w14:textId="77777777">
        <w:trPr>
          <w:jc w:val="center"/>
        </w:trPr>
        <w:tc>
          <w:tcPr>
            <w:tcW w:w="1930" w:type="dxa"/>
          </w:tcPr>
          <w:p w14:paraId="0ED7AF96" w14:textId="77777777" w:rsidR="00EF16C0" w:rsidRDefault="00000000">
            <w:r>
              <w:t>Live audio stream capture</w:t>
            </w:r>
          </w:p>
        </w:tc>
        <w:tc>
          <w:tcPr>
            <w:tcW w:w="1930" w:type="dxa"/>
          </w:tcPr>
          <w:p w14:paraId="0377B582" w14:textId="77777777" w:rsidR="00EF16C0" w:rsidRDefault="00000000">
            <w:pPr>
              <w:jc w:val="center"/>
            </w:pPr>
            <w:r>
              <w:t>EI</w:t>
            </w:r>
          </w:p>
        </w:tc>
        <w:tc>
          <w:tcPr>
            <w:tcW w:w="1930" w:type="dxa"/>
          </w:tcPr>
          <w:p w14:paraId="227AEF8E" w14:textId="77777777" w:rsidR="00EF16C0" w:rsidRDefault="00000000">
            <w:pPr>
              <w:jc w:val="center"/>
            </w:pPr>
            <w:r>
              <w:t>High</w:t>
            </w:r>
          </w:p>
        </w:tc>
        <w:tc>
          <w:tcPr>
            <w:tcW w:w="1930" w:type="dxa"/>
          </w:tcPr>
          <w:p w14:paraId="6144DE52" w14:textId="77777777" w:rsidR="00EF16C0" w:rsidRDefault="00000000">
            <w:pPr>
              <w:jc w:val="center"/>
            </w:pPr>
            <w:r>
              <w:t>6</w:t>
            </w:r>
          </w:p>
        </w:tc>
        <w:tc>
          <w:tcPr>
            <w:tcW w:w="1930" w:type="dxa"/>
          </w:tcPr>
          <w:p w14:paraId="2A11D16C" w14:textId="77777777" w:rsidR="00EF16C0" w:rsidRDefault="00000000">
            <w:pPr>
              <w:jc w:val="center"/>
            </w:pPr>
            <w:r>
              <w:t>6</w:t>
            </w:r>
          </w:p>
        </w:tc>
      </w:tr>
      <w:tr w:rsidR="00EF16C0" w14:paraId="6282665B" w14:textId="77777777">
        <w:trPr>
          <w:jc w:val="center"/>
        </w:trPr>
        <w:tc>
          <w:tcPr>
            <w:tcW w:w="1930" w:type="dxa"/>
          </w:tcPr>
          <w:p w14:paraId="6061BDE9" w14:textId="77777777" w:rsidR="00EF16C0" w:rsidRDefault="00000000">
            <w:r>
              <w:t>Health sensor data intake (HR, SpO₂, temperature)</w:t>
            </w:r>
          </w:p>
        </w:tc>
        <w:tc>
          <w:tcPr>
            <w:tcW w:w="1930" w:type="dxa"/>
          </w:tcPr>
          <w:p w14:paraId="20BF88D6" w14:textId="77777777" w:rsidR="00EF16C0" w:rsidRDefault="00000000">
            <w:pPr>
              <w:jc w:val="center"/>
            </w:pPr>
            <w:r>
              <w:t>EI</w:t>
            </w:r>
          </w:p>
        </w:tc>
        <w:tc>
          <w:tcPr>
            <w:tcW w:w="1930" w:type="dxa"/>
          </w:tcPr>
          <w:p w14:paraId="6EF13083" w14:textId="77777777" w:rsidR="00EF16C0" w:rsidRDefault="00000000">
            <w:pPr>
              <w:jc w:val="center"/>
            </w:pPr>
            <w:r>
              <w:t>High</w:t>
            </w:r>
          </w:p>
        </w:tc>
        <w:tc>
          <w:tcPr>
            <w:tcW w:w="1930" w:type="dxa"/>
          </w:tcPr>
          <w:p w14:paraId="35DF0954" w14:textId="77777777" w:rsidR="00EF16C0" w:rsidRDefault="00000000">
            <w:pPr>
              <w:jc w:val="center"/>
            </w:pPr>
            <w:r>
              <w:t>6</w:t>
            </w:r>
          </w:p>
        </w:tc>
        <w:tc>
          <w:tcPr>
            <w:tcW w:w="1930" w:type="dxa"/>
          </w:tcPr>
          <w:p w14:paraId="4875992E" w14:textId="77777777" w:rsidR="00EF16C0" w:rsidRDefault="00000000">
            <w:pPr>
              <w:jc w:val="center"/>
            </w:pPr>
            <w:r>
              <w:t>6</w:t>
            </w:r>
          </w:p>
        </w:tc>
      </w:tr>
      <w:tr w:rsidR="00EF16C0" w14:paraId="200927DC" w14:textId="77777777">
        <w:trPr>
          <w:jc w:val="center"/>
        </w:trPr>
        <w:tc>
          <w:tcPr>
            <w:tcW w:w="1930" w:type="dxa"/>
          </w:tcPr>
          <w:p w14:paraId="3F9D996F" w14:textId="77777777" w:rsidR="00EF16C0" w:rsidRDefault="00000000">
            <w:r>
              <w:t>Caption generation request / session start</w:t>
            </w:r>
          </w:p>
        </w:tc>
        <w:tc>
          <w:tcPr>
            <w:tcW w:w="1930" w:type="dxa"/>
          </w:tcPr>
          <w:p w14:paraId="1C141224" w14:textId="77777777" w:rsidR="00EF16C0" w:rsidRDefault="00000000">
            <w:pPr>
              <w:jc w:val="center"/>
            </w:pPr>
            <w:r>
              <w:t>EI</w:t>
            </w:r>
          </w:p>
        </w:tc>
        <w:tc>
          <w:tcPr>
            <w:tcW w:w="1930" w:type="dxa"/>
          </w:tcPr>
          <w:p w14:paraId="4908A840" w14:textId="77777777" w:rsidR="00EF16C0" w:rsidRDefault="00000000">
            <w:pPr>
              <w:jc w:val="center"/>
            </w:pPr>
            <w:r>
              <w:t>Medium</w:t>
            </w:r>
          </w:p>
        </w:tc>
        <w:tc>
          <w:tcPr>
            <w:tcW w:w="1930" w:type="dxa"/>
          </w:tcPr>
          <w:p w14:paraId="6C2B696D" w14:textId="77777777" w:rsidR="00EF16C0" w:rsidRDefault="00000000">
            <w:pPr>
              <w:jc w:val="center"/>
            </w:pPr>
            <w:r>
              <w:t>4</w:t>
            </w:r>
          </w:p>
        </w:tc>
        <w:tc>
          <w:tcPr>
            <w:tcW w:w="1930" w:type="dxa"/>
          </w:tcPr>
          <w:p w14:paraId="5878740E" w14:textId="77777777" w:rsidR="00EF16C0" w:rsidRDefault="00000000">
            <w:pPr>
              <w:jc w:val="center"/>
            </w:pPr>
            <w:r>
              <w:t>4</w:t>
            </w:r>
          </w:p>
        </w:tc>
      </w:tr>
      <w:tr w:rsidR="00EF16C0" w14:paraId="1CCC582C" w14:textId="77777777">
        <w:trPr>
          <w:jc w:val="center"/>
        </w:trPr>
        <w:tc>
          <w:tcPr>
            <w:tcW w:w="1930" w:type="dxa"/>
          </w:tcPr>
          <w:p w14:paraId="1A4AF68B" w14:textId="77777777" w:rsidR="00EF16C0" w:rsidRDefault="00000000">
            <w:r>
              <w:t>Noise-alert threshold configuration</w:t>
            </w:r>
          </w:p>
        </w:tc>
        <w:tc>
          <w:tcPr>
            <w:tcW w:w="1930" w:type="dxa"/>
          </w:tcPr>
          <w:p w14:paraId="48E1013F" w14:textId="77777777" w:rsidR="00EF16C0" w:rsidRDefault="00000000">
            <w:pPr>
              <w:jc w:val="center"/>
            </w:pPr>
            <w:r>
              <w:t>EI</w:t>
            </w:r>
          </w:p>
        </w:tc>
        <w:tc>
          <w:tcPr>
            <w:tcW w:w="1930" w:type="dxa"/>
          </w:tcPr>
          <w:p w14:paraId="7AF9A40D" w14:textId="77777777" w:rsidR="00EF16C0" w:rsidRDefault="00000000">
            <w:pPr>
              <w:jc w:val="center"/>
            </w:pPr>
            <w:r>
              <w:t>Low</w:t>
            </w:r>
          </w:p>
        </w:tc>
        <w:tc>
          <w:tcPr>
            <w:tcW w:w="1930" w:type="dxa"/>
          </w:tcPr>
          <w:p w14:paraId="56178294" w14:textId="77777777" w:rsidR="00EF16C0" w:rsidRDefault="00000000">
            <w:pPr>
              <w:jc w:val="center"/>
            </w:pPr>
            <w:r>
              <w:t>3</w:t>
            </w:r>
          </w:p>
        </w:tc>
        <w:tc>
          <w:tcPr>
            <w:tcW w:w="1930" w:type="dxa"/>
          </w:tcPr>
          <w:p w14:paraId="5EF94B58" w14:textId="77777777" w:rsidR="00EF16C0" w:rsidRDefault="00000000">
            <w:pPr>
              <w:jc w:val="center"/>
            </w:pPr>
            <w:r>
              <w:t>3</w:t>
            </w:r>
          </w:p>
        </w:tc>
      </w:tr>
      <w:tr w:rsidR="00EF16C0" w14:paraId="3C5D9E04" w14:textId="77777777">
        <w:trPr>
          <w:jc w:val="center"/>
        </w:trPr>
        <w:tc>
          <w:tcPr>
            <w:tcW w:w="1930" w:type="dxa"/>
          </w:tcPr>
          <w:p w14:paraId="665F445B" w14:textId="77777777" w:rsidR="00EF16C0" w:rsidRDefault="00000000">
            <w:r>
              <w:t>Live speech-to-text captions</w:t>
            </w:r>
          </w:p>
        </w:tc>
        <w:tc>
          <w:tcPr>
            <w:tcW w:w="1930" w:type="dxa"/>
          </w:tcPr>
          <w:p w14:paraId="6FCE55FC" w14:textId="77777777" w:rsidR="00EF16C0" w:rsidRDefault="00000000">
            <w:pPr>
              <w:jc w:val="center"/>
            </w:pPr>
            <w:r>
              <w:t>EO</w:t>
            </w:r>
          </w:p>
        </w:tc>
        <w:tc>
          <w:tcPr>
            <w:tcW w:w="1930" w:type="dxa"/>
          </w:tcPr>
          <w:p w14:paraId="59C59935" w14:textId="77777777" w:rsidR="00EF16C0" w:rsidRDefault="00000000">
            <w:pPr>
              <w:jc w:val="center"/>
            </w:pPr>
            <w:r>
              <w:t>High</w:t>
            </w:r>
          </w:p>
        </w:tc>
        <w:tc>
          <w:tcPr>
            <w:tcW w:w="1930" w:type="dxa"/>
          </w:tcPr>
          <w:p w14:paraId="0C937F6B" w14:textId="77777777" w:rsidR="00EF16C0" w:rsidRDefault="00000000">
            <w:pPr>
              <w:jc w:val="center"/>
            </w:pPr>
            <w:r>
              <w:t>7</w:t>
            </w:r>
          </w:p>
        </w:tc>
        <w:tc>
          <w:tcPr>
            <w:tcW w:w="1930" w:type="dxa"/>
          </w:tcPr>
          <w:p w14:paraId="118BD456" w14:textId="77777777" w:rsidR="00EF16C0" w:rsidRDefault="00000000">
            <w:pPr>
              <w:jc w:val="center"/>
            </w:pPr>
            <w:r>
              <w:t>7</w:t>
            </w:r>
          </w:p>
        </w:tc>
      </w:tr>
      <w:tr w:rsidR="00EF16C0" w14:paraId="4B21FB36" w14:textId="77777777">
        <w:trPr>
          <w:jc w:val="center"/>
        </w:trPr>
        <w:tc>
          <w:tcPr>
            <w:tcW w:w="1930" w:type="dxa"/>
          </w:tcPr>
          <w:p w14:paraId="6E83D0D3" w14:textId="77777777" w:rsidR="00EF16C0" w:rsidRDefault="00000000">
            <w:r>
              <w:t>Emotion detection feedback</w:t>
            </w:r>
          </w:p>
        </w:tc>
        <w:tc>
          <w:tcPr>
            <w:tcW w:w="1930" w:type="dxa"/>
          </w:tcPr>
          <w:p w14:paraId="51EF1288" w14:textId="77777777" w:rsidR="00EF16C0" w:rsidRDefault="00000000">
            <w:pPr>
              <w:jc w:val="center"/>
            </w:pPr>
            <w:r>
              <w:t>EO</w:t>
            </w:r>
          </w:p>
        </w:tc>
        <w:tc>
          <w:tcPr>
            <w:tcW w:w="1930" w:type="dxa"/>
          </w:tcPr>
          <w:p w14:paraId="5BA6CA30" w14:textId="77777777" w:rsidR="00EF16C0" w:rsidRDefault="00000000">
            <w:pPr>
              <w:jc w:val="center"/>
            </w:pPr>
            <w:r>
              <w:t>High</w:t>
            </w:r>
          </w:p>
        </w:tc>
        <w:tc>
          <w:tcPr>
            <w:tcW w:w="1930" w:type="dxa"/>
          </w:tcPr>
          <w:p w14:paraId="28A78B06" w14:textId="77777777" w:rsidR="00EF16C0" w:rsidRDefault="00000000">
            <w:pPr>
              <w:jc w:val="center"/>
            </w:pPr>
            <w:r>
              <w:t>7</w:t>
            </w:r>
          </w:p>
        </w:tc>
        <w:tc>
          <w:tcPr>
            <w:tcW w:w="1930" w:type="dxa"/>
          </w:tcPr>
          <w:p w14:paraId="3E8D3B1F" w14:textId="77777777" w:rsidR="00EF16C0" w:rsidRDefault="00000000">
            <w:pPr>
              <w:jc w:val="center"/>
            </w:pPr>
            <w:r>
              <w:t>7</w:t>
            </w:r>
          </w:p>
        </w:tc>
      </w:tr>
      <w:tr w:rsidR="00EF16C0" w14:paraId="2249C3D1" w14:textId="77777777">
        <w:trPr>
          <w:jc w:val="center"/>
        </w:trPr>
        <w:tc>
          <w:tcPr>
            <w:tcW w:w="1930" w:type="dxa"/>
          </w:tcPr>
          <w:p w14:paraId="71AF367B" w14:textId="77777777" w:rsidR="00EF16C0" w:rsidRDefault="00000000">
            <w:r>
              <w:t>Noise hazard alerts</w:t>
            </w:r>
          </w:p>
        </w:tc>
        <w:tc>
          <w:tcPr>
            <w:tcW w:w="1930" w:type="dxa"/>
          </w:tcPr>
          <w:p w14:paraId="69CA1427" w14:textId="77777777" w:rsidR="00EF16C0" w:rsidRDefault="00000000">
            <w:pPr>
              <w:jc w:val="center"/>
            </w:pPr>
            <w:r>
              <w:t>EO</w:t>
            </w:r>
          </w:p>
        </w:tc>
        <w:tc>
          <w:tcPr>
            <w:tcW w:w="1930" w:type="dxa"/>
          </w:tcPr>
          <w:p w14:paraId="08740599" w14:textId="77777777" w:rsidR="00EF16C0" w:rsidRDefault="00000000">
            <w:pPr>
              <w:jc w:val="center"/>
            </w:pPr>
            <w:r>
              <w:t>Medium</w:t>
            </w:r>
          </w:p>
        </w:tc>
        <w:tc>
          <w:tcPr>
            <w:tcW w:w="1930" w:type="dxa"/>
          </w:tcPr>
          <w:p w14:paraId="6607617F" w14:textId="77777777" w:rsidR="00EF16C0" w:rsidRDefault="00000000">
            <w:pPr>
              <w:jc w:val="center"/>
            </w:pPr>
            <w:r>
              <w:t>5</w:t>
            </w:r>
          </w:p>
        </w:tc>
        <w:tc>
          <w:tcPr>
            <w:tcW w:w="1930" w:type="dxa"/>
          </w:tcPr>
          <w:p w14:paraId="443437B4" w14:textId="77777777" w:rsidR="00EF16C0" w:rsidRDefault="00000000">
            <w:pPr>
              <w:jc w:val="center"/>
            </w:pPr>
            <w:r>
              <w:t>5</w:t>
            </w:r>
          </w:p>
        </w:tc>
      </w:tr>
      <w:tr w:rsidR="00EF16C0" w14:paraId="0F6BC2FA" w14:textId="77777777">
        <w:trPr>
          <w:jc w:val="center"/>
        </w:trPr>
        <w:tc>
          <w:tcPr>
            <w:tcW w:w="1930" w:type="dxa"/>
          </w:tcPr>
          <w:p w14:paraId="02E9F116" w14:textId="77777777" w:rsidR="00EF16C0" w:rsidRDefault="00000000">
            <w:r>
              <w:t>Health anomaly alerts</w:t>
            </w:r>
          </w:p>
        </w:tc>
        <w:tc>
          <w:tcPr>
            <w:tcW w:w="1930" w:type="dxa"/>
          </w:tcPr>
          <w:p w14:paraId="63D28965" w14:textId="77777777" w:rsidR="00EF16C0" w:rsidRDefault="00000000">
            <w:pPr>
              <w:jc w:val="center"/>
            </w:pPr>
            <w:r>
              <w:t>EO</w:t>
            </w:r>
          </w:p>
        </w:tc>
        <w:tc>
          <w:tcPr>
            <w:tcW w:w="1930" w:type="dxa"/>
          </w:tcPr>
          <w:p w14:paraId="1EEDCE93" w14:textId="77777777" w:rsidR="00EF16C0" w:rsidRDefault="00000000">
            <w:pPr>
              <w:jc w:val="center"/>
            </w:pPr>
            <w:r>
              <w:t>High</w:t>
            </w:r>
          </w:p>
        </w:tc>
        <w:tc>
          <w:tcPr>
            <w:tcW w:w="1930" w:type="dxa"/>
          </w:tcPr>
          <w:p w14:paraId="241A9095" w14:textId="77777777" w:rsidR="00EF16C0" w:rsidRDefault="00000000">
            <w:pPr>
              <w:jc w:val="center"/>
            </w:pPr>
            <w:r>
              <w:t>7</w:t>
            </w:r>
          </w:p>
        </w:tc>
        <w:tc>
          <w:tcPr>
            <w:tcW w:w="1930" w:type="dxa"/>
          </w:tcPr>
          <w:p w14:paraId="2A2959EE" w14:textId="77777777" w:rsidR="00EF16C0" w:rsidRDefault="00000000">
            <w:pPr>
              <w:jc w:val="center"/>
            </w:pPr>
            <w:r>
              <w:t>7</w:t>
            </w:r>
          </w:p>
        </w:tc>
      </w:tr>
      <w:tr w:rsidR="00EF16C0" w14:paraId="48C322BD" w14:textId="77777777">
        <w:trPr>
          <w:jc w:val="center"/>
        </w:trPr>
        <w:tc>
          <w:tcPr>
            <w:tcW w:w="1930" w:type="dxa"/>
          </w:tcPr>
          <w:p w14:paraId="3423972F" w14:textId="77777777" w:rsidR="00EF16C0" w:rsidRDefault="00000000">
            <w:r>
              <w:t>Session summaries / logs</w:t>
            </w:r>
          </w:p>
        </w:tc>
        <w:tc>
          <w:tcPr>
            <w:tcW w:w="1930" w:type="dxa"/>
          </w:tcPr>
          <w:p w14:paraId="546BBFEA" w14:textId="77777777" w:rsidR="00EF16C0" w:rsidRDefault="00000000">
            <w:pPr>
              <w:jc w:val="center"/>
            </w:pPr>
            <w:r>
              <w:t>EO</w:t>
            </w:r>
          </w:p>
        </w:tc>
        <w:tc>
          <w:tcPr>
            <w:tcW w:w="1930" w:type="dxa"/>
          </w:tcPr>
          <w:p w14:paraId="44AE45AE" w14:textId="77777777" w:rsidR="00EF16C0" w:rsidRDefault="00000000">
            <w:pPr>
              <w:jc w:val="center"/>
            </w:pPr>
            <w:r>
              <w:t>Medium</w:t>
            </w:r>
          </w:p>
        </w:tc>
        <w:tc>
          <w:tcPr>
            <w:tcW w:w="1930" w:type="dxa"/>
          </w:tcPr>
          <w:p w14:paraId="6CB3FD99" w14:textId="77777777" w:rsidR="00EF16C0" w:rsidRDefault="00000000">
            <w:pPr>
              <w:jc w:val="center"/>
            </w:pPr>
            <w:r>
              <w:t>5</w:t>
            </w:r>
          </w:p>
        </w:tc>
        <w:tc>
          <w:tcPr>
            <w:tcW w:w="1930" w:type="dxa"/>
          </w:tcPr>
          <w:p w14:paraId="5014CB2B" w14:textId="77777777" w:rsidR="00EF16C0" w:rsidRDefault="00000000">
            <w:pPr>
              <w:jc w:val="center"/>
            </w:pPr>
            <w:r>
              <w:t>5</w:t>
            </w:r>
          </w:p>
        </w:tc>
      </w:tr>
      <w:tr w:rsidR="00EF16C0" w14:paraId="1C2CEDEA" w14:textId="77777777">
        <w:trPr>
          <w:jc w:val="center"/>
        </w:trPr>
        <w:tc>
          <w:tcPr>
            <w:tcW w:w="1930" w:type="dxa"/>
          </w:tcPr>
          <w:p w14:paraId="011878A4" w14:textId="77777777" w:rsidR="00EF16C0" w:rsidRDefault="00000000">
            <w:r>
              <w:t>User profiles and preferences</w:t>
            </w:r>
          </w:p>
        </w:tc>
        <w:tc>
          <w:tcPr>
            <w:tcW w:w="1930" w:type="dxa"/>
          </w:tcPr>
          <w:p w14:paraId="22D8E619" w14:textId="77777777" w:rsidR="00EF16C0" w:rsidRDefault="00000000">
            <w:pPr>
              <w:jc w:val="center"/>
            </w:pPr>
            <w:r>
              <w:t>ILF</w:t>
            </w:r>
          </w:p>
        </w:tc>
        <w:tc>
          <w:tcPr>
            <w:tcW w:w="1930" w:type="dxa"/>
          </w:tcPr>
          <w:p w14:paraId="76002199" w14:textId="77777777" w:rsidR="00EF16C0" w:rsidRDefault="00000000">
            <w:pPr>
              <w:jc w:val="center"/>
            </w:pPr>
            <w:r>
              <w:t>Medium</w:t>
            </w:r>
          </w:p>
        </w:tc>
        <w:tc>
          <w:tcPr>
            <w:tcW w:w="1930" w:type="dxa"/>
          </w:tcPr>
          <w:p w14:paraId="7E15F216" w14:textId="77777777" w:rsidR="00EF16C0" w:rsidRDefault="00000000">
            <w:pPr>
              <w:jc w:val="center"/>
            </w:pPr>
            <w:r>
              <w:t>10</w:t>
            </w:r>
          </w:p>
        </w:tc>
        <w:tc>
          <w:tcPr>
            <w:tcW w:w="1930" w:type="dxa"/>
          </w:tcPr>
          <w:p w14:paraId="2AF53632" w14:textId="77777777" w:rsidR="00EF16C0" w:rsidRDefault="00000000">
            <w:pPr>
              <w:jc w:val="center"/>
            </w:pPr>
            <w:r>
              <w:t>10</w:t>
            </w:r>
          </w:p>
        </w:tc>
      </w:tr>
      <w:tr w:rsidR="00EF16C0" w14:paraId="605289D6" w14:textId="77777777">
        <w:trPr>
          <w:jc w:val="center"/>
        </w:trPr>
        <w:tc>
          <w:tcPr>
            <w:tcW w:w="1930" w:type="dxa"/>
          </w:tcPr>
          <w:p w14:paraId="02AFE402" w14:textId="77777777" w:rsidR="00EF16C0" w:rsidRDefault="00000000">
            <w:r>
              <w:t>Caption and conversation history</w:t>
            </w:r>
          </w:p>
        </w:tc>
        <w:tc>
          <w:tcPr>
            <w:tcW w:w="1930" w:type="dxa"/>
          </w:tcPr>
          <w:p w14:paraId="30CAC478" w14:textId="77777777" w:rsidR="00EF16C0" w:rsidRDefault="00000000">
            <w:pPr>
              <w:jc w:val="center"/>
            </w:pPr>
            <w:r>
              <w:t>ILF</w:t>
            </w:r>
          </w:p>
        </w:tc>
        <w:tc>
          <w:tcPr>
            <w:tcW w:w="1930" w:type="dxa"/>
          </w:tcPr>
          <w:p w14:paraId="6DDFFBB9" w14:textId="77777777" w:rsidR="00EF16C0" w:rsidRDefault="00000000">
            <w:pPr>
              <w:jc w:val="center"/>
            </w:pPr>
            <w:r>
              <w:t>Medium</w:t>
            </w:r>
          </w:p>
        </w:tc>
        <w:tc>
          <w:tcPr>
            <w:tcW w:w="1930" w:type="dxa"/>
          </w:tcPr>
          <w:p w14:paraId="44C8C7AA" w14:textId="77777777" w:rsidR="00EF16C0" w:rsidRDefault="00000000">
            <w:pPr>
              <w:jc w:val="center"/>
            </w:pPr>
            <w:r>
              <w:t>10</w:t>
            </w:r>
          </w:p>
        </w:tc>
        <w:tc>
          <w:tcPr>
            <w:tcW w:w="1930" w:type="dxa"/>
          </w:tcPr>
          <w:p w14:paraId="65A0AE7B" w14:textId="77777777" w:rsidR="00EF16C0" w:rsidRDefault="00000000">
            <w:pPr>
              <w:jc w:val="center"/>
            </w:pPr>
            <w:r>
              <w:t>10</w:t>
            </w:r>
          </w:p>
        </w:tc>
      </w:tr>
      <w:tr w:rsidR="00EF16C0" w14:paraId="25D0048C" w14:textId="77777777">
        <w:trPr>
          <w:jc w:val="center"/>
        </w:trPr>
        <w:tc>
          <w:tcPr>
            <w:tcW w:w="1930" w:type="dxa"/>
          </w:tcPr>
          <w:p w14:paraId="597EB8D2" w14:textId="77777777" w:rsidR="00EF16C0" w:rsidRDefault="00000000">
            <w:r>
              <w:t>Health monitoring records</w:t>
            </w:r>
          </w:p>
        </w:tc>
        <w:tc>
          <w:tcPr>
            <w:tcW w:w="1930" w:type="dxa"/>
          </w:tcPr>
          <w:p w14:paraId="6D854793" w14:textId="77777777" w:rsidR="00EF16C0" w:rsidRDefault="00000000">
            <w:pPr>
              <w:jc w:val="center"/>
            </w:pPr>
            <w:r>
              <w:t>ILF</w:t>
            </w:r>
          </w:p>
        </w:tc>
        <w:tc>
          <w:tcPr>
            <w:tcW w:w="1930" w:type="dxa"/>
          </w:tcPr>
          <w:p w14:paraId="2D17B2D6" w14:textId="77777777" w:rsidR="00EF16C0" w:rsidRDefault="00000000">
            <w:pPr>
              <w:jc w:val="center"/>
            </w:pPr>
            <w:r>
              <w:t>Medium</w:t>
            </w:r>
          </w:p>
        </w:tc>
        <w:tc>
          <w:tcPr>
            <w:tcW w:w="1930" w:type="dxa"/>
          </w:tcPr>
          <w:p w14:paraId="01348CE5" w14:textId="77777777" w:rsidR="00EF16C0" w:rsidRDefault="00000000">
            <w:pPr>
              <w:jc w:val="center"/>
            </w:pPr>
            <w:r>
              <w:t>10</w:t>
            </w:r>
          </w:p>
        </w:tc>
        <w:tc>
          <w:tcPr>
            <w:tcW w:w="1930" w:type="dxa"/>
          </w:tcPr>
          <w:p w14:paraId="580DD5CD" w14:textId="77777777" w:rsidR="00EF16C0" w:rsidRDefault="00000000">
            <w:pPr>
              <w:jc w:val="center"/>
            </w:pPr>
            <w:r>
              <w:t>10</w:t>
            </w:r>
          </w:p>
        </w:tc>
      </w:tr>
      <w:tr w:rsidR="00EF16C0" w14:paraId="55256B45" w14:textId="77777777">
        <w:trPr>
          <w:jc w:val="center"/>
        </w:trPr>
        <w:tc>
          <w:tcPr>
            <w:tcW w:w="1930" w:type="dxa"/>
          </w:tcPr>
          <w:p w14:paraId="384B4374" w14:textId="77777777" w:rsidR="00EF16C0" w:rsidRDefault="00000000">
            <w:r>
              <w:t>Device/session logs</w:t>
            </w:r>
          </w:p>
        </w:tc>
        <w:tc>
          <w:tcPr>
            <w:tcW w:w="1930" w:type="dxa"/>
          </w:tcPr>
          <w:p w14:paraId="3A6795C1" w14:textId="77777777" w:rsidR="00EF16C0" w:rsidRDefault="00000000">
            <w:pPr>
              <w:jc w:val="center"/>
            </w:pPr>
            <w:r>
              <w:t>ILF</w:t>
            </w:r>
          </w:p>
        </w:tc>
        <w:tc>
          <w:tcPr>
            <w:tcW w:w="1930" w:type="dxa"/>
          </w:tcPr>
          <w:p w14:paraId="32E8D412" w14:textId="77777777" w:rsidR="00EF16C0" w:rsidRDefault="00000000">
            <w:pPr>
              <w:jc w:val="center"/>
            </w:pPr>
            <w:r>
              <w:t>Low</w:t>
            </w:r>
          </w:p>
        </w:tc>
        <w:tc>
          <w:tcPr>
            <w:tcW w:w="1930" w:type="dxa"/>
          </w:tcPr>
          <w:p w14:paraId="291C90E8" w14:textId="77777777" w:rsidR="00EF16C0" w:rsidRDefault="00000000">
            <w:pPr>
              <w:jc w:val="center"/>
            </w:pPr>
            <w:r>
              <w:t>7</w:t>
            </w:r>
          </w:p>
        </w:tc>
        <w:tc>
          <w:tcPr>
            <w:tcW w:w="1930" w:type="dxa"/>
          </w:tcPr>
          <w:p w14:paraId="47EFCA01" w14:textId="77777777" w:rsidR="00EF16C0" w:rsidRDefault="00000000">
            <w:pPr>
              <w:jc w:val="center"/>
            </w:pPr>
            <w:r>
              <w:t>7</w:t>
            </w:r>
          </w:p>
        </w:tc>
      </w:tr>
      <w:tr w:rsidR="00EF16C0" w14:paraId="7E16B202" w14:textId="77777777">
        <w:trPr>
          <w:jc w:val="center"/>
        </w:trPr>
        <w:tc>
          <w:tcPr>
            <w:tcW w:w="1930" w:type="dxa"/>
          </w:tcPr>
          <w:p w14:paraId="179106EB" w14:textId="77777777" w:rsidR="00EF16C0" w:rsidRDefault="00000000">
            <w:r>
              <w:t>External speech recognition service / model</w:t>
            </w:r>
          </w:p>
        </w:tc>
        <w:tc>
          <w:tcPr>
            <w:tcW w:w="1930" w:type="dxa"/>
          </w:tcPr>
          <w:p w14:paraId="31C31879" w14:textId="77777777" w:rsidR="00EF16C0" w:rsidRDefault="00000000">
            <w:pPr>
              <w:jc w:val="center"/>
            </w:pPr>
            <w:r>
              <w:t>EIF</w:t>
            </w:r>
          </w:p>
        </w:tc>
        <w:tc>
          <w:tcPr>
            <w:tcW w:w="1930" w:type="dxa"/>
          </w:tcPr>
          <w:p w14:paraId="248EAF27" w14:textId="77777777" w:rsidR="00EF16C0" w:rsidRDefault="00000000">
            <w:pPr>
              <w:jc w:val="center"/>
            </w:pPr>
            <w:r>
              <w:t>Medium</w:t>
            </w:r>
          </w:p>
        </w:tc>
        <w:tc>
          <w:tcPr>
            <w:tcW w:w="1930" w:type="dxa"/>
          </w:tcPr>
          <w:p w14:paraId="10E232CD" w14:textId="77777777" w:rsidR="00EF16C0" w:rsidRDefault="00000000">
            <w:pPr>
              <w:jc w:val="center"/>
            </w:pPr>
            <w:r>
              <w:t>7</w:t>
            </w:r>
          </w:p>
        </w:tc>
        <w:tc>
          <w:tcPr>
            <w:tcW w:w="1930" w:type="dxa"/>
          </w:tcPr>
          <w:p w14:paraId="50C3AED3" w14:textId="77777777" w:rsidR="00EF16C0" w:rsidRDefault="00000000">
            <w:pPr>
              <w:jc w:val="center"/>
            </w:pPr>
            <w:r>
              <w:t>7</w:t>
            </w:r>
          </w:p>
        </w:tc>
      </w:tr>
      <w:tr w:rsidR="00EF16C0" w14:paraId="18B6912E" w14:textId="77777777">
        <w:trPr>
          <w:jc w:val="center"/>
        </w:trPr>
        <w:tc>
          <w:tcPr>
            <w:tcW w:w="1930" w:type="dxa"/>
          </w:tcPr>
          <w:p w14:paraId="47B8035E" w14:textId="5A942F87" w:rsidR="00EF16C0" w:rsidRDefault="00000000">
            <w:r>
              <w:t>backup / notification service</w:t>
            </w:r>
          </w:p>
        </w:tc>
        <w:tc>
          <w:tcPr>
            <w:tcW w:w="1930" w:type="dxa"/>
          </w:tcPr>
          <w:p w14:paraId="796604BD" w14:textId="77777777" w:rsidR="00EF16C0" w:rsidRDefault="00000000">
            <w:pPr>
              <w:jc w:val="center"/>
            </w:pPr>
            <w:r>
              <w:t>EIF</w:t>
            </w:r>
          </w:p>
        </w:tc>
        <w:tc>
          <w:tcPr>
            <w:tcW w:w="1930" w:type="dxa"/>
          </w:tcPr>
          <w:p w14:paraId="59D0AD76" w14:textId="77777777" w:rsidR="00EF16C0" w:rsidRDefault="00000000">
            <w:pPr>
              <w:jc w:val="center"/>
            </w:pPr>
            <w:r>
              <w:t>Low</w:t>
            </w:r>
          </w:p>
        </w:tc>
        <w:tc>
          <w:tcPr>
            <w:tcW w:w="1930" w:type="dxa"/>
          </w:tcPr>
          <w:p w14:paraId="359B69CD" w14:textId="77777777" w:rsidR="00EF16C0" w:rsidRDefault="00000000">
            <w:pPr>
              <w:jc w:val="center"/>
            </w:pPr>
            <w:r>
              <w:t>5</w:t>
            </w:r>
          </w:p>
        </w:tc>
        <w:tc>
          <w:tcPr>
            <w:tcW w:w="1930" w:type="dxa"/>
          </w:tcPr>
          <w:p w14:paraId="2636A076" w14:textId="77777777" w:rsidR="00EF16C0" w:rsidRDefault="00000000">
            <w:pPr>
              <w:jc w:val="center"/>
            </w:pPr>
            <w:r>
              <w:t>5</w:t>
            </w:r>
          </w:p>
        </w:tc>
      </w:tr>
      <w:tr w:rsidR="00EF16C0" w14:paraId="6951F86C" w14:textId="77777777">
        <w:trPr>
          <w:jc w:val="center"/>
        </w:trPr>
        <w:tc>
          <w:tcPr>
            <w:tcW w:w="1930" w:type="dxa"/>
          </w:tcPr>
          <w:p w14:paraId="2EEC6209" w14:textId="77777777" w:rsidR="00EF16C0" w:rsidRDefault="00000000">
            <w:r>
              <w:t>Query caption history</w:t>
            </w:r>
          </w:p>
        </w:tc>
        <w:tc>
          <w:tcPr>
            <w:tcW w:w="1930" w:type="dxa"/>
          </w:tcPr>
          <w:p w14:paraId="3D79C252" w14:textId="77777777" w:rsidR="00EF16C0" w:rsidRDefault="00000000">
            <w:pPr>
              <w:jc w:val="center"/>
            </w:pPr>
            <w:r>
              <w:t>EQ</w:t>
            </w:r>
          </w:p>
        </w:tc>
        <w:tc>
          <w:tcPr>
            <w:tcW w:w="1930" w:type="dxa"/>
          </w:tcPr>
          <w:p w14:paraId="03208F78" w14:textId="77777777" w:rsidR="00EF16C0" w:rsidRDefault="00000000">
            <w:pPr>
              <w:jc w:val="center"/>
            </w:pPr>
            <w:r>
              <w:t>Medium</w:t>
            </w:r>
          </w:p>
        </w:tc>
        <w:tc>
          <w:tcPr>
            <w:tcW w:w="1930" w:type="dxa"/>
          </w:tcPr>
          <w:p w14:paraId="132CB39B" w14:textId="77777777" w:rsidR="00EF16C0" w:rsidRDefault="00000000">
            <w:pPr>
              <w:jc w:val="center"/>
            </w:pPr>
            <w:r>
              <w:t>4</w:t>
            </w:r>
          </w:p>
        </w:tc>
        <w:tc>
          <w:tcPr>
            <w:tcW w:w="1930" w:type="dxa"/>
          </w:tcPr>
          <w:p w14:paraId="34F2FFF4" w14:textId="77777777" w:rsidR="00EF16C0" w:rsidRDefault="00000000">
            <w:pPr>
              <w:jc w:val="center"/>
            </w:pPr>
            <w:r>
              <w:t>4</w:t>
            </w:r>
          </w:p>
        </w:tc>
      </w:tr>
      <w:tr w:rsidR="00EF16C0" w14:paraId="0AEA5DDC" w14:textId="77777777">
        <w:trPr>
          <w:jc w:val="center"/>
        </w:trPr>
        <w:tc>
          <w:tcPr>
            <w:tcW w:w="1930" w:type="dxa"/>
          </w:tcPr>
          <w:p w14:paraId="08B43DB3" w14:textId="77777777" w:rsidR="00EF16C0" w:rsidRDefault="00000000">
            <w:r>
              <w:t>Query health trends / alerts</w:t>
            </w:r>
          </w:p>
        </w:tc>
        <w:tc>
          <w:tcPr>
            <w:tcW w:w="1930" w:type="dxa"/>
          </w:tcPr>
          <w:p w14:paraId="05AFB62D" w14:textId="77777777" w:rsidR="00EF16C0" w:rsidRDefault="00000000">
            <w:pPr>
              <w:jc w:val="center"/>
            </w:pPr>
            <w:r>
              <w:t>EQ</w:t>
            </w:r>
          </w:p>
        </w:tc>
        <w:tc>
          <w:tcPr>
            <w:tcW w:w="1930" w:type="dxa"/>
          </w:tcPr>
          <w:p w14:paraId="40EC8E06" w14:textId="77777777" w:rsidR="00EF16C0" w:rsidRDefault="00000000">
            <w:pPr>
              <w:jc w:val="center"/>
            </w:pPr>
            <w:r>
              <w:t>Medium</w:t>
            </w:r>
          </w:p>
        </w:tc>
        <w:tc>
          <w:tcPr>
            <w:tcW w:w="1930" w:type="dxa"/>
          </w:tcPr>
          <w:p w14:paraId="4E11666D" w14:textId="77777777" w:rsidR="00EF16C0" w:rsidRDefault="00000000">
            <w:pPr>
              <w:jc w:val="center"/>
            </w:pPr>
            <w:r>
              <w:t>4</w:t>
            </w:r>
          </w:p>
        </w:tc>
        <w:tc>
          <w:tcPr>
            <w:tcW w:w="1930" w:type="dxa"/>
          </w:tcPr>
          <w:p w14:paraId="0C93532B" w14:textId="77777777" w:rsidR="00EF16C0" w:rsidRDefault="00000000">
            <w:pPr>
              <w:jc w:val="center"/>
            </w:pPr>
            <w:r>
              <w:t>4</w:t>
            </w:r>
          </w:p>
        </w:tc>
      </w:tr>
      <w:tr w:rsidR="00EF16C0" w14:paraId="01BBAB4C" w14:textId="77777777">
        <w:trPr>
          <w:jc w:val="center"/>
        </w:trPr>
        <w:tc>
          <w:tcPr>
            <w:tcW w:w="1930" w:type="dxa"/>
          </w:tcPr>
          <w:p w14:paraId="5C1F6E1A" w14:textId="77777777" w:rsidR="00EF16C0" w:rsidRDefault="00000000">
            <w:r>
              <w:t>Query session and noise-event reports</w:t>
            </w:r>
          </w:p>
        </w:tc>
        <w:tc>
          <w:tcPr>
            <w:tcW w:w="1930" w:type="dxa"/>
          </w:tcPr>
          <w:p w14:paraId="3CCFC997" w14:textId="77777777" w:rsidR="00EF16C0" w:rsidRDefault="00000000">
            <w:pPr>
              <w:jc w:val="center"/>
            </w:pPr>
            <w:r>
              <w:t>EQ</w:t>
            </w:r>
          </w:p>
        </w:tc>
        <w:tc>
          <w:tcPr>
            <w:tcW w:w="1930" w:type="dxa"/>
          </w:tcPr>
          <w:p w14:paraId="0A758026" w14:textId="77777777" w:rsidR="00EF16C0" w:rsidRDefault="00000000">
            <w:pPr>
              <w:jc w:val="center"/>
            </w:pPr>
            <w:r>
              <w:t>Medium</w:t>
            </w:r>
          </w:p>
        </w:tc>
        <w:tc>
          <w:tcPr>
            <w:tcW w:w="1930" w:type="dxa"/>
          </w:tcPr>
          <w:p w14:paraId="58C1E08F" w14:textId="77777777" w:rsidR="00EF16C0" w:rsidRDefault="00000000">
            <w:pPr>
              <w:jc w:val="center"/>
            </w:pPr>
            <w:r>
              <w:t>4</w:t>
            </w:r>
          </w:p>
        </w:tc>
        <w:tc>
          <w:tcPr>
            <w:tcW w:w="1930" w:type="dxa"/>
          </w:tcPr>
          <w:p w14:paraId="20D0B4FA" w14:textId="77777777" w:rsidR="00EF16C0" w:rsidRDefault="00000000">
            <w:pPr>
              <w:jc w:val="center"/>
            </w:pPr>
            <w:r>
              <w:t>4</w:t>
            </w:r>
          </w:p>
        </w:tc>
      </w:tr>
      <w:tr w:rsidR="00EF16C0" w14:paraId="3B03B88F" w14:textId="77777777">
        <w:trPr>
          <w:jc w:val="center"/>
        </w:trPr>
        <w:tc>
          <w:tcPr>
            <w:tcW w:w="7720" w:type="dxa"/>
            <w:gridSpan w:val="4"/>
          </w:tcPr>
          <w:p w14:paraId="17A7393C" w14:textId="77777777" w:rsidR="00EF16C0" w:rsidRDefault="00EF16C0"/>
        </w:tc>
        <w:tc>
          <w:tcPr>
            <w:tcW w:w="1930" w:type="dxa"/>
          </w:tcPr>
          <w:p w14:paraId="054B763D" w14:textId="77777777" w:rsidR="00EF16C0" w:rsidRDefault="00000000">
            <w:pPr>
              <w:jc w:val="center"/>
            </w:pPr>
            <w:r>
              <w:rPr>
                <w:b/>
              </w:rPr>
              <w:t>118</w:t>
            </w:r>
          </w:p>
        </w:tc>
      </w:tr>
    </w:tbl>
    <w:p w14:paraId="18CC1AD8" w14:textId="77777777" w:rsidR="00EF16C0" w:rsidRDefault="00000000">
      <w:pPr>
        <w:pStyle w:val="Heading2"/>
        <w:spacing w:before="160" w:after="80"/>
      </w:pPr>
      <w:r>
        <w:rPr>
          <w:rFonts w:ascii="Calibri" w:hAnsi="Calibri"/>
        </w:rPr>
        <w:lastRenderedPageBreak/>
        <w:t>Environment Adjustment Factor / Value Adjustment Factor</w:t>
      </w:r>
    </w:p>
    <w:p w14:paraId="692EA297" w14:textId="77777777" w:rsidR="00EF16C0" w:rsidRDefault="00000000">
      <w:pPr>
        <w:spacing w:after="80"/>
      </w:pPr>
      <w:r>
        <w:t>The complexity of AuralAid is influenced by its hybrid embedded, AI, mobile, and health-monitoring workflow. The following ratings adapt the same estimation structure used in the reference document, but the values are customized for AuralAid.</w:t>
      </w:r>
    </w:p>
    <w:tbl>
      <w:tblPr>
        <w:tblStyle w:val="TableGrid"/>
        <w:tblW w:w="0" w:type="auto"/>
        <w:jc w:val="center"/>
        <w:tblLook w:val="04A0" w:firstRow="1" w:lastRow="0" w:firstColumn="1" w:lastColumn="0" w:noHBand="0" w:noVBand="1"/>
      </w:tblPr>
      <w:tblGrid>
        <w:gridCol w:w="3213"/>
        <w:gridCol w:w="3212"/>
        <w:gridCol w:w="3213"/>
      </w:tblGrid>
      <w:tr w:rsidR="00EF16C0" w14:paraId="749C7B2F" w14:textId="77777777">
        <w:trPr>
          <w:tblHeader/>
          <w:jc w:val="center"/>
        </w:trPr>
        <w:tc>
          <w:tcPr>
            <w:tcW w:w="3216" w:type="dxa"/>
            <w:shd w:val="clear" w:color="auto" w:fill="1F4E78"/>
            <w:vAlign w:val="center"/>
          </w:tcPr>
          <w:p w14:paraId="3D2057B1" w14:textId="77777777" w:rsidR="00EF16C0" w:rsidRPr="003E06F4" w:rsidRDefault="00000000">
            <w:pPr>
              <w:rPr>
                <w:color w:val="FFFFFF" w:themeColor="background1"/>
              </w:rPr>
            </w:pPr>
            <w:r w:rsidRPr="003E06F4">
              <w:rPr>
                <w:color w:val="FFFFFF" w:themeColor="background1"/>
              </w:rPr>
              <w:t>Factor</w:t>
            </w:r>
          </w:p>
        </w:tc>
        <w:tc>
          <w:tcPr>
            <w:tcW w:w="3216" w:type="dxa"/>
            <w:shd w:val="clear" w:color="auto" w:fill="1F4E78"/>
            <w:vAlign w:val="center"/>
          </w:tcPr>
          <w:p w14:paraId="1CD0FD2A" w14:textId="77777777" w:rsidR="00EF16C0" w:rsidRPr="003E06F4" w:rsidRDefault="00000000">
            <w:pPr>
              <w:rPr>
                <w:color w:val="FFFFFF" w:themeColor="background1"/>
              </w:rPr>
            </w:pPr>
            <w:r w:rsidRPr="003E06F4">
              <w:rPr>
                <w:color w:val="FFFFFF" w:themeColor="background1"/>
              </w:rPr>
              <w:t>Rating</w:t>
            </w:r>
          </w:p>
        </w:tc>
        <w:tc>
          <w:tcPr>
            <w:tcW w:w="3216" w:type="dxa"/>
            <w:shd w:val="clear" w:color="auto" w:fill="1F4E78"/>
            <w:vAlign w:val="center"/>
          </w:tcPr>
          <w:p w14:paraId="188D0243" w14:textId="77777777" w:rsidR="00EF16C0" w:rsidRPr="003E06F4" w:rsidRDefault="00000000">
            <w:pPr>
              <w:rPr>
                <w:color w:val="FFFFFF" w:themeColor="background1"/>
              </w:rPr>
            </w:pPr>
            <w:r w:rsidRPr="003E06F4">
              <w:rPr>
                <w:color w:val="FFFFFF" w:themeColor="background1"/>
              </w:rPr>
              <w:t>Explanation</w:t>
            </w:r>
          </w:p>
        </w:tc>
      </w:tr>
      <w:tr w:rsidR="00EF16C0" w14:paraId="5B737CD2" w14:textId="77777777">
        <w:trPr>
          <w:jc w:val="center"/>
        </w:trPr>
        <w:tc>
          <w:tcPr>
            <w:tcW w:w="3216" w:type="dxa"/>
          </w:tcPr>
          <w:p w14:paraId="322EB8C7" w14:textId="77777777" w:rsidR="00EF16C0" w:rsidRDefault="00000000">
            <w:r>
              <w:t>Data Communication</w:t>
            </w:r>
          </w:p>
        </w:tc>
        <w:tc>
          <w:tcPr>
            <w:tcW w:w="3216" w:type="dxa"/>
          </w:tcPr>
          <w:p w14:paraId="45738A20" w14:textId="77777777" w:rsidR="00EF16C0" w:rsidRDefault="00000000">
            <w:pPr>
              <w:jc w:val="center"/>
            </w:pPr>
            <w:r>
              <w:t>4</w:t>
            </w:r>
          </w:p>
        </w:tc>
        <w:tc>
          <w:tcPr>
            <w:tcW w:w="3216" w:type="dxa"/>
          </w:tcPr>
          <w:p w14:paraId="7C86D3AD" w14:textId="77777777" w:rsidR="00EF16C0" w:rsidRDefault="00000000">
            <w:r>
              <w:t>Continuous BLE/Wi-Fi exchange between wearable hardware and mobile application.</w:t>
            </w:r>
          </w:p>
        </w:tc>
      </w:tr>
      <w:tr w:rsidR="00EF16C0" w14:paraId="06E8EC21" w14:textId="77777777">
        <w:trPr>
          <w:jc w:val="center"/>
        </w:trPr>
        <w:tc>
          <w:tcPr>
            <w:tcW w:w="3216" w:type="dxa"/>
          </w:tcPr>
          <w:p w14:paraId="7888708F" w14:textId="77777777" w:rsidR="00EF16C0" w:rsidRDefault="00000000">
            <w:r>
              <w:t>Distributed Data Processing</w:t>
            </w:r>
          </w:p>
        </w:tc>
        <w:tc>
          <w:tcPr>
            <w:tcW w:w="3216" w:type="dxa"/>
          </w:tcPr>
          <w:p w14:paraId="255309D9" w14:textId="77777777" w:rsidR="00EF16C0" w:rsidRDefault="00000000">
            <w:pPr>
              <w:jc w:val="center"/>
            </w:pPr>
            <w:r>
              <w:t>3</w:t>
            </w:r>
          </w:p>
        </w:tc>
        <w:tc>
          <w:tcPr>
            <w:tcW w:w="3216" w:type="dxa"/>
          </w:tcPr>
          <w:p w14:paraId="7DAD92E2" w14:textId="77777777" w:rsidR="00EF16C0" w:rsidRDefault="00000000">
            <w:r>
              <w:t>Edge processing on ESP32-S3 with optional mobile/cloud support.</w:t>
            </w:r>
          </w:p>
        </w:tc>
      </w:tr>
      <w:tr w:rsidR="00EF16C0" w14:paraId="5354E09A" w14:textId="77777777">
        <w:trPr>
          <w:jc w:val="center"/>
        </w:trPr>
        <w:tc>
          <w:tcPr>
            <w:tcW w:w="3216" w:type="dxa"/>
          </w:tcPr>
          <w:p w14:paraId="30B76390" w14:textId="77777777" w:rsidR="00EF16C0" w:rsidRDefault="00000000">
            <w:r>
              <w:t>Performance</w:t>
            </w:r>
          </w:p>
        </w:tc>
        <w:tc>
          <w:tcPr>
            <w:tcW w:w="3216" w:type="dxa"/>
          </w:tcPr>
          <w:p w14:paraId="06736049" w14:textId="77777777" w:rsidR="00EF16C0" w:rsidRDefault="00000000">
            <w:pPr>
              <w:jc w:val="center"/>
            </w:pPr>
            <w:r>
              <w:t>4</w:t>
            </w:r>
          </w:p>
        </w:tc>
        <w:tc>
          <w:tcPr>
            <w:tcW w:w="3216" w:type="dxa"/>
          </w:tcPr>
          <w:p w14:paraId="13418340" w14:textId="77777777" w:rsidR="00EF16C0" w:rsidRDefault="00000000">
            <w:r>
              <w:t>Low-latency captioning, alerting, and audio-response workflow.</w:t>
            </w:r>
          </w:p>
        </w:tc>
      </w:tr>
      <w:tr w:rsidR="00EF16C0" w14:paraId="704B8EC1" w14:textId="77777777">
        <w:trPr>
          <w:jc w:val="center"/>
        </w:trPr>
        <w:tc>
          <w:tcPr>
            <w:tcW w:w="3216" w:type="dxa"/>
          </w:tcPr>
          <w:p w14:paraId="7A39502E" w14:textId="77777777" w:rsidR="00EF16C0" w:rsidRDefault="00000000">
            <w:r>
              <w:t>Heavily Used Configuration</w:t>
            </w:r>
          </w:p>
        </w:tc>
        <w:tc>
          <w:tcPr>
            <w:tcW w:w="3216" w:type="dxa"/>
          </w:tcPr>
          <w:p w14:paraId="03C5E58F" w14:textId="77777777" w:rsidR="00EF16C0" w:rsidRDefault="00000000">
            <w:pPr>
              <w:jc w:val="center"/>
            </w:pPr>
            <w:r>
              <w:t>3</w:t>
            </w:r>
          </w:p>
        </w:tc>
        <w:tc>
          <w:tcPr>
            <w:tcW w:w="3216" w:type="dxa"/>
          </w:tcPr>
          <w:p w14:paraId="5A044157" w14:textId="77777777" w:rsidR="00EF16C0" w:rsidRDefault="00000000">
            <w:r>
              <w:t>Frequent caption, audio, and alert sessions under daily use.</w:t>
            </w:r>
          </w:p>
        </w:tc>
      </w:tr>
      <w:tr w:rsidR="00EF16C0" w14:paraId="062D2324" w14:textId="77777777">
        <w:trPr>
          <w:jc w:val="center"/>
        </w:trPr>
        <w:tc>
          <w:tcPr>
            <w:tcW w:w="3216" w:type="dxa"/>
          </w:tcPr>
          <w:p w14:paraId="1DB06E63" w14:textId="77777777" w:rsidR="00EF16C0" w:rsidRDefault="00000000">
            <w:r>
              <w:t>Transaction Rate</w:t>
            </w:r>
          </w:p>
        </w:tc>
        <w:tc>
          <w:tcPr>
            <w:tcW w:w="3216" w:type="dxa"/>
          </w:tcPr>
          <w:p w14:paraId="14879194" w14:textId="77777777" w:rsidR="00EF16C0" w:rsidRDefault="00000000">
            <w:pPr>
              <w:jc w:val="center"/>
            </w:pPr>
            <w:r>
              <w:t>3</w:t>
            </w:r>
          </w:p>
        </w:tc>
        <w:tc>
          <w:tcPr>
            <w:tcW w:w="3216" w:type="dxa"/>
          </w:tcPr>
          <w:p w14:paraId="2FE8846D" w14:textId="77777777" w:rsidR="00EF16C0" w:rsidRDefault="00000000">
            <w:r>
              <w:t>Moderate to high event rate for captions, sensor samples, and alerts.</w:t>
            </w:r>
          </w:p>
        </w:tc>
      </w:tr>
      <w:tr w:rsidR="00EF16C0" w14:paraId="5FECEFA8" w14:textId="77777777">
        <w:trPr>
          <w:jc w:val="center"/>
        </w:trPr>
        <w:tc>
          <w:tcPr>
            <w:tcW w:w="3216" w:type="dxa"/>
          </w:tcPr>
          <w:p w14:paraId="0CA9D1E1" w14:textId="77777777" w:rsidR="00EF16C0" w:rsidRDefault="00000000">
            <w:r>
              <w:t>Online Data Entry</w:t>
            </w:r>
          </w:p>
        </w:tc>
        <w:tc>
          <w:tcPr>
            <w:tcW w:w="3216" w:type="dxa"/>
          </w:tcPr>
          <w:p w14:paraId="69E5683F" w14:textId="77777777" w:rsidR="00EF16C0" w:rsidRDefault="00000000">
            <w:pPr>
              <w:jc w:val="center"/>
            </w:pPr>
            <w:r>
              <w:t>3</w:t>
            </w:r>
          </w:p>
        </w:tc>
        <w:tc>
          <w:tcPr>
            <w:tcW w:w="3216" w:type="dxa"/>
          </w:tcPr>
          <w:p w14:paraId="20DD2BFB" w14:textId="77777777" w:rsidR="00EF16C0" w:rsidRDefault="00000000">
            <w:r>
              <w:t>User settings, thresholds, profile values, and app interactions are entered live.</w:t>
            </w:r>
          </w:p>
        </w:tc>
      </w:tr>
      <w:tr w:rsidR="00EF16C0" w14:paraId="66D0F6AB" w14:textId="77777777">
        <w:trPr>
          <w:jc w:val="center"/>
        </w:trPr>
        <w:tc>
          <w:tcPr>
            <w:tcW w:w="3216" w:type="dxa"/>
          </w:tcPr>
          <w:p w14:paraId="1FB2F812" w14:textId="77777777" w:rsidR="00EF16C0" w:rsidRDefault="00000000">
            <w:r>
              <w:t>End-User Efficiency</w:t>
            </w:r>
          </w:p>
        </w:tc>
        <w:tc>
          <w:tcPr>
            <w:tcW w:w="3216" w:type="dxa"/>
          </w:tcPr>
          <w:p w14:paraId="2FE37D91" w14:textId="77777777" w:rsidR="00EF16C0" w:rsidRDefault="00000000">
            <w:pPr>
              <w:jc w:val="center"/>
            </w:pPr>
            <w:r>
              <w:t>4</w:t>
            </w:r>
          </w:p>
        </w:tc>
        <w:tc>
          <w:tcPr>
            <w:tcW w:w="3216" w:type="dxa"/>
          </w:tcPr>
          <w:p w14:paraId="4554F1E7" w14:textId="77777777" w:rsidR="00EF16C0" w:rsidRDefault="00000000">
            <w:r>
              <w:t>Assistive workflow requires clear and immediate interaction.</w:t>
            </w:r>
          </w:p>
        </w:tc>
      </w:tr>
      <w:tr w:rsidR="00EF16C0" w14:paraId="7507F594" w14:textId="77777777">
        <w:trPr>
          <w:jc w:val="center"/>
        </w:trPr>
        <w:tc>
          <w:tcPr>
            <w:tcW w:w="3216" w:type="dxa"/>
          </w:tcPr>
          <w:p w14:paraId="7993F075" w14:textId="77777777" w:rsidR="00EF16C0" w:rsidRDefault="00000000">
            <w:r>
              <w:t>Complex Processing</w:t>
            </w:r>
          </w:p>
        </w:tc>
        <w:tc>
          <w:tcPr>
            <w:tcW w:w="3216" w:type="dxa"/>
          </w:tcPr>
          <w:p w14:paraId="3B7CBFC0" w14:textId="77777777" w:rsidR="00EF16C0" w:rsidRDefault="00000000">
            <w:pPr>
              <w:jc w:val="center"/>
            </w:pPr>
            <w:r>
              <w:t>4</w:t>
            </w:r>
          </w:p>
        </w:tc>
        <w:tc>
          <w:tcPr>
            <w:tcW w:w="3216" w:type="dxa"/>
          </w:tcPr>
          <w:p w14:paraId="3BD4FD58" w14:textId="77777777" w:rsidR="00EF16C0" w:rsidRDefault="00000000">
            <w:r>
              <w:t>DSP, speech recognition, emotion analysis, and anomaly detection increase complexity.</w:t>
            </w:r>
          </w:p>
        </w:tc>
      </w:tr>
      <w:tr w:rsidR="00EF16C0" w14:paraId="6B685D3C" w14:textId="77777777">
        <w:trPr>
          <w:jc w:val="center"/>
        </w:trPr>
        <w:tc>
          <w:tcPr>
            <w:tcW w:w="3216" w:type="dxa"/>
          </w:tcPr>
          <w:p w14:paraId="4D651C16" w14:textId="77777777" w:rsidR="00EF16C0" w:rsidRDefault="00000000">
            <w:r>
              <w:t>Reusable Code</w:t>
            </w:r>
          </w:p>
        </w:tc>
        <w:tc>
          <w:tcPr>
            <w:tcW w:w="3216" w:type="dxa"/>
          </w:tcPr>
          <w:p w14:paraId="3AF3526E" w14:textId="77777777" w:rsidR="00EF16C0" w:rsidRDefault="00000000">
            <w:pPr>
              <w:jc w:val="center"/>
            </w:pPr>
            <w:r>
              <w:t>2</w:t>
            </w:r>
          </w:p>
        </w:tc>
        <w:tc>
          <w:tcPr>
            <w:tcW w:w="3216" w:type="dxa"/>
          </w:tcPr>
          <w:p w14:paraId="23AE2905" w14:textId="77777777" w:rsidR="00EF16C0" w:rsidRDefault="00000000">
            <w:r>
              <w:t>Some reusable libraries and SDK support are available.</w:t>
            </w:r>
          </w:p>
        </w:tc>
      </w:tr>
      <w:tr w:rsidR="00EF16C0" w14:paraId="3862176F" w14:textId="77777777">
        <w:trPr>
          <w:jc w:val="center"/>
        </w:trPr>
        <w:tc>
          <w:tcPr>
            <w:tcW w:w="3216" w:type="dxa"/>
          </w:tcPr>
          <w:p w14:paraId="1DCDBE63" w14:textId="77777777" w:rsidR="00EF16C0" w:rsidRDefault="00000000">
            <w:r>
              <w:t>Installation Ease</w:t>
            </w:r>
          </w:p>
        </w:tc>
        <w:tc>
          <w:tcPr>
            <w:tcW w:w="3216" w:type="dxa"/>
          </w:tcPr>
          <w:p w14:paraId="790D8B8B" w14:textId="77777777" w:rsidR="00EF16C0" w:rsidRDefault="00000000">
            <w:pPr>
              <w:jc w:val="center"/>
            </w:pPr>
            <w:r>
              <w:t>2</w:t>
            </w:r>
          </w:p>
        </w:tc>
        <w:tc>
          <w:tcPr>
            <w:tcW w:w="3216" w:type="dxa"/>
          </w:tcPr>
          <w:p w14:paraId="17AF3A73" w14:textId="77777777" w:rsidR="00EF16C0" w:rsidRDefault="00000000">
            <w:r>
              <w:t>Prototype setup is manageable but hardware pairing adds effort.</w:t>
            </w:r>
          </w:p>
        </w:tc>
      </w:tr>
      <w:tr w:rsidR="00EF16C0" w14:paraId="217180FD" w14:textId="77777777">
        <w:trPr>
          <w:jc w:val="center"/>
        </w:trPr>
        <w:tc>
          <w:tcPr>
            <w:tcW w:w="3216" w:type="dxa"/>
          </w:tcPr>
          <w:p w14:paraId="2629C602" w14:textId="77777777" w:rsidR="00EF16C0" w:rsidRDefault="00000000">
            <w:r>
              <w:t>Operational Ease</w:t>
            </w:r>
          </w:p>
        </w:tc>
        <w:tc>
          <w:tcPr>
            <w:tcW w:w="3216" w:type="dxa"/>
          </w:tcPr>
          <w:p w14:paraId="2B9DF58C" w14:textId="77777777" w:rsidR="00EF16C0" w:rsidRDefault="00000000">
            <w:pPr>
              <w:jc w:val="center"/>
            </w:pPr>
            <w:r>
              <w:t>3</w:t>
            </w:r>
          </w:p>
        </w:tc>
        <w:tc>
          <w:tcPr>
            <w:tcW w:w="3216" w:type="dxa"/>
          </w:tcPr>
          <w:p w14:paraId="65E1C5E3" w14:textId="77777777" w:rsidR="00EF16C0" w:rsidRDefault="00000000">
            <w:r>
              <w:t>Device maintenance, sensor calibration, and app support are required.</w:t>
            </w:r>
          </w:p>
        </w:tc>
      </w:tr>
      <w:tr w:rsidR="00EF16C0" w14:paraId="0EBF1A77" w14:textId="77777777">
        <w:trPr>
          <w:jc w:val="center"/>
        </w:trPr>
        <w:tc>
          <w:tcPr>
            <w:tcW w:w="3216" w:type="dxa"/>
          </w:tcPr>
          <w:p w14:paraId="1A6E367D" w14:textId="77777777" w:rsidR="00EF16C0" w:rsidRDefault="00000000">
            <w:r>
              <w:t>Multiple Sites</w:t>
            </w:r>
          </w:p>
        </w:tc>
        <w:tc>
          <w:tcPr>
            <w:tcW w:w="3216" w:type="dxa"/>
          </w:tcPr>
          <w:p w14:paraId="112D2551" w14:textId="77777777" w:rsidR="00EF16C0" w:rsidRDefault="00000000">
            <w:pPr>
              <w:jc w:val="center"/>
            </w:pPr>
            <w:r>
              <w:t>2</w:t>
            </w:r>
          </w:p>
        </w:tc>
        <w:tc>
          <w:tcPr>
            <w:tcW w:w="3216" w:type="dxa"/>
          </w:tcPr>
          <w:p w14:paraId="0BFD47FB" w14:textId="77777777" w:rsidR="00EF16C0" w:rsidRDefault="00000000">
            <w:r>
              <w:t>Solution can be used by users in different environments and contexts.</w:t>
            </w:r>
          </w:p>
        </w:tc>
      </w:tr>
      <w:tr w:rsidR="00EF16C0" w14:paraId="460D6CC4" w14:textId="77777777">
        <w:trPr>
          <w:jc w:val="center"/>
        </w:trPr>
        <w:tc>
          <w:tcPr>
            <w:tcW w:w="3216" w:type="dxa"/>
          </w:tcPr>
          <w:p w14:paraId="5466F622" w14:textId="77777777" w:rsidR="00EF16C0" w:rsidRDefault="00000000">
            <w:r>
              <w:t>Facilitate Change</w:t>
            </w:r>
          </w:p>
        </w:tc>
        <w:tc>
          <w:tcPr>
            <w:tcW w:w="3216" w:type="dxa"/>
          </w:tcPr>
          <w:p w14:paraId="0CFD6B51" w14:textId="77777777" w:rsidR="00EF16C0" w:rsidRDefault="00000000">
            <w:pPr>
              <w:jc w:val="center"/>
            </w:pPr>
            <w:r>
              <w:t>3</w:t>
            </w:r>
          </w:p>
        </w:tc>
        <w:tc>
          <w:tcPr>
            <w:tcW w:w="3216" w:type="dxa"/>
          </w:tcPr>
          <w:p w14:paraId="710ACAA7" w14:textId="77777777" w:rsidR="00EF16C0" w:rsidRDefault="00000000">
            <w:r>
              <w:t>AI models, thresholds, and app features may evolve during development.</w:t>
            </w:r>
          </w:p>
        </w:tc>
      </w:tr>
      <w:tr w:rsidR="00EF16C0" w14:paraId="05D0B527" w14:textId="77777777">
        <w:trPr>
          <w:jc w:val="center"/>
        </w:trPr>
        <w:tc>
          <w:tcPr>
            <w:tcW w:w="3216" w:type="dxa"/>
          </w:tcPr>
          <w:p w14:paraId="0C127E09" w14:textId="77777777" w:rsidR="00EF16C0" w:rsidRDefault="00000000">
            <w:r>
              <w:t>Concurrency</w:t>
            </w:r>
          </w:p>
        </w:tc>
        <w:tc>
          <w:tcPr>
            <w:tcW w:w="3216" w:type="dxa"/>
          </w:tcPr>
          <w:p w14:paraId="3C79E926" w14:textId="77777777" w:rsidR="00EF16C0" w:rsidRDefault="00000000">
            <w:pPr>
              <w:jc w:val="center"/>
            </w:pPr>
            <w:r>
              <w:t>3</w:t>
            </w:r>
          </w:p>
        </w:tc>
        <w:tc>
          <w:tcPr>
            <w:tcW w:w="3216" w:type="dxa"/>
          </w:tcPr>
          <w:p w14:paraId="2BF23464" w14:textId="77777777" w:rsidR="00EF16C0" w:rsidRDefault="00000000">
            <w:r>
              <w:t>System must manage simultaneous audio, sensor, and UI events.</w:t>
            </w:r>
          </w:p>
        </w:tc>
      </w:tr>
    </w:tbl>
    <w:p w14:paraId="32C23DF5" w14:textId="77777777" w:rsidR="00EF16C0" w:rsidRDefault="00000000">
      <w:pPr>
        <w:spacing w:after="80"/>
      </w:pPr>
      <w:r>
        <w:t>Total Sum of Ratings = 43</w:t>
      </w:r>
    </w:p>
    <w:p w14:paraId="60CFC0F6" w14:textId="77777777" w:rsidR="00EF16C0" w:rsidRDefault="00000000">
      <w:pPr>
        <w:spacing w:after="80"/>
      </w:pPr>
      <w:r>
        <w:t>Non-standard EAF style ratio = 43 / 14 ≈ 3.07</w:t>
      </w:r>
    </w:p>
    <w:p w14:paraId="1D2A78DB" w14:textId="77777777" w:rsidR="00EF16C0" w:rsidRDefault="00000000">
      <w:pPr>
        <w:spacing w:after="80"/>
      </w:pPr>
      <w:r>
        <w:t>Standard IFPUG VAF = 0.65 + (43 × 0.01) = 1.08</w:t>
      </w:r>
    </w:p>
    <w:p w14:paraId="016B3B16" w14:textId="77777777" w:rsidR="00EF16C0" w:rsidRDefault="00000000">
      <w:pPr>
        <w:spacing w:after="80"/>
      </w:pPr>
      <w:r>
        <w:t>Adjusted Function Points = 118 × 1.08 ≈ 127</w:t>
      </w:r>
    </w:p>
    <w:p w14:paraId="09C66016" w14:textId="77777777" w:rsidR="00EF16C0" w:rsidRDefault="00000000">
      <w:pPr>
        <w:pStyle w:val="Heading2"/>
        <w:spacing w:before="160" w:after="80"/>
      </w:pPr>
      <w:r>
        <w:rPr>
          <w:rFonts w:ascii="Calibri" w:hAnsi="Calibri"/>
        </w:rPr>
        <w:lastRenderedPageBreak/>
        <w:t>Interpretation</w:t>
      </w:r>
    </w:p>
    <w:p w14:paraId="1A60DC1A" w14:textId="77777777" w:rsidR="00EF16C0" w:rsidRDefault="00000000">
      <w:pPr>
        <w:spacing w:after="80"/>
      </w:pPr>
      <w:r>
        <w:t>The standard VAF-based adjusted function point count is preferred for the final estimate because it is more conservative and consistent with industry-style function point adjustment. The environmental ratio is still shown because AuralAid has substantial real-time, embedded, and AI-related complexity.</w:t>
      </w:r>
    </w:p>
    <w:p w14:paraId="10E88197" w14:textId="77777777" w:rsidR="00EF16C0" w:rsidRDefault="00000000">
      <w:pPr>
        <w:pStyle w:val="Heading1"/>
        <w:spacing w:before="160" w:after="80"/>
      </w:pPr>
      <w:r>
        <w:rPr>
          <w:rFonts w:ascii="Calibri" w:hAnsi="Calibri"/>
        </w:rPr>
        <w:t>Use Case Point Calculation</w:t>
      </w:r>
    </w:p>
    <w:p w14:paraId="42C03929" w14:textId="77777777" w:rsidR="00EF16C0" w:rsidRDefault="00000000">
      <w:pPr>
        <w:spacing w:after="80"/>
      </w:pPr>
      <w:r>
        <w:t>Each use case is categorized as Simple (5), Average (10), or Complex (15) based on the amount of interaction, decision logic, and technical coordination needed across embedded, AI, and app modules.</w:t>
      </w:r>
    </w:p>
    <w:tbl>
      <w:tblPr>
        <w:tblStyle w:val="TableGrid"/>
        <w:tblW w:w="0" w:type="auto"/>
        <w:jc w:val="center"/>
        <w:tblLook w:val="04A0" w:firstRow="1" w:lastRow="0" w:firstColumn="1" w:lastColumn="0" w:noHBand="0" w:noVBand="1"/>
      </w:tblPr>
      <w:tblGrid>
        <w:gridCol w:w="2409"/>
        <w:gridCol w:w="2410"/>
        <w:gridCol w:w="2410"/>
        <w:gridCol w:w="2409"/>
      </w:tblGrid>
      <w:tr w:rsidR="00EF16C0" w14:paraId="39AE8485" w14:textId="77777777">
        <w:trPr>
          <w:tblHeader/>
          <w:jc w:val="center"/>
        </w:trPr>
        <w:tc>
          <w:tcPr>
            <w:tcW w:w="2412" w:type="dxa"/>
            <w:shd w:val="clear" w:color="auto" w:fill="1F4E78"/>
            <w:vAlign w:val="center"/>
          </w:tcPr>
          <w:p w14:paraId="635DBE09" w14:textId="77777777" w:rsidR="00EF16C0" w:rsidRPr="003E06F4" w:rsidRDefault="00000000">
            <w:pPr>
              <w:rPr>
                <w:color w:val="FFFFFF" w:themeColor="background1"/>
              </w:rPr>
            </w:pPr>
            <w:r w:rsidRPr="003E06F4">
              <w:rPr>
                <w:color w:val="FFFFFF" w:themeColor="background1"/>
              </w:rPr>
              <w:t>Use Case</w:t>
            </w:r>
          </w:p>
        </w:tc>
        <w:tc>
          <w:tcPr>
            <w:tcW w:w="2412" w:type="dxa"/>
            <w:shd w:val="clear" w:color="auto" w:fill="1F4E78"/>
            <w:vAlign w:val="center"/>
          </w:tcPr>
          <w:p w14:paraId="1E50433A" w14:textId="77777777" w:rsidR="00EF16C0" w:rsidRPr="003E06F4" w:rsidRDefault="00000000">
            <w:pPr>
              <w:rPr>
                <w:color w:val="FFFFFF" w:themeColor="background1"/>
              </w:rPr>
            </w:pPr>
            <w:r w:rsidRPr="003E06F4">
              <w:rPr>
                <w:color w:val="FFFFFF" w:themeColor="background1"/>
              </w:rPr>
              <w:t>Transactions</w:t>
            </w:r>
          </w:p>
        </w:tc>
        <w:tc>
          <w:tcPr>
            <w:tcW w:w="2412" w:type="dxa"/>
            <w:shd w:val="clear" w:color="auto" w:fill="1F4E78"/>
            <w:vAlign w:val="center"/>
          </w:tcPr>
          <w:p w14:paraId="082FC763" w14:textId="77777777" w:rsidR="00EF16C0" w:rsidRPr="003E06F4" w:rsidRDefault="00000000">
            <w:pPr>
              <w:rPr>
                <w:color w:val="FFFFFF" w:themeColor="background1"/>
              </w:rPr>
            </w:pPr>
            <w:r w:rsidRPr="003E06F4">
              <w:rPr>
                <w:color w:val="FFFFFF" w:themeColor="background1"/>
              </w:rPr>
              <w:t>Complexity</w:t>
            </w:r>
          </w:p>
        </w:tc>
        <w:tc>
          <w:tcPr>
            <w:tcW w:w="2412" w:type="dxa"/>
            <w:shd w:val="clear" w:color="auto" w:fill="1F4E78"/>
            <w:vAlign w:val="center"/>
          </w:tcPr>
          <w:p w14:paraId="2C00E719" w14:textId="77777777" w:rsidR="00EF16C0" w:rsidRPr="003E06F4" w:rsidRDefault="00000000">
            <w:pPr>
              <w:rPr>
                <w:color w:val="FFFFFF" w:themeColor="background1"/>
              </w:rPr>
            </w:pPr>
            <w:r w:rsidRPr="003E06F4">
              <w:rPr>
                <w:color w:val="FFFFFF" w:themeColor="background1"/>
              </w:rPr>
              <w:t>Weight</w:t>
            </w:r>
          </w:p>
        </w:tc>
      </w:tr>
      <w:tr w:rsidR="00EF16C0" w14:paraId="34B0C781" w14:textId="77777777">
        <w:trPr>
          <w:jc w:val="center"/>
        </w:trPr>
        <w:tc>
          <w:tcPr>
            <w:tcW w:w="2412" w:type="dxa"/>
          </w:tcPr>
          <w:p w14:paraId="771EC55E" w14:textId="77777777" w:rsidR="00EF16C0" w:rsidRDefault="00000000">
            <w:r>
              <w:t>UC-001: User Registration / Login</w:t>
            </w:r>
          </w:p>
        </w:tc>
        <w:tc>
          <w:tcPr>
            <w:tcW w:w="2412" w:type="dxa"/>
          </w:tcPr>
          <w:p w14:paraId="7286AC4B" w14:textId="77777777" w:rsidR="00EF16C0" w:rsidRDefault="00000000">
            <w:pPr>
              <w:jc w:val="center"/>
            </w:pPr>
            <w:r>
              <w:t>5</w:t>
            </w:r>
          </w:p>
        </w:tc>
        <w:tc>
          <w:tcPr>
            <w:tcW w:w="2412" w:type="dxa"/>
          </w:tcPr>
          <w:p w14:paraId="338CB0E8" w14:textId="77777777" w:rsidR="00EF16C0" w:rsidRDefault="00000000">
            <w:pPr>
              <w:jc w:val="center"/>
            </w:pPr>
            <w:r>
              <w:t>Average</w:t>
            </w:r>
          </w:p>
        </w:tc>
        <w:tc>
          <w:tcPr>
            <w:tcW w:w="2412" w:type="dxa"/>
          </w:tcPr>
          <w:p w14:paraId="376B9145" w14:textId="77777777" w:rsidR="00EF16C0" w:rsidRDefault="00000000">
            <w:pPr>
              <w:jc w:val="center"/>
            </w:pPr>
            <w:r>
              <w:t>10</w:t>
            </w:r>
          </w:p>
        </w:tc>
      </w:tr>
      <w:tr w:rsidR="00EF16C0" w14:paraId="10DC73B2" w14:textId="77777777">
        <w:trPr>
          <w:jc w:val="center"/>
        </w:trPr>
        <w:tc>
          <w:tcPr>
            <w:tcW w:w="2412" w:type="dxa"/>
          </w:tcPr>
          <w:p w14:paraId="7CE2659E" w14:textId="77777777" w:rsidR="00EF16C0" w:rsidRDefault="00000000">
            <w:r>
              <w:t>UC-002: Device Pairing &amp; App Connectivity</w:t>
            </w:r>
          </w:p>
        </w:tc>
        <w:tc>
          <w:tcPr>
            <w:tcW w:w="2412" w:type="dxa"/>
          </w:tcPr>
          <w:p w14:paraId="146162BA" w14:textId="77777777" w:rsidR="00EF16C0" w:rsidRDefault="00000000">
            <w:pPr>
              <w:jc w:val="center"/>
            </w:pPr>
            <w:r>
              <w:t>6</w:t>
            </w:r>
          </w:p>
        </w:tc>
        <w:tc>
          <w:tcPr>
            <w:tcW w:w="2412" w:type="dxa"/>
          </w:tcPr>
          <w:p w14:paraId="771524A7" w14:textId="77777777" w:rsidR="00EF16C0" w:rsidRDefault="00000000">
            <w:pPr>
              <w:jc w:val="center"/>
            </w:pPr>
            <w:r>
              <w:t>Average</w:t>
            </w:r>
          </w:p>
        </w:tc>
        <w:tc>
          <w:tcPr>
            <w:tcW w:w="2412" w:type="dxa"/>
          </w:tcPr>
          <w:p w14:paraId="012C0585" w14:textId="77777777" w:rsidR="00EF16C0" w:rsidRDefault="00000000">
            <w:pPr>
              <w:jc w:val="center"/>
            </w:pPr>
            <w:r>
              <w:t>10</w:t>
            </w:r>
          </w:p>
        </w:tc>
      </w:tr>
      <w:tr w:rsidR="00EF16C0" w14:paraId="333027C7" w14:textId="77777777">
        <w:trPr>
          <w:jc w:val="center"/>
        </w:trPr>
        <w:tc>
          <w:tcPr>
            <w:tcW w:w="2412" w:type="dxa"/>
          </w:tcPr>
          <w:p w14:paraId="744F25DD" w14:textId="77777777" w:rsidR="00EF16C0" w:rsidRDefault="00000000">
            <w:r>
              <w:t>UC-003: Capture &amp; Filter Audio</w:t>
            </w:r>
          </w:p>
        </w:tc>
        <w:tc>
          <w:tcPr>
            <w:tcW w:w="2412" w:type="dxa"/>
          </w:tcPr>
          <w:p w14:paraId="1B6C8F74" w14:textId="77777777" w:rsidR="00EF16C0" w:rsidRDefault="00000000">
            <w:pPr>
              <w:jc w:val="center"/>
            </w:pPr>
            <w:r>
              <w:t>7</w:t>
            </w:r>
          </w:p>
        </w:tc>
        <w:tc>
          <w:tcPr>
            <w:tcW w:w="2412" w:type="dxa"/>
          </w:tcPr>
          <w:p w14:paraId="2EC81043" w14:textId="77777777" w:rsidR="00EF16C0" w:rsidRDefault="00000000">
            <w:pPr>
              <w:jc w:val="center"/>
            </w:pPr>
            <w:r>
              <w:t>Complex</w:t>
            </w:r>
          </w:p>
        </w:tc>
        <w:tc>
          <w:tcPr>
            <w:tcW w:w="2412" w:type="dxa"/>
          </w:tcPr>
          <w:p w14:paraId="4C2499E1" w14:textId="77777777" w:rsidR="00EF16C0" w:rsidRDefault="00000000">
            <w:pPr>
              <w:jc w:val="center"/>
            </w:pPr>
            <w:r>
              <w:t>15</w:t>
            </w:r>
          </w:p>
        </w:tc>
      </w:tr>
      <w:tr w:rsidR="00EF16C0" w14:paraId="70408A85" w14:textId="77777777">
        <w:trPr>
          <w:jc w:val="center"/>
        </w:trPr>
        <w:tc>
          <w:tcPr>
            <w:tcW w:w="2412" w:type="dxa"/>
          </w:tcPr>
          <w:p w14:paraId="5972CB5E" w14:textId="77777777" w:rsidR="00EF16C0" w:rsidRDefault="00000000">
            <w:r>
              <w:t>UC-004: Real-Time Speech to Text</w:t>
            </w:r>
          </w:p>
        </w:tc>
        <w:tc>
          <w:tcPr>
            <w:tcW w:w="2412" w:type="dxa"/>
          </w:tcPr>
          <w:p w14:paraId="23F0B954" w14:textId="77777777" w:rsidR="00EF16C0" w:rsidRDefault="00000000">
            <w:pPr>
              <w:jc w:val="center"/>
            </w:pPr>
            <w:r>
              <w:t>7</w:t>
            </w:r>
          </w:p>
        </w:tc>
        <w:tc>
          <w:tcPr>
            <w:tcW w:w="2412" w:type="dxa"/>
          </w:tcPr>
          <w:p w14:paraId="65029FBC" w14:textId="77777777" w:rsidR="00EF16C0" w:rsidRDefault="00000000">
            <w:pPr>
              <w:jc w:val="center"/>
            </w:pPr>
            <w:r>
              <w:t>Complex</w:t>
            </w:r>
          </w:p>
        </w:tc>
        <w:tc>
          <w:tcPr>
            <w:tcW w:w="2412" w:type="dxa"/>
          </w:tcPr>
          <w:p w14:paraId="30B6CF6E" w14:textId="77777777" w:rsidR="00EF16C0" w:rsidRDefault="00000000">
            <w:pPr>
              <w:jc w:val="center"/>
            </w:pPr>
            <w:r>
              <w:t>15</w:t>
            </w:r>
          </w:p>
        </w:tc>
      </w:tr>
      <w:tr w:rsidR="00EF16C0" w14:paraId="28A9E3BC" w14:textId="77777777">
        <w:trPr>
          <w:jc w:val="center"/>
        </w:trPr>
        <w:tc>
          <w:tcPr>
            <w:tcW w:w="2412" w:type="dxa"/>
          </w:tcPr>
          <w:p w14:paraId="770F0F2B" w14:textId="77777777" w:rsidR="00EF16C0" w:rsidRDefault="00000000">
            <w:r>
              <w:t>UC-005: Emotion Detection</w:t>
            </w:r>
          </w:p>
        </w:tc>
        <w:tc>
          <w:tcPr>
            <w:tcW w:w="2412" w:type="dxa"/>
          </w:tcPr>
          <w:p w14:paraId="17C5D265" w14:textId="77777777" w:rsidR="00EF16C0" w:rsidRDefault="00000000">
            <w:pPr>
              <w:jc w:val="center"/>
            </w:pPr>
            <w:r>
              <w:t>6</w:t>
            </w:r>
          </w:p>
        </w:tc>
        <w:tc>
          <w:tcPr>
            <w:tcW w:w="2412" w:type="dxa"/>
          </w:tcPr>
          <w:p w14:paraId="1B252437" w14:textId="77777777" w:rsidR="00EF16C0" w:rsidRDefault="00000000">
            <w:pPr>
              <w:jc w:val="center"/>
            </w:pPr>
            <w:r>
              <w:t>Average</w:t>
            </w:r>
          </w:p>
        </w:tc>
        <w:tc>
          <w:tcPr>
            <w:tcW w:w="2412" w:type="dxa"/>
          </w:tcPr>
          <w:p w14:paraId="7AEB1C4E" w14:textId="77777777" w:rsidR="00EF16C0" w:rsidRDefault="00000000">
            <w:pPr>
              <w:jc w:val="center"/>
            </w:pPr>
            <w:r>
              <w:t>10</w:t>
            </w:r>
          </w:p>
        </w:tc>
      </w:tr>
      <w:tr w:rsidR="00EF16C0" w14:paraId="5D586726" w14:textId="77777777">
        <w:trPr>
          <w:jc w:val="center"/>
        </w:trPr>
        <w:tc>
          <w:tcPr>
            <w:tcW w:w="2412" w:type="dxa"/>
          </w:tcPr>
          <w:p w14:paraId="18925F78" w14:textId="77777777" w:rsidR="00EF16C0" w:rsidRDefault="00000000">
            <w:r>
              <w:t>UC-006: Noise Alert Handling</w:t>
            </w:r>
          </w:p>
        </w:tc>
        <w:tc>
          <w:tcPr>
            <w:tcW w:w="2412" w:type="dxa"/>
          </w:tcPr>
          <w:p w14:paraId="42652C9A" w14:textId="77777777" w:rsidR="00EF16C0" w:rsidRDefault="00000000">
            <w:pPr>
              <w:jc w:val="center"/>
            </w:pPr>
            <w:r>
              <w:t>5</w:t>
            </w:r>
          </w:p>
        </w:tc>
        <w:tc>
          <w:tcPr>
            <w:tcW w:w="2412" w:type="dxa"/>
          </w:tcPr>
          <w:p w14:paraId="3E6CD7A7" w14:textId="77777777" w:rsidR="00EF16C0" w:rsidRDefault="00000000">
            <w:pPr>
              <w:jc w:val="center"/>
            </w:pPr>
            <w:r>
              <w:t>Average</w:t>
            </w:r>
          </w:p>
        </w:tc>
        <w:tc>
          <w:tcPr>
            <w:tcW w:w="2412" w:type="dxa"/>
          </w:tcPr>
          <w:p w14:paraId="7099F4FC" w14:textId="77777777" w:rsidR="00EF16C0" w:rsidRDefault="00000000">
            <w:pPr>
              <w:jc w:val="center"/>
            </w:pPr>
            <w:r>
              <w:t>10</w:t>
            </w:r>
          </w:p>
        </w:tc>
      </w:tr>
      <w:tr w:rsidR="00EF16C0" w14:paraId="3C53C1DF" w14:textId="77777777">
        <w:trPr>
          <w:jc w:val="center"/>
        </w:trPr>
        <w:tc>
          <w:tcPr>
            <w:tcW w:w="2412" w:type="dxa"/>
          </w:tcPr>
          <w:p w14:paraId="237A0389" w14:textId="77777777" w:rsidR="00EF16C0" w:rsidRDefault="00000000">
            <w:r>
              <w:t>UC-007: Health Monitoring</w:t>
            </w:r>
          </w:p>
        </w:tc>
        <w:tc>
          <w:tcPr>
            <w:tcW w:w="2412" w:type="dxa"/>
          </w:tcPr>
          <w:p w14:paraId="1AE6535F" w14:textId="77777777" w:rsidR="00EF16C0" w:rsidRDefault="00000000">
            <w:pPr>
              <w:jc w:val="center"/>
            </w:pPr>
            <w:r>
              <w:t>7</w:t>
            </w:r>
          </w:p>
        </w:tc>
        <w:tc>
          <w:tcPr>
            <w:tcW w:w="2412" w:type="dxa"/>
          </w:tcPr>
          <w:p w14:paraId="11192A9F" w14:textId="77777777" w:rsidR="00EF16C0" w:rsidRDefault="00000000">
            <w:pPr>
              <w:jc w:val="center"/>
            </w:pPr>
            <w:r>
              <w:t>Complex</w:t>
            </w:r>
          </w:p>
        </w:tc>
        <w:tc>
          <w:tcPr>
            <w:tcW w:w="2412" w:type="dxa"/>
          </w:tcPr>
          <w:p w14:paraId="0D84D7B4" w14:textId="77777777" w:rsidR="00EF16C0" w:rsidRDefault="00000000">
            <w:pPr>
              <w:jc w:val="center"/>
            </w:pPr>
            <w:r>
              <w:t>15</w:t>
            </w:r>
          </w:p>
        </w:tc>
      </w:tr>
      <w:tr w:rsidR="00EF16C0" w14:paraId="42E886E7" w14:textId="77777777">
        <w:trPr>
          <w:jc w:val="center"/>
        </w:trPr>
        <w:tc>
          <w:tcPr>
            <w:tcW w:w="2412" w:type="dxa"/>
          </w:tcPr>
          <w:p w14:paraId="74416BAA" w14:textId="77777777" w:rsidR="00EF16C0" w:rsidRDefault="00000000">
            <w:r>
              <w:t>UC-008: Send Health / Safety Alerts</w:t>
            </w:r>
          </w:p>
        </w:tc>
        <w:tc>
          <w:tcPr>
            <w:tcW w:w="2412" w:type="dxa"/>
          </w:tcPr>
          <w:p w14:paraId="0CCC48EE" w14:textId="77777777" w:rsidR="00EF16C0" w:rsidRDefault="00000000">
            <w:pPr>
              <w:jc w:val="center"/>
            </w:pPr>
            <w:r>
              <w:t>5</w:t>
            </w:r>
          </w:p>
        </w:tc>
        <w:tc>
          <w:tcPr>
            <w:tcW w:w="2412" w:type="dxa"/>
          </w:tcPr>
          <w:p w14:paraId="141682CB" w14:textId="77777777" w:rsidR="00EF16C0" w:rsidRDefault="00000000">
            <w:pPr>
              <w:jc w:val="center"/>
            </w:pPr>
            <w:r>
              <w:t>Average</w:t>
            </w:r>
          </w:p>
        </w:tc>
        <w:tc>
          <w:tcPr>
            <w:tcW w:w="2412" w:type="dxa"/>
          </w:tcPr>
          <w:p w14:paraId="3EA45F4B" w14:textId="77777777" w:rsidR="00EF16C0" w:rsidRDefault="00000000">
            <w:pPr>
              <w:jc w:val="center"/>
            </w:pPr>
            <w:r>
              <w:t>10</w:t>
            </w:r>
          </w:p>
        </w:tc>
      </w:tr>
      <w:tr w:rsidR="00EF16C0" w14:paraId="78D24536" w14:textId="77777777">
        <w:trPr>
          <w:jc w:val="center"/>
        </w:trPr>
        <w:tc>
          <w:tcPr>
            <w:tcW w:w="2412" w:type="dxa"/>
          </w:tcPr>
          <w:p w14:paraId="6D8C30C5" w14:textId="77777777" w:rsidR="00EF16C0" w:rsidRDefault="00000000">
            <w:r>
              <w:t>UC-009: View Caption / Health History</w:t>
            </w:r>
          </w:p>
        </w:tc>
        <w:tc>
          <w:tcPr>
            <w:tcW w:w="2412" w:type="dxa"/>
          </w:tcPr>
          <w:p w14:paraId="3637E223" w14:textId="77777777" w:rsidR="00EF16C0" w:rsidRDefault="00000000">
            <w:pPr>
              <w:jc w:val="center"/>
            </w:pPr>
            <w:r>
              <w:t>4</w:t>
            </w:r>
          </w:p>
        </w:tc>
        <w:tc>
          <w:tcPr>
            <w:tcW w:w="2412" w:type="dxa"/>
          </w:tcPr>
          <w:p w14:paraId="18EB3A33" w14:textId="77777777" w:rsidR="00EF16C0" w:rsidRDefault="00000000">
            <w:pPr>
              <w:jc w:val="center"/>
            </w:pPr>
            <w:r>
              <w:t>Average</w:t>
            </w:r>
          </w:p>
        </w:tc>
        <w:tc>
          <w:tcPr>
            <w:tcW w:w="2412" w:type="dxa"/>
          </w:tcPr>
          <w:p w14:paraId="13247612" w14:textId="77777777" w:rsidR="00EF16C0" w:rsidRDefault="00000000">
            <w:pPr>
              <w:jc w:val="center"/>
            </w:pPr>
            <w:r>
              <w:t>10</w:t>
            </w:r>
          </w:p>
        </w:tc>
      </w:tr>
    </w:tbl>
    <w:p w14:paraId="35B61D0F" w14:textId="77777777" w:rsidR="00EF16C0" w:rsidRDefault="00000000">
      <w:pPr>
        <w:spacing w:after="80"/>
      </w:pPr>
      <w:r>
        <w:t>Unadjusted Use Case Weight (UUCW) = 105</w:t>
      </w:r>
    </w:p>
    <w:p w14:paraId="2685866B" w14:textId="77777777" w:rsidR="00EF16C0" w:rsidRDefault="00000000">
      <w:pPr>
        <w:pStyle w:val="Heading2"/>
        <w:spacing w:before="160" w:after="80"/>
      </w:pPr>
      <w:r>
        <w:rPr>
          <w:rFonts w:ascii="Calibri" w:hAnsi="Calibri"/>
        </w:rPr>
        <w:t>Evaluate Actors</w:t>
      </w:r>
    </w:p>
    <w:tbl>
      <w:tblPr>
        <w:tblStyle w:val="TableGrid"/>
        <w:tblW w:w="0" w:type="auto"/>
        <w:jc w:val="center"/>
        <w:tblLook w:val="04A0" w:firstRow="1" w:lastRow="0" w:firstColumn="1" w:lastColumn="0" w:noHBand="0" w:noVBand="1"/>
      </w:tblPr>
      <w:tblGrid>
        <w:gridCol w:w="3214"/>
        <w:gridCol w:w="3212"/>
        <w:gridCol w:w="3212"/>
      </w:tblGrid>
      <w:tr w:rsidR="00EF16C0" w14:paraId="14437DB8" w14:textId="77777777">
        <w:trPr>
          <w:tblHeader/>
          <w:jc w:val="center"/>
        </w:trPr>
        <w:tc>
          <w:tcPr>
            <w:tcW w:w="3216" w:type="dxa"/>
            <w:shd w:val="clear" w:color="auto" w:fill="1F4E78"/>
            <w:vAlign w:val="center"/>
          </w:tcPr>
          <w:p w14:paraId="6B8272A9" w14:textId="77777777" w:rsidR="00EF16C0" w:rsidRPr="003E06F4" w:rsidRDefault="00000000">
            <w:pPr>
              <w:rPr>
                <w:color w:val="FFFFFF" w:themeColor="background1"/>
              </w:rPr>
            </w:pPr>
            <w:r w:rsidRPr="003E06F4">
              <w:rPr>
                <w:color w:val="FFFFFF" w:themeColor="background1"/>
              </w:rPr>
              <w:t>Actor</w:t>
            </w:r>
          </w:p>
        </w:tc>
        <w:tc>
          <w:tcPr>
            <w:tcW w:w="3216" w:type="dxa"/>
            <w:shd w:val="clear" w:color="auto" w:fill="1F4E78"/>
            <w:vAlign w:val="center"/>
          </w:tcPr>
          <w:p w14:paraId="0675BBA7" w14:textId="77777777" w:rsidR="00EF16C0" w:rsidRPr="003E06F4" w:rsidRDefault="00000000">
            <w:pPr>
              <w:rPr>
                <w:color w:val="FFFFFF" w:themeColor="background1"/>
              </w:rPr>
            </w:pPr>
            <w:r w:rsidRPr="003E06F4">
              <w:rPr>
                <w:color w:val="FFFFFF" w:themeColor="background1"/>
              </w:rPr>
              <w:t>Type</w:t>
            </w:r>
          </w:p>
        </w:tc>
        <w:tc>
          <w:tcPr>
            <w:tcW w:w="3216" w:type="dxa"/>
            <w:shd w:val="clear" w:color="auto" w:fill="1F4E78"/>
            <w:vAlign w:val="center"/>
          </w:tcPr>
          <w:p w14:paraId="6DACABB0" w14:textId="77777777" w:rsidR="00EF16C0" w:rsidRPr="003E06F4" w:rsidRDefault="00000000">
            <w:pPr>
              <w:rPr>
                <w:color w:val="FFFFFF" w:themeColor="background1"/>
              </w:rPr>
            </w:pPr>
            <w:r w:rsidRPr="003E06F4">
              <w:rPr>
                <w:color w:val="FFFFFF" w:themeColor="background1"/>
              </w:rPr>
              <w:t>Weight</w:t>
            </w:r>
          </w:p>
        </w:tc>
      </w:tr>
      <w:tr w:rsidR="00EF16C0" w14:paraId="2C2C5AE5" w14:textId="77777777">
        <w:trPr>
          <w:jc w:val="center"/>
        </w:trPr>
        <w:tc>
          <w:tcPr>
            <w:tcW w:w="3216" w:type="dxa"/>
          </w:tcPr>
          <w:p w14:paraId="7C3ABC34" w14:textId="77777777" w:rsidR="00EF16C0" w:rsidRDefault="00000000">
            <w:r>
              <w:t>User / Patient</w:t>
            </w:r>
          </w:p>
        </w:tc>
        <w:tc>
          <w:tcPr>
            <w:tcW w:w="3216" w:type="dxa"/>
          </w:tcPr>
          <w:p w14:paraId="74531837" w14:textId="77777777" w:rsidR="00EF16C0" w:rsidRDefault="00000000">
            <w:pPr>
              <w:jc w:val="center"/>
            </w:pPr>
            <w:r>
              <w:t>Complex</w:t>
            </w:r>
          </w:p>
        </w:tc>
        <w:tc>
          <w:tcPr>
            <w:tcW w:w="3216" w:type="dxa"/>
          </w:tcPr>
          <w:p w14:paraId="32D4E39A" w14:textId="77777777" w:rsidR="00EF16C0" w:rsidRDefault="00000000">
            <w:pPr>
              <w:jc w:val="center"/>
            </w:pPr>
            <w:r>
              <w:t>3</w:t>
            </w:r>
          </w:p>
        </w:tc>
      </w:tr>
      <w:tr w:rsidR="00EF16C0" w14:paraId="77D06916" w14:textId="77777777">
        <w:trPr>
          <w:jc w:val="center"/>
        </w:trPr>
        <w:tc>
          <w:tcPr>
            <w:tcW w:w="3216" w:type="dxa"/>
          </w:tcPr>
          <w:p w14:paraId="3CA7D5C3" w14:textId="77777777" w:rsidR="00EF16C0" w:rsidRDefault="00000000">
            <w:r>
              <w:t>Healthcare Provider / Admin</w:t>
            </w:r>
          </w:p>
        </w:tc>
        <w:tc>
          <w:tcPr>
            <w:tcW w:w="3216" w:type="dxa"/>
          </w:tcPr>
          <w:p w14:paraId="0DC07A20" w14:textId="77777777" w:rsidR="00EF16C0" w:rsidRDefault="00000000">
            <w:pPr>
              <w:jc w:val="center"/>
            </w:pPr>
            <w:r>
              <w:t>Average</w:t>
            </w:r>
          </w:p>
        </w:tc>
        <w:tc>
          <w:tcPr>
            <w:tcW w:w="3216" w:type="dxa"/>
          </w:tcPr>
          <w:p w14:paraId="2C19E0C3" w14:textId="77777777" w:rsidR="00EF16C0" w:rsidRDefault="00000000">
            <w:pPr>
              <w:jc w:val="center"/>
            </w:pPr>
            <w:r>
              <w:t>2</w:t>
            </w:r>
          </w:p>
        </w:tc>
      </w:tr>
      <w:tr w:rsidR="00EF16C0" w14:paraId="5887154D" w14:textId="77777777">
        <w:trPr>
          <w:jc w:val="center"/>
        </w:trPr>
        <w:tc>
          <w:tcPr>
            <w:tcW w:w="3216" w:type="dxa"/>
          </w:tcPr>
          <w:p w14:paraId="115C5F71" w14:textId="77777777" w:rsidR="00EF16C0" w:rsidRDefault="00000000">
            <w:r>
              <w:t>Mobile App</w:t>
            </w:r>
          </w:p>
        </w:tc>
        <w:tc>
          <w:tcPr>
            <w:tcW w:w="3216" w:type="dxa"/>
          </w:tcPr>
          <w:p w14:paraId="1FC61BA3" w14:textId="77777777" w:rsidR="00EF16C0" w:rsidRDefault="00000000">
            <w:pPr>
              <w:jc w:val="center"/>
            </w:pPr>
            <w:r>
              <w:t>Complex</w:t>
            </w:r>
          </w:p>
        </w:tc>
        <w:tc>
          <w:tcPr>
            <w:tcW w:w="3216" w:type="dxa"/>
          </w:tcPr>
          <w:p w14:paraId="0E1F0ECA" w14:textId="77777777" w:rsidR="00EF16C0" w:rsidRDefault="00000000">
            <w:pPr>
              <w:jc w:val="center"/>
            </w:pPr>
            <w:r>
              <w:t>3</w:t>
            </w:r>
          </w:p>
        </w:tc>
      </w:tr>
      <w:tr w:rsidR="00EF16C0" w14:paraId="611A4E30" w14:textId="77777777">
        <w:trPr>
          <w:jc w:val="center"/>
        </w:trPr>
        <w:tc>
          <w:tcPr>
            <w:tcW w:w="3216" w:type="dxa"/>
          </w:tcPr>
          <w:p w14:paraId="51491479" w14:textId="77777777" w:rsidR="00EF16C0" w:rsidRDefault="00000000">
            <w:r>
              <w:t>Speech Recognition Service</w:t>
            </w:r>
          </w:p>
        </w:tc>
        <w:tc>
          <w:tcPr>
            <w:tcW w:w="3216" w:type="dxa"/>
          </w:tcPr>
          <w:p w14:paraId="7BA33634" w14:textId="77777777" w:rsidR="00EF16C0" w:rsidRDefault="00000000">
            <w:pPr>
              <w:jc w:val="center"/>
            </w:pPr>
            <w:r>
              <w:t>Simple</w:t>
            </w:r>
          </w:p>
        </w:tc>
        <w:tc>
          <w:tcPr>
            <w:tcW w:w="3216" w:type="dxa"/>
          </w:tcPr>
          <w:p w14:paraId="3F635756" w14:textId="77777777" w:rsidR="00EF16C0" w:rsidRDefault="00000000">
            <w:pPr>
              <w:jc w:val="center"/>
            </w:pPr>
            <w:r>
              <w:t>1</w:t>
            </w:r>
          </w:p>
        </w:tc>
      </w:tr>
      <w:tr w:rsidR="00EF16C0" w14:paraId="1A779E23" w14:textId="77777777">
        <w:trPr>
          <w:jc w:val="center"/>
        </w:trPr>
        <w:tc>
          <w:tcPr>
            <w:tcW w:w="3216" w:type="dxa"/>
          </w:tcPr>
          <w:p w14:paraId="4936805F" w14:textId="77777777" w:rsidR="00EF16C0" w:rsidRDefault="00000000">
            <w:r>
              <w:t>Emotion Detection Service / Model</w:t>
            </w:r>
          </w:p>
        </w:tc>
        <w:tc>
          <w:tcPr>
            <w:tcW w:w="3216" w:type="dxa"/>
          </w:tcPr>
          <w:p w14:paraId="4AE79CCB" w14:textId="77777777" w:rsidR="00EF16C0" w:rsidRDefault="00000000">
            <w:pPr>
              <w:jc w:val="center"/>
            </w:pPr>
            <w:r>
              <w:t>Simple</w:t>
            </w:r>
          </w:p>
        </w:tc>
        <w:tc>
          <w:tcPr>
            <w:tcW w:w="3216" w:type="dxa"/>
          </w:tcPr>
          <w:p w14:paraId="3277013F" w14:textId="77777777" w:rsidR="00EF16C0" w:rsidRDefault="00000000">
            <w:pPr>
              <w:jc w:val="center"/>
            </w:pPr>
            <w:r>
              <w:t>1</w:t>
            </w:r>
          </w:p>
        </w:tc>
      </w:tr>
      <w:tr w:rsidR="00EF16C0" w14:paraId="54574430" w14:textId="77777777">
        <w:trPr>
          <w:jc w:val="center"/>
        </w:trPr>
        <w:tc>
          <w:tcPr>
            <w:tcW w:w="3216" w:type="dxa"/>
          </w:tcPr>
          <w:p w14:paraId="79FA6CCB" w14:textId="0FA9364B" w:rsidR="00EF16C0" w:rsidRDefault="003E06F4">
            <w:r>
              <w:t>backup</w:t>
            </w:r>
            <w:r w:rsidR="00000000">
              <w:t>/ Notification Service</w:t>
            </w:r>
          </w:p>
        </w:tc>
        <w:tc>
          <w:tcPr>
            <w:tcW w:w="3216" w:type="dxa"/>
          </w:tcPr>
          <w:p w14:paraId="172C9DE9" w14:textId="77777777" w:rsidR="00EF16C0" w:rsidRDefault="00000000">
            <w:pPr>
              <w:jc w:val="center"/>
            </w:pPr>
            <w:r>
              <w:t>Simple</w:t>
            </w:r>
          </w:p>
        </w:tc>
        <w:tc>
          <w:tcPr>
            <w:tcW w:w="3216" w:type="dxa"/>
          </w:tcPr>
          <w:p w14:paraId="25B2B85B" w14:textId="77777777" w:rsidR="00EF16C0" w:rsidRDefault="00000000">
            <w:pPr>
              <w:jc w:val="center"/>
            </w:pPr>
            <w:r>
              <w:t>1</w:t>
            </w:r>
          </w:p>
        </w:tc>
      </w:tr>
      <w:tr w:rsidR="00EF16C0" w14:paraId="786D8D2F" w14:textId="77777777">
        <w:trPr>
          <w:jc w:val="center"/>
        </w:trPr>
        <w:tc>
          <w:tcPr>
            <w:tcW w:w="3216" w:type="dxa"/>
          </w:tcPr>
          <w:p w14:paraId="32DFCA11" w14:textId="77777777" w:rsidR="00EF16C0" w:rsidRDefault="00000000">
            <w:r>
              <w:t>Wearable Sensor Subsystem</w:t>
            </w:r>
          </w:p>
        </w:tc>
        <w:tc>
          <w:tcPr>
            <w:tcW w:w="3216" w:type="dxa"/>
          </w:tcPr>
          <w:p w14:paraId="4E57C5D7" w14:textId="77777777" w:rsidR="00EF16C0" w:rsidRDefault="00000000">
            <w:pPr>
              <w:jc w:val="center"/>
            </w:pPr>
            <w:r>
              <w:t>Average</w:t>
            </w:r>
          </w:p>
        </w:tc>
        <w:tc>
          <w:tcPr>
            <w:tcW w:w="3216" w:type="dxa"/>
          </w:tcPr>
          <w:p w14:paraId="184DB6E1" w14:textId="77777777" w:rsidR="00EF16C0" w:rsidRDefault="00000000">
            <w:pPr>
              <w:jc w:val="center"/>
            </w:pPr>
            <w:r>
              <w:t>2</w:t>
            </w:r>
          </w:p>
        </w:tc>
      </w:tr>
      <w:tr w:rsidR="00EF16C0" w14:paraId="3BE9760C" w14:textId="77777777">
        <w:trPr>
          <w:jc w:val="center"/>
        </w:trPr>
        <w:tc>
          <w:tcPr>
            <w:tcW w:w="3216" w:type="dxa"/>
          </w:tcPr>
          <w:p w14:paraId="1DCE2DCD" w14:textId="77777777" w:rsidR="00EF16C0" w:rsidRDefault="00000000">
            <w:r>
              <w:t>BLE / Wi-Fi Communication Layer</w:t>
            </w:r>
          </w:p>
        </w:tc>
        <w:tc>
          <w:tcPr>
            <w:tcW w:w="3216" w:type="dxa"/>
          </w:tcPr>
          <w:p w14:paraId="09BFD057" w14:textId="77777777" w:rsidR="00EF16C0" w:rsidRDefault="00000000">
            <w:pPr>
              <w:jc w:val="center"/>
            </w:pPr>
            <w:r>
              <w:t>Average</w:t>
            </w:r>
          </w:p>
        </w:tc>
        <w:tc>
          <w:tcPr>
            <w:tcW w:w="3216" w:type="dxa"/>
          </w:tcPr>
          <w:p w14:paraId="1EA85C4B" w14:textId="77777777" w:rsidR="00EF16C0" w:rsidRDefault="00000000">
            <w:pPr>
              <w:jc w:val="center"/>
            </w:pPr>
            <w:r>
              <w:t>2</w:t>
            </w:r>
          </w:p>
        </w:tc>
      </w:tr>
    </w:tbl>
    <w:p w14:paraId="06628B2C" w14:textId="77777777" w:rsidR="00EF16C0" w:rsidRDefault="00000000">
      <w:pPr>
        <w:spacing w:after="80"/>
      </w:pPr>
      <w:r>
        <w:t>Unadjusted Actor Weight (UAW) = 15</w:t>
      </w:r>
    </w:p>
    <w:p w14:paraId="0D81BE2D" w14:textId="77777777" w:rsidR="00EF16C0" w:rsidRDefault="00000000">
      <w:pPr>
        <w:spacing w:after="80"/>
      </w:pPr>
      <w:r>
        <w:t>Unadjusted Use Case Points (UUCP) = UUCW + UAW = 105 + 15 = 120</w:t>
      </w:r>
    </w:p>
    <w:p w14:paraId="456977C0" w14:textId="77777777" w:rsidR="00EF16C0" w:rsidRDefault="00000000">
      <w:pPr>
        <w:pStyle w:val="Heading2"/>
        <w:spacing w:before="160" w:after="80"/>
      </w:pPr>
      <w:r>
        <w:rPr>
          <w:rFonts w:ascii="Calibri" w:hAnsi="Calibri"/>
        </w:rPr>
        <w:t>Adjust for Technical and Environmental Factors</w:t>
      </w:r>
    </w:p>
    <w:p w14:paraId="7A23CB73" w14:textId="77777777" w:rsidR="00EF16C0" w:rsidRDefault="00000000">
      <w:pPr>
        <w:spacing w:after="80"/>
      </w:pPr>
      <w:r>
        <w:t>Technical Complexity Factor (TCF) = 0.6 + (0.01 × 44) = 1.04</w:t>
      </w:r>
    </w:p>
    <w:p w14:paraId="4A40FEA7" w14:textId="77777777" w:rsidR="00EF16C0" w:rsidRDefault="00000000">
      <w:pPr>
        <w:spacing w:after="80"/>
      </w:pPr>
      <w:r>
        <w:t>Environmental Factor (EF) = 1.4 + (−0.03 × 20) = 0.80</w:t>
      </w:r>
    </w:p>
    <w:p w14:paraId="3A761A85" w14:textId="77777777" w:rsidR="00EF16C0" w:rsidRDefault="00000000">
      <w:pPr>
        <w:spacing w:after="80"/>
      </w:pPr>
      <w:r>
        <w:t>Adjusted Use Case Points (UCP) = 120 × 1.04 × 0.80 ≈ 99.8</w:t>
      </w:r>
    </w:p>
    <w:p w14:paraId="5FE42F97" w14:textId="77777777" w:rsidR="00EF16C0" w:rsidRDefault="00000000">
      <w:pPr>
        <w:pStyle w:val="Heading2"/>
        <w:spacing w:before="160" w:after="80"/>
      </w:pPr>
      <w:r>
        <w:rPr>
          <w:rFonts w:ascii="Calibri" w:hAnsi="Calibri"/>
        </w:rPr>
        <w:lastRenderedPageBreak/>
        <w:t>Estimated Effort from UCP</w:t>
      </w:r>
    </w:p>
    <w:p w14:paraId="50029470" w14:textId="77777777" w:rsidR="00EF16C0" w:rsidRDefault="00000000">
      <w:pPr>
        <w:spacing w:after="80"/>
      </w:pPr>
      <w:r>
        <w:t>Assuming 20–30 person-hours per UCP:</w:t>
      </w:r>
    </w:p>
    <w:p w14:paraId="0E056BB3" w14:textId="77777777" w:rsidR="00EF16C0" w:rsidRDefault="00000000">
      <w:pPr>
        <w:spacing w:after="80"/>
      </w:pPr>
      <w:r>
        <w:t>Low estimate = 99.8 × 20 ≈ 1,997 hours</w:t>
      </w:r>
    </w:p>
    <w:p w14:paraId="010171CC" w14:textId="77777777" w:rsidR="00EF16C0" w:rsidRDefault="00000000">
      <w:pPr>
        <w:spacing w:after="80"/>
      </w:pPr>
      <w:r>
        <w:t>High estimate = 99.8 × 30 ≈ 2,995 hours</w:t>
      </w:r>
    </w:p>
    <w:p w14:paraId="2F774254" w14:textId="77777777" w:rsidR="00EF16C0" w:rsidRDefault="00000000">
      <w:pPr>
        <w:spacing w:after="80"/>
      </w:pPr>
      <w:r>
        <w:t>Average effort ≈ 2,496 person-hours</w:t>
      </w:r>
    </w:p>
    <w:p w14:paraId="0D38523B" w14:textId="77777777" w:rsidR="00EF16C0" w:rsidRDefault="00000000">
      <w:pPr>
        <w:pStyle w:val="Heading2"/>
        <w:spacing w:before="160" w:after="80"/>
      </w:pPr>
      <w:r>
        <w:rPr>
          <w:rFonts w:ascii="Calibri" w:hAnsi="Calibri"/>
        </w:rPr>
        <w:t>Final UCP Result</w:t>
      </w:r>
    </w:p>
    <w:p w14:paraId="44B76BE0" w14:textId="77777777" w:rsidR="00EF16C0" w:rsidRDefault="00000000">
      <w:pPr>
        <w:pStyle w:val="ListBullet"/>
      </w:pPr>
      <w:r>
        <w:t>Unadjusted Use Case Points (UUCP): 120</w:t>
      </w:r>
    </w:p>
    <w:p w14:paraId="4BB248AD" w14:textId="77777777" w:rsidR="00EF16C0" w:rsidRDefault="00000000">
      <w:pPr>
        <w:pStyle w:val="ListBullet"/>
      </w:pPr>
      <w:r>
        <w:t>Adjusted Use Case Points (UCP): ~99.8</w:t>
      </w:r>
    </w:p>
    <w:p w14:paraId="119B0458" w14:textId="77777777" w:rsidR="00EF16C0" w:rsidRDefault="00000000">
      <w:pPr>
        <w:pStyle w:val="ListBullet"/>
      </w:pPr>
      <w:r>
        <w:t>Estimated Effort: 1,997–2,995 hours (median ~2,496 hours)</w:t>
      </w:r>
    </w:p>
    <w:p w14:paraId="0302623D" w14:textId="77777777" w:rsidR="00EF16C0" w:rsidRDefault="00000000">
      <w:pPr>
        <w:pStyle w:val="Heading1"/>
        <w:spacing w:before="160" w:after="80"/>
      </w:pPr>
      <w:r>
        <w:rPr>
          <w:rFonts w:ascii="Calibri" w:hAnsi="Calibri"/>
        </w:rPr>
        <w:t>Converting Function Points to Lines of Code (LOC)</w:t>
      </w:r>
    </w:p>
    <w:p w14:paraId="0D7F6F77" w14:textId="77777777" w:rsidR="00EF16C0" w:rsidRDefault="00000000">
      <w:pPr>
        <w:spacing w:after="80"/>
      </w:pPr>
      <w:r>
        <w:t>COCOMO uses LOC/KLOC for effort estimation. Since AuralAid spans embedded C/C++, Flutter/Dart, and AI-support code, a mixed-language conversion rate is assumed.</w:t>
      </w:r>
    </w:p>
    <w:p w14:paraId="6CE3EFA3" w14:textId="77777777" w:rsidR="00EF16C0" w:rsidRDefault="00000000">
      <w:pPr>
        <w:spacing w:after="80"/>
      </w:pPr>
      <w:r>
        <w:t>LOC per FP = 55</w:t>
      </w:r>
    </w:p>
    <w:p w14:paraId="7F6D3506" w14:textId="77777777" w:rsidR="00EF16C0" w:rsidRDefault="00000000">
      <w:pPr>
        <w:spacing w:after="80"/>
      </w:pPr>
      <w:r>
        <w:t>Total LOC = 127 FP × 55 LOC/FP = 6,985 LOC (7.0 KLOC)</w:t>
      </w:r>
    </w:p>
    <w:p w14:paraId="1B982E47" w14:textId="77777777" w:rsidR="00EF16C0" w:rsidRDefault="00000000">
      <w:pPr>
        <w:pStyle w:val="Heading1"/>
        <w:spacing w:before="160" w:after="80"/>
      </w:pPr>
      <w:r>
        <w:rPr>
          <w:rFonts w:ascii="Calibri" w:hAnsi="Calibri"/>
        </w:rPr>
        <w:t>Basic COCOMO Estimation</w:t>
      </w:r>
    </w:p>
    <w:p w14:paraId="38342073" w14:textId="77777777" w:rsidR="00EF16C0" w:rsidRDefault="00000000">
      <w:pPr>
        <w:spacing w:after="80"/>
      </w:pPr>
      <w:r>
        <w:t>Project Type: Semi-Detached. This classification is suitable because AuralAid combines embedded firmware, AI-enabled processing, mobile integration, and moderate multidisciplinary coordination.</w:t>
      </w:r>
    </w:p>
    <w:p w14:paraId="42CDC0A2" w14:textId="77777777" w:rsidR="00EF16C0" w:rsidRDefault="00000000">
      <w:pPr>
        <w:spacing w:after="80"/>
      </w:pPr>
      <w:r>
        <w:t>Formulas:</w:t>
      </w:r>
    </w:p>
    <w:p w14:paraId="6A63CD0F" w14:textId="77777777" w:rsidR="00EF16C0" w:rsidRDefault="00000000">
      <w:pPr>
        <w:spacing w:after="80"/>
      </w:pPr>
      <w:r>
        <w:t>Effort = a × (KLOC)^b</w:t>
      </w:r>
    </w:p>
    <w:p w14:paraId="11BE99DC" w14:textId="77777777" w:rsidR="00EF16C0" w:rsidRDefault="00000000">
      <w:pPr>
        <w:spacing w:after="80"/>
      </w:pPr>
      <w:r>
        <w:t>Schedule = 2.5 × (Effort)^c</w:t>
      </w:r>
    </w:p>
    <w:p w14:paraId="5821457E" w14:textId="77777777" w:rsidR="00EF16C0" w:rsidRDefault="00000000">
      <w:pPr>
        <w:spacing w:after="80"/>
      </w:pPr>
      <w:r>
        <w:t>Coefficients used for Semi-Detached: a = 3.0, b = 1.12, c = 0.35</w:t>
      </w:r>
    </w:p>
    <w:p w14:paraId="0F73D1F0" w14:textId="77777777" w:rsidR="00EF16C0" w:rsidRDefault="00000000">
      <w:pPr>
        <w:spacing w:after="80"/>
      </w:pPr>
      <w:r>
        <w:t>Effort = 3.0 × (7.0)^1.12 ≈ 17.4 Person-Months</w:t>
      </w:r>
    </w:p>
    <w:p w14:paraId="69498B86" w14:textId="77777777" w:rsidR="00EF16C0" w:rsidRDefault="00000000">
      <w:pPr>
        <w:spacing w:after="80"/>
      </w:pPr>
      <w:r>
        <w:t>Schedule = 2.5 × (17.4)^0.35 ≈ 6.8 Months</w:t>
      </w:r>
    </w:p>
    <w:p w14:paraId="457A7B61" w14:textId="77777777" w:rsidR="00EF16C0" w:rsidRDefault="00000000">
      <w:pPr>
        <w:spacing w:after="80"/>
      </w:pPr>
      <w:r>
        <w:t>Cost at $5,000 per person-month ≈ $86,912</w:t>
      </w:r>
    </w:p>
    <w:p w14:paraId="06DC2111" w14:textId="77777777" w:rsidR="00EF16C0" w:rsidRDefault="00000000">
      <w:pPr>
        <w:pStyle w:val="Heading1"/>
        <w:spacing w:before="160" w:after="80"/>
      </w:pPr>
      <w:r>
        <w:rPr>
          <w:rFonts w:ascii="Calibri" w:hAnsi="Calibri"/>
        </w:rPr>
        <w:t>Intermediate COCOMO Estimation</w:t>
      </w:r>
    </w:p>
    <w:tbl>
      <w:tblPr>
        <w:tblStyle w:val="TableGrid"/>
        <w:tblW w:w="0" w:type="auto"/>
        <w:jc w:val="center"/>
        <w:tblLook w:val="04A0" w:firstRow="1" w:lastRow="0" w:firstColumn="1" w:lastColumn="0" w:noHBand="0" w:noVBand="1"/>
      </w:tblPr>
      <w:tblGrid>
        <w:gridCol w:w="3213"/>
        <w:gridCol w:w="3212"/>
        <w:gridCol w:w="3213"/>
      </w:tblGrid>
      <w:tr w:rsidR="00EF16C0" w14:paraId="1F6D5ED4" w14:textId="77777777">
        <w:trPr>
          <w:tblHeader/>
          <w:jc w:val="center"/>
        </w:trPr>
        <w:tc>
          <w:tcPr>
            <w:tcW w:w="3216" w:type="dxa"/>
            <w:shd w:val="clear" w:color="auto" w:fill="1F4E78"/>
            <w:vAlign w:val="center"/>
          </w:tcPr>
          <w:p w14:paraId="45ED4112" w14:textId="77777777" w:rsidR="00EF16C0" w:rsidRPr="003E06F4" w:rsidRDefault="00000000">
            <w:pPr>
              <w:rPr>
                <w:color w:val="FFFFFF" w:themeColor="background1"/>
              </w:rPr>
            </w:pPr>
            <w:r w:rsidRPr="003E06F4">
              <w:rPr>
                <w:color w:val="FFFFFF" w:themeColor="background1"/>
              </w:rPr>
              <w:t>Cost Driver</w:t>
            </w:r>
          </w:p>
        </w:tc>
        <w:tc>
          <w:tcPr>
            <w:tcW w:w="3216" w:type="dxa"/>
            <w:shd w:val="clear" w:color="auto" w:fill="1F4E78"/>
            <w:vAlign w:val="center"/>
          </w:tcPr>
          <w:p w14:paraId="39E63CB6" w14:textId="77777777" w:rsidR="00EF16C0" w:rsidRPr="003E06F4" w:rsidRDefault="00000000">
            <w:pPr>
              <w:rPr>
                <w:color w:val="FFFFFF" w:themeColor="background1"/>
              </w:rPr>
            </w:pPr>
            <w:r w:rsidRPr="003E06F4">
              <w:rPr>
                <w:color w:val="FFFFFF" w:themeColor="background1"/>
              </w:rPr>
              <w:t>Rating</w:t>
            </w:r>
          </w:p>
        </w:tc>
        <w:tc>
          <w:tcPr>
            <w:tcW w:w="3216" w:type="dxa"/>
            <w:shd w:val="clear" w:color="auto" w:fill="1F4E78"/>
            <w:vAlign w:val="center"/>
          </w:tcPr>
          <w:p w14:paraId="50B3DE8B" w14:textId="77777777" w:rsidR="00EF16C0" w:rsidRPr="003E06F4" w:rsidRDefault="00000000">
            <w:pPr>
              <w:rPr>
                <w:color w:val="FFFFFF" w:themeColor="background1"/>
              </w:rPr>
            </w:pPr>
            <w:r w:rsidRPr="003E06F4">
              <w:rPr>
                <w:color w:val="FFFFFF" w:themeColor="background1"/>
              </w:rPr>
              <w:t>Effort Multiplier</w:t>
            </w:r>
          </w:p>
        </w:tc>
      </w:tr>
      <w:tr w:rsidR="00EF16C0" w14:paraId="2B3A8A92" w14:textId="77777777">
        <w:trPr>
          <w:jc w:val="center"/>
        </w:trPr>
        <w:tc>
          <w:tcPr>
            <w:tcW w:w="3216" w:type="dxa"/>
          </w:tcPr>
          <w:p w14:paraId="41DBA6CF" w14:textId="77777777" w:rsidR="00EF16C0" w:rsidRDefault="00000000">
            <w:r>
              <w:t>Required Reliability (RELY)</w:t>
            </w:r>
          </w:p>
        </w:tc>
        <w:tc>
          <w:tcPr>
            <w:tcW w:w="3216" w:type="dxa"/>
          </w:tcPr>
          <w:p w14:paraId="229B2B18" w14:textId="77777777" w:rsidR="00EF16C0" w:rsidRDefault="00000000">
            <w:pPr>
              <w:jc w:val="center"/>
            </w:pPr>
            <w:r>
              <w:t>High</w:t>
            </w:r>
          </w:p>
        </w:tc>
        <w:tc>
          <w:tcPr>
            <w:tcW w:w="3216" w:type="dxa"/>
          </w:tcPr>
          <w:p w14:paraId="35D0EDAB" w14:textId="77777777" w:rsidR="00EF16C0" w:rsidRDefault="00000000">
            <w:pPr>
              <w:jc w:val="center"/>
            </w:pPr>
            <w:r>
              <w:t>1.15</w:t>
            </w:r>
          </w:p>
        </w:tc>
      </w:tr>
      <w:tr w:rsidR="00EF16C0" w14:paraId="7FABEA13" w14:textId="77777777">
        <w:trPr>
          <w:jc w:val="center"/>
        </w:trPr>
        <w:tc>
          <w:tcPr>
            <w:tcW w:w="3216" w:type="dxa"/>
          </w:tcPr>
          <w:p w14:paraId="7FE2C785" w14:textId="77777777" w:rsidR="00EF16C0" w:rsidRDefault="00000000">
            <w:r>
              <w:t>Product Complexity (CPLX)</w:t>
            </w:r>
          </w:p>
        </w:tc>
        <w:tc>
          <w:tcPr>
            <w:tcW w:w="3216" w:type="dxa"/>
          </w:tcPr>
          <w:p w14:paraId="3A0D3A45" w14:textId="77777777" w:rsidR="00EF16C0" w:rsidRDefault="00000000">
            <w:pPr>
              <w:jc w:val="center"/>
            </w:pPr>
            <w:r>
              <w:t>Very High</w:t>
            </w:r>
          </w:p>
        </w:tc>
        <w:tc>
          <w:tcPr>
            <w:tcW w:w="3216" w:type="dxa"/>
          </w:tcPr>
          <w:p w14:paraId="288133C6" w14:textId="77777777" w:rsidR="00EF16C0" w:rsidRDefault="00000000">
            <w:pPr>
              <w:jc w:val="center"/>
            </w:pPr>
            <w:r>
              <w:t>1.30</w:t>
            </w:r>
          </w:p>
        </w:tc>
      </w:tr>
      <w:tr w:rsidR="00EF16C0" w14:paraId="796EF013" w14:textId="77777777">
        <w:trPr>
          <w:jc w:val="center"/>
        </w:trPr>
        <w:tc>
          <w:tcPr>
            <w:tcW w:w="3216" w:type="dxa"/>
          </w:tcPr>
          <w:p w14:paraId="013FCF1F" w14:textId="77777777" w:rsidR="00EF16C0" w:rsidRDefault="00000000">
            <w:r>
              <w:t>Execution Time Constraint (TIME)</w:t>
            </w:r>
          </w:p>
        </w:tc>
        <w:tc>
          <w:tcPr>
            <w:tcW w:w="3216" w:type="dxa"/>
          </w:tcPr>
          <w:p w14:paraId="07F98140" w14:textId="77777777" w:rsidR="00EF16C0" w:rsidRDefault="00000000">
            <w:pPr>
              <w:jc w:val="center"/>
            </w:pPr>
            <w:r>
              <w:t>High</w:t>
            </w:r>
          </w:p>
        </w:tc>
        <w:tc>
          <w:tcPr>
            <w:tcW w:w="3216" w:type="dxa"/>
          </w:tcPr>
          <w:p w14:paraId="09E03571" w14:textId="77777777" w:rsidR="00EF16C0" w:rsidRDefault="00000000">
            <w:pPr>
              <w:jc w:val="center"/>
            </w:pPr>
            <w:r>
              <w:t>1.11</w:t>
            </w:r>
          </w:p>
        </w:tc>
      </w:tr>
      <w:tr w:rsidR="00EF16C0" w14:paraId="4B27802A" w14:textId="77777777">
        <w:trPr>
          <w:jc w:val="center"/>
        </w:trPr>
        <w:tc>
          <w:tcPr>
            <w:tcW w:w="3216" w:type="dxa"/>
          </w:tcPr>
          <w:p w14:paraId="2FFCFE0E" w14:textId="77777777" w:rsidR="00EF16C0" w:rsidRDefault="00000000">
            <w:r>
              <w:t>Analyst Capability (ACAP)</w:t>
            </w:r>
          </w:p>
        </w:tc>
        <w:tc>
          <w:tcPr>
            <w:tcW w:w="3216" w:type="dxa"/>
          </w:tcPr>
          <w:p w14:paraId="17AB2599" w14:textId="77777777" w:rsidR="00EF16C0" w:rsidRDefault="00000000">
            <w:pPr>
              <w:jc w:val="center"/>
            </w:pPr>
            <w:r>
              <w:t>Nominal</w:t>
            </w:r>
          </w:p>
        </w:tc>
        <w:tc>
          <w:tcPr>
            <w:tcW w:w="3216" w:type="dxa"/>
          </w:tcPr>
          <w:p w14:paraId="1BCE0F23" w14:textId="77777777" w:rsidR="00EF16C0" w:rsidRDefault="00000000">
            <w:pPr>
              <w:jc w:val="center"/>
            </w:pPr>
            <w:r>
              <w:t>1.00</w:t>
            </w:r>
          </w:p>
        </w:tc>
      </w:tr>
      <w:tr w:rsidR="00EF16C0" w14:paraId="7E037F89" w14:textId="77777777">
        <w:trPr>
          <w:jc w:val="center"/>
        </w:trPr>
        <w:tc>
          <w:tcPr>
            <w:tcW w:w="3216" w:type="dxa"/>
          </w:tcPr>
          <w:p w14:paraId="456CABEA" w14:textId="77777777" w:rsidR="00EF16C0" w:rsidRDefault="00000000">
            <w:r>
              <w:t>Programmer Capability (PCAP)</w:t>
            </w:r>
          </w:p>
        </w:tc>
        <w:tc>
          <w:tcPr>
            <w:tcW w:w="3216" w:type="dxa"/>
          </w:tcPr>
          <w:p w14:paraId="750C15FB" w14:textId="77777777" w:rsidR="00EF16C0" w:rsidRDefault="00000000">
            <w:pPr>
              <w:jc w:val="center"/>
            </w:pPr>
            <w:r>
              <w:t>High</w:t>
            </w:r>
          </w:p>
        </w:tc>
        <w:tc>
          <w:tcPr>
            <w:tcW w:w="3216" w:type="dxa"/>
          </w:tcPr>
          <w:p w14:paraId="6BB4468D" w14:textId="77777777" w:rsidR="00EF16C0" w:rsidRDefault="00000000">
            <w:pPr>
              <w:jc w:val="center"/>
            </w:pPr>
            <w:r>
              <w:t>0.86</w:t>
            </w:r>
          </w:p>
        </w:tc>
      </w:tr>
      <w:tr w:rsidR="00EF16C0" w14:paraId="4071A18E" w14:textId="77777777">
        <w:trPr>
          <w:jc w:val="center"/>
        </w:trPr>
        <w:tc>
          <w:tcPr>
            <w:tcW w:w="3216" w:type="dxa"/>
          </w:tcPr>
          <w:p w14:paraId="6740B5C2" w14:textId="77777777" w:rsidR="00EF16C0" w:rsidRDefault="00000000">
            <w:r>
              <w:t>Applications Experience (AEXP)</w:t>
            </w:r>
          </w:p>
        </w:tc>
        <w:tc>
          <w:tcPr>
            <w:tcW w:w="3216" w:type="dxa"/>
          </w:tcPr>
          <w:p w14:paraId="3889D195" w14:textId="77777777" w:rsidR="00EF16C0" w:rsidRDefault="00000000">
            <w:pPr>
              <w:jc w:val="center"/>
            </w:pPr>
            <w:r>
              <w:t>Nominal</w:t>
            </w:r>
          </w:p>
        </w:tc>
        <w:tc>
          <w:tcPr>
            <w:tcW w:w="3216" w:type="dxa"/>
          </w:tcPr>
          <w:p w14:paraId="1A3A0F82" w14:textId="77777777" w:rsidR="00EF16C0" w:rsidRDefault="00000000">
            <w:pPr>
              <w:jc w:val="center"/>
            </w:pPr>
            <w:r>
              <w:t>1.00</w:t>
            </w:r>
          </w:p>
        </w:tc>
      </w:tr>
      <w:tr w:rsidR="00EF16C0" w14:paraId="58670FE9" w14:textId="77777777">
        <w:trPr>
          <w:jc w:val="center"/>
        </w:trPr>
        <w:tc>
          <w:tcPr>
            <w:tcW w:w="3216" w:type="dxa"/>
          </w:tcPr>
          <w:p w14:paraId="624F8852" w14:textId="77777777" w:rsidR="00EF16C0" w:rsidRDefault="00000000">
            <w:r>
              <w:t>Tool Usage (TOOL)</w:t>
            </w:r>
          </w:p>
        </w:tc>
        <w:tc>
          <w:tcPr>
            <w:tcW w:w="3216" w:type="dxa"/>
          </w:tcPr>
          <w:p w14:paraId="202D936C" w14:textId="77777777" w:rsidR="00EF16C0" w:rsidRDefault="00000000">
            <w:pPr>
              <w:jc w:val="center"/>
            </w:pPr>
            <w:r>
              <w:t>Nominal</w:t>
            </w:r>
          </w:p>
        </w:tc>
        <w:tc>
          <w:tcPr>
            <w:tcW w:w="3216" w:type="dxa"/>
          </w:tcPr>
          <w:p w14:paraId="0F7D63B7" w14:textId="77777777" w:rsidR="00EF16C0" w:rsidRDefault="00000000">
            <w:pPr>
              <w:jc w:val="center"/>
            </w:pPr>
            <w:r>
              <w:t>1.00</w:t>
            </w:r>
          </w:p>
        </w:tc>
      </w:tr>
      <w:tr w:rsidR="00EF16C0" w14:paraId="28CB8B09" w14:textId="77777777">
        <w:trPr>
          <w:jc w:val="center"/>
        </w:trPr>
        <w:tc>
          <w:tcPr>
            <w:tcW w:w="3216" w:type="dxa"/>
          </w:tcPr>
          <w:p w14:paraId="04DA52D6" w14:textId="77777777" w:rsidR="00EF16C0" w:rsidRDefault="00000000">
            <w:r>
              <w:t>Schedule Pressure (SCED)</w:t>
            </w:r>
          </w:p>
        </w:tc>
        <w:tc>
          <w:tcPr>
            <w:tcW w:w="3216" w:type="dxa"/>
          </w:tcPr>
          <w:p w14:paraId="46A89284" w14:textId="77777777" w:rsidR="00EF16C0" w:rsidRDefault="00000000">
            <w:pPr>
              <w:jc w:val="center"/>
            </w:pPr>
            <w:r>
              <w:t>High</w:t>
            </w:r>
          </w:p>
        </w:tc>
        <w:tc>
          <w:tcPr>
            <w:tcW w:w="3216" w:type="dxa"/>
          </w:tcPr>
          <w:p w14:paraId="4C09A353" w14:textId="77777777" w:rsidR="00EF16C0" w:rsidRDefault="00000000">
            <w:pPr>
              <w:jc w:val="center"/>
            </w:pPr>
            <w:r>
              <w:t>1.12</w:t>
            </w:r>
          </w:p>
        </w:tc>
      </w:tr>
    </w:tbl>
    <w:p w14:paraId="23A1909E" w14:textId="77777777" w:rsidR="00EF16C0" w:rsidRDefault="00000000">
      <w:pPr>
        <w:spacing w:after="80"/>
      </w:pPr>
      <w:r>
        <w:t>Effort Adjustment Factor (EAF) = 1.15 × 1.30 × 1.11 × 1.00 × 0.86 × 1.00 × 1.00 × 1.12 ≈ 1.60</w:t>
      </w:r>
    </w:p>
    <w:p w14:paraId="0835C7A8" w14:textId="77777777" w:rsidR="00EF16C0" w:rsidRDefault="00000000">
      <w:pPr>
        <w:spacing w:after="80"/>
      </w:pPr>
      <w:r>
        <w:t>Adjusted Effort = 17.4 × 1.60 ≈ 27.8 Person-Months</w:t>
      </w:r>
    </w:p>
    <w:p w14:paraId="12392BBC" w14:textId="77777777" w:rsidR="00EF16C0" w:rsidRDefault="00000000">
      <w:pPr>
        <w:spacing w:after="80"/>
      </w:pPr>
      <w:r>
        <w:t>Estimated Schedule ≈ 8.0 Months</w:t>
      </w:r>
    </w:p>
    <w:p w14:paraId="364F8B83" w14:textId="77777777" w:rsidR="00EF16C0" w:rsidRDefault="00000000">
      <w:pPr>
        <w:spacing w:after="80"/>
      </w:pPr>
      <w:r>
        <w:t>Estimated Cost ≈ $138,919</w:t>
      </w:r>
    </w:p>
    <w:p w14:paraId="24A7ED9E" w14:textId="77777777" w:rsidR="00EF16C0" w:rsidRDefault="00000000">
      <w:pPr>
        <w:pStyle w:val="Heading1"/>
        <w:spacing w:before="160" w:after="80"/>
      </w:pPr>
      <w:r>
        <w:rPr>
          <w:rFonts w:ascii="Calibri" w:hAnsi="Calibri"/>
        </w:rPr>
        <w:lastRenderedPageBreak/>
        <w:t>Summary of Estimates</w:t>
      </w:r>
    </w:p>
    <w:tbl>
      <w:tblPr>
        <w:tblStyle w:val="TableGrid"/>
        <w:tblW w:w="0" w:type="auto"/>
        <w:jc w:val="center"/>
        <w:tblLook w:val="04A0" w:firstRow="1" w:lastRow="0" w:firstColumn="1" w:lastColumn="0" w:noHBand="0" w:noVBand="1"/>
      </w:tblPr>
      <w:tblGrid>
        <w:gridCol w:w="2411"/>
        <w:gridCol w:w="2409"/>
        <w:gridCol w:w="2409"/>
        <w:gridCol w:w="2409"/>
      </w:tblGrid>
      <w:tr w:rsidR="00EF16C0" w14:paraId="713FC3B5" w14:textId="77777777">
        <w:trPr>
          <w:tblHeader/>
          <w:jc w:val="center"/>
        </w:trPr>
        <w:tc>
          <w:tcPr>
            <w:tcW w:w="2412" w:type="dxa"/>
            <w:shd w:val="clear" w:color="auto" w:fill="1F4E78"/>
            <w:vAlign w:val="center"/>
          </w:tcPr>
          <w:p w14:paraId="595395BF" w14:textId="77777777" w:rsidR="00EF16C0" w:rsidRPr="003E06F4" w:rsidRDefault="00000000">
            <w:pPr>
              <w:rPr>
                <w:color w:val="FFFFFF" w:themeColor="background1"/>
              </w:rPr>
            </w:pPr>
            <w:r w:rsidRPr="003E06F4">
              <w:rPr>
                <w:color w:val="FFFFFF" w:themeColor="background1"/>
              </w:rPr>
              <w:t>Model</w:t>
            </w:r>
          </w:p>
        </w:tc>
        <w:tc>
          <w:tcPr>
            <w:tcW w:w="2412" w:type="dxa"/>
            <w:shd w:val="clear" w:color="auto" w:fill="1F4E78"/>
            <w:vAlign w:val="center"/>
          </w:tcPr>
          <w:p w14:paraId="76A4A7EF" w14:textId="77777777" w:rsidR="00EF16C0" w:rsidRPr="003E06F4" w:rsidRDefault="00000000">
            <w:pPr>
              <w:rPr>
                <w:color w:val="FFFFFF" w:themeColor="background1"/>
              </w:rPr>
            </w:pPr>
            <w:r w:rsidRPr="003E06F4">
              <w:rPr>
                <w:color w:val="FFFFFF" w:themeColor="background1"/>
              </w:rPr>
              <w:t>Effort</w:t>
            </w:r>
          </w:p>
        </w:tc>
        <w:tc>
          <w:tcPr>
            <w:tcW w:w="2412" w:type="dxa"/>
            <w:shd w:val="clear" w:color="auto" w:fill="1F4E78"/>
            <w:vAlign w:val="center"/>
          </w:tcPr>
          <w:p w14:paraId="25CB7D14" w14:textId="77777777" w:rsidR="00EF16C0" w:rsidRPr="003E06F4" w:rsidRDefault="00000000">
            <w:pPr>
              <w:rPr>
                <w:color w:val="FFFFFF" w:themeColor="background1"/>
              </w:rPr>
            </w:pPr>
            <w:r w:rsidRPr="003E06F4">
              <w:rPr>
                <w:color w:val="FFFFFF" w:themeColor="background1"/>
              </w:rPr>
              <w:t>Schedule</w:t>
            </w:r>
          </w:p>
        </w:tc>
        <w:tc>
          <w:tcPr>
            <w:tcW w:w="2412" w:type="dxa"/>
            <w:shd w:val="clear" w:color="auto" w:fill="1F4E78"/>
            <w:vAlign w:val="center"/>
          </w:tcPr>
          <w:p w14:paraId="0A8A287C" w14:textId="77777777" w:rsidR="00EF16C0" w:rsidRPr="003E06F4" w:rsidRDefault="00000000">
            <w:pPr>
              <w:rPr>
                <w:color w:val="FFFFFF" w:themeColor="background1"/>
              </w:rPr>
            </w:pPr>
            <w:r w:rsidRPr="003E06F4">
              <w:rPr>
                <w:color w:val="FFFFFF" w:themeColor="background1"/>
              </w:rPr>
              <w:t>Cost</w:t>
            </w:r>
          </w:p>
        </w:tc>
      </w:tr>
      <w:tr w:rsidR="00EF16C0" w14:paraId="7AA40842" w14:textId="77777777">
        <w:trPr>
          <w:jc w:val="center"/>
        </w:trPr>
        <w:tc>
          <w:tcPr>
            <w:tcW w:w="2412" w:type="dxa"/>
          </w:tcPr>
          <w:p w14:paraId="3643EC78" w14:textId="77777777" w:rsidR="00EF16C0" w:rsidRDefault="00000000">
            <w:r>
              <w:t>Basic COCOMO</w:t>
            </w:r>
          </w:p>
        </w:tc>
        <w:tc>
          <w:tcPr>
            <w:tcW w:w="2412" w:type="dxa"/>
          </w:tcPr>
          <w:p w14:paraId="66D378DB" w14:textId="77777777" w:rsidR="00EF16C0" w:rsidRDefault="00000000">
            <w:pPr>
              <w:jc w:val="center"/>
            </w:pPr>
            <w:r>
              <w:t>17.4 Person-Months</w:t>
            </w:r>
          </w:p>
        </w:tc>
        <w:tc>
          <w:tcPr>
            <w:tcW w:w="2412" w:type="dxa"/>
          </w:tcPr>
          <w:p w14:paraId="59D04B6A" w14:textId="77777777" w:rsidR="00EF16C0" w:rsidRDefault="00000000">
            <w:pPr>
              <w:jc w:val="center"/>
            </w:pPr>
            <w:r>
              <w:t>6.8 Months</w:t>
            </w:r>
          </w:p>
        </w:tc>
        <w:tc>
          <w:tcPr>
            <w:tcW w:w="2412" w:type="dxa"/>
          </w:tcPr>
          <w:p w14:paraId="26EA03E4" w14:textId="77777777" w:rsidR="00EF16C0" w:rsidRDefault="00000000">
            <w:pPr>
              <w:jc w:val="center"/>
            </w:pPr>
            <w:r>
              <w:t>$86,912</w:t>
            </w:r>
          </w:p>
        </w:tc>
      </w:tr>
      <w:tr w:rsidR="00EF16C0" w14:paraId="6C1E3E0B" w14:textId="77777777">
        <w:trPr>
          <w:jc w:val="center"/>
        </w:trPr>
        <w:tc>
          <w:tcPr>
            <w:tcW w:w="2412" w:type="dxa"/>
          </w:tcPr>
          <w:p w14:paraId="01DDC24B" w14:textId="77777777" w:rsidR="00EF16C0" w:rsidRDefault="00000000">
            <w:r>
              <w:t>Intermediate COCOMO</w:t>
            </w:r>
          </w:p>
        </w:tc>
        <w:tc>
          <w:tcPr>
            <w:tcW w:w="2412" w:type="dxa"/>
          </w:tcPr>
          <w:p w14:paraId="33736388" w14:textId="77777777" w:rsidR="00EF16C0" w:rsidRDefault="00000000">
            <w:pPr>
              <w:jc w:val="center"/>
            </w:pPr>
            <w:r>
              <w:t>27.8 Person-Months</w:t>
            </w:r>
          </w:p>
        </w:tc>
        <w:tc>
          <w:tcPr>
            <w:tcW w:w="2412" w:type="dxa"/>
          </w:tcPr>
          <w:p w14:paraId="6CBE194B" w14:textId="77777777" w:rsidR="00EF16C0" w:rsidRDefault="00000000">
            <w:pPr>
              <w:jc w:val="center"/>
            </w:pPr>
            <w:r>
              <w:t>8.0 Months</w:t>
            </w:r>
          </w:p>
        </w:tc>
        <w:tc>
          <w:tcPr>
            <w:tcW w:w="2412" w:type="dxa"/>
          </w:tcPr>
          <w:p w14:paraId="53DD4EA0" w14:textId="77777777" w:rsidR="00EF16C0" w:rsidRDefault="00000000">
            <w:pPr>
              <w:jc w:val="center"/>
            </w:pPr>
            <w:r>
              <w:t>$138,919</w:t>
            </w:r>
          </w:p>
        </w:tc>
      </w:tr>
    </w:tbl>
    <w:p w14:paraId="5F3F17BE" w14:textId="77777777" w:rsidR="00EF16C0" w:rsidRDefault="00000000">
      <w:pPr>
        <w:pStyle w:val="Heading1"/>
        <w:spacing w:before="160" w:after="80"/>
      </w:pPr>
      <w:r>
        <w:rPr>
          <w:rFonts w:ascii="Calibri" w:hAnsi="Calibri"/>
        </w:rPr>
        <w:t>Key Assumptions &amp; Notes</w:t>
      </w:r>
    </w:p>
    <w:p w14:paraId="127EB5A8" w14:textId="77777777" w:rsidR="00EF16C0" w:rsidRDefault="00000000">
      <w:pPr>
        <w:pStyle w:val="ListNumber"/>
      </w:pPr>
      <w:r>
        <w:t>Function point and use case values are adapted to the AuralAid proposal rather than copied from the SkillBoost example.</w:t>
      </w:r>
    </w:p>
    <w:p w14:paraId="220BBB82" w14:textId="77777777" w:rsidR="00EF16C0" w:rsidRDefault="00000000">
      <w:pPr>
        <w:pStyle w:val="ListNumber"/>
      </w:pPr>
      <w:r>
        <w:t>The estimate includes real-time audio handling, speech-to-text, emotion analysis, health monitoring, mobile connectivity, alerting, and data history features.</w:t>
      </w:r>
    </w:p>
    <w:p w14:paraId="37253D06" w14:textId="77777777" w:rsidR="00EF16C0" w:rsidRDefault="00000000">
      <w:pPr>
        <w:pStyle w:val="ListNumber"/>
      </w:pPr>
      <w:r>
        <w:t>LOC/FP = 55 is assumed for the mixed embedded/mobile/AI codebase. This should be recalibrated if the final implementation shifts more heavily toward external APIs or prebuilt frameworks.</w:t>
      </w:r>
    </w:p>
    <w:p w14:paraId="2AA2DE02" w14:textId="77777777" w:rsidR="00EF16C0" w:rsidRDefault="00000000">
      <w:pPr>
        <w:pStyle w:val="ListNumber"/>
      </w:pPr>
      <w:r>
        <w:t>COCOMO is only an estimation model. AI-assisted features, pre-trained models, and hardware integration often require iterative validation that is not perfectly captured by classical software-only sizing.</w:t>
      </w:r>
    </w:p>
    <w:p w14:paraId="452BA980" w14:textId="77777777" w:rsidR="00EF16C0" w:rsidRDefault="00000000">
      <w:pPr>
        <w:pStyle w:val="ListNumber"/>
      </w:pPr>
      <w:r>
        <w:t>$5,000 per person-month is used only as a placeholder labor rate and should be adjusted for the actual region and staffing structure.</w:t>
      </w:r>
    </w:p>
    <w:p w14:paraId="371264DF" w14:textId="77777777" w:rsidR="00EF16C0" w:rsidRDefault="00000000">
      <w:pPr>
        <w:pStyle w:val="Heading1"/>
        <w:spacing w:before="160" w:after="80"/>
      </w:pPr>
      <w:r>
        <w:rPr>
          <w:rFonts w:ascii="Calibri" w:hAnsi="Calibri"/>
        </w:rPr>
        <w:t>Recommendations</w:t>
      </w:r>
    </w:p>
    <w:p w14:paraId="57B4A2E4" w14:textId="77777777" w:rsidR="00EF16C0" w:rsidRDefault="00000000">
      <w:pPr>
        <w:pStyle w:val="ListBullet"/>
      </w:pPr>
      <w:r>
        <w:t>Use the adjusted function point and UCP results as planning baselines for scope and team effort discussions.</w:t>
      </w:r>
    </w:p>
    <w:p w14:paraId="47D9E38A" w14:textId="77777777" w:rsidR="00EF16C0" w:rsidRDefault="00000000">
      <w:pPr>
        <w:pStyle w:val="ListBullet"/>
      </w:pPr>
      <w:r>
        <w:t>Use Intermediate COCOMO for budgeting because it better reflects AuralAid’s reliability, complexity, and schedule pressure.</w:t>
      </w:r>
    </w:p>
    <w:p w14:paraId="0CFAEF64" w14:textId="77777777" w:rsidR="00EF16C0" w:rsidRDefault="00000000">
      <w:pPr>
        <w:pStyle w:val="ListBullet"/>
      </w:pPr>
      <w:r>
        <w:t>Re-estimate after the architecture is finalized, especially when the team decides which processing is on-device, mobile-side, or cloud-assisted.</w:t>
      </w:r>
    </w:p>
    <w:p w14:paraId="11BE8308" w14:textId="77777777" w:rsidR="00EF16C0" w:rsidRDefault="00000000">
      <w:pPr>
        <w:pStyle w:val="ListBullet"/>
      </w:pPr>
      <w:r>
        <w:t>Reserve additional effort for hardware debugging, sensor calibration, real-world noise testing, model tuning, and user validation with assistive workflows.</w:t>
      </w:r>
    </w:p>
    <w:sectPr w:rsidR="00EF16C0" w:rsidSect="003E06F4">
      <w:pgSz w:w="12240" w:h="15840"/>
      <w:pgMar w:top="1152" w:right="1296" w:bottom="1008" w:left="1296" w:header="720" w:footer="720" w:gutter="0"/>
      <w:pgBorders w:offsetFrom="page">
        <w:top w:val="single" w:sz="36" w:space="24" w:color="auto"/>
        <w:left w:val="single" w:sz="36" w:space="24" w:color="auto"/>
        <w:bottom w:val="single" w:sz="36" w:space="24" w:color="auto"/>
        <w:right w:val="single" w:sz="36"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7220674">
    <w:abstractNumId w:val="8"/>
  </w:num>
  <w:num w:numId="2" w16cid:durableId="239489813">
    <w:abstractNumId w:val="6"/>
  </w:num>
  <w:num w:numId="3" w16cid:durableId="1166241908">
    <w:abstractNumId w:val="5"/>
  </w:num>
  <w:num w:numId="4" w16cid:durableId="794828855">
    <w:abstractNumId w:val="4"/>
  </w:num>
  <w:num w:numId="5" w16cid:durableId="1478692352">
    <w:abstractNumId w:val="7"/>
  </w:num>
  <w:num w:numId="6" w16cid:durableId="1123308260">
    <w:abstractNumId w:val="3"/>
  </w:num>
  <w:num w:numId="7" w16cid:durableId="224994644">
    <w:abstractNumId w:val="2"/>
  </w:num>
  <w:num w:numId="8" w16cid:durableId="1779567755">
    <w:abstractNumId w:val="1"/>
  </w:num>
  <w:num w:numId="9" w16cid:durableId="555042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E06F4"/>
    <w:rsid w:val="006839EB"/>
    <w:rsid w:val="00AA1D8D"/>
    <w:rsid w:val="00B47730"/>
    <w:rsid w:val="00CB0664"/>
    <w:rsid w:val="00EF16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2080FB"/>
  <w14:defaultImageDpi w14:val="300"/>
  <w15:docId w15:val="{D9C7FFF8-4509-4F82-88C5-CBAC19045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1240</Words>
  <Characters>7068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2026-04-13T07:06:00Z</dcterms:created>
  <dcterms:modified xsi:type="dcterms:W3CDTF">2026-04-13T07:06:00Z</dcterms:modified>
  <cp:category/>
</cp:coreProperties>
</file>