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EA210" w14:textId="77777777" w:rsidR="004D25EB" w:rsidRPr="004D25EB" w:rsidRDefault="004D25EB" w:rsidP="004D25EB">
      <w:pPr>
        <w:spacing w:line="36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Ayesha Arshad Khan                          </w:t>
      </w:r>
      <w:r>
        <w:rPr>
          <w:b/>
          <w:bCs/>
          <w:sz w:val="28"/>
          <w:szCs w:val="28"/>
        </w:rPr>
        <w:t xml:space="preserve">        </w:t>
      </w:r>
    </w:p>
    <w:p w14:paraId="480B6358" w14:textId="280C28A4" w:rsidR="004D25EB" w:rsidRPr="004D25EB" w:rsidRDefault="004D25EB" w:rsidP="004D25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HR INTERN (TASK 2)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23A72819" w14:textId="4791108A" w:rsidR="003A1236" w:rsidRPr="006822B2" w:rsidRDefault="00127025" w:rsidP="003A123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22B2">
        <w:rPr>
          <w:rFonts w:ascii="Times New Roman" w:hAnsi="Times New Roman" w:cs="Times New Roman"/>
          <w:b/>
          <w:bCs/>
          <w:sz w:val="32"/>
          <w:szCs w:val="32"/>
          <w:u w:val="single"/>
        </w:rPr>
        <w:t>WORLD HEALTH ORGANIZATION</w:t>
      </w:r>
    </w:p>
    <w:p w14:paraId="435A4D70" w14:textId="5C76E0F6" w:rsidR="00127025" w:rsidRPr="006822B2" w:rsidRDefault="006822B2" w:rsidP="006822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2B2">
        <w:rPr>
          <w:rFonts w:ascii="Times New Roman" w:hAnsi="Times New Roman" w:cs="Times New Roman"/>
          <w:b/>
          <w:bCs/>
          <w:sz w:val="28"/>
          <w:szCs w:val="28"/>
        </w:rPr>
        <w:t>1. RESEARCHING DEI BEST PRACTICES AND TRENDS AT WHO</w:t>
      </w:r>
    </w:p>
    <w:p w14:paraId="7A59AACF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Step 1: Identifying Key DEI Practices Specific to WHO</w:t>
      </w:r>
    </w:p>
    <w:p w14:paraId="5CFAC155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sz w:val="24"/>
          <w:szCs w:val="24"/>
        </w:rPr>
        <w:t>WHO, as a global health organization, has a unique focus on diversity and inclusion given its diverse workforce spread across the globe. The following practices can be particularly relevant:</w:t>
      </w:r>
    </w:p>
    <w:p w14:paraId="1AD7B6B8" w14:textId="77777777" w:rsidR="00127025" w:rsidRPr="00127025" w:rsidRDefault="00127025" w:rsidP="001270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Global Recruitment Strategies</w:t>
      </w:r>
      <w:r w:rsidRPr="00127025">
        <w:rPr>
          <w:rFonts w:ascii="Times New Roman" w:hAnsi="Times New Roman" w:cs="Times New Roman"/>
          <w:sz w:val="24"/>
          <w:szCs w:val="24"/>
        </w:rPr>
        <w:t>: Ensuring that recruitment processes are inclusive and attract candidates from diverse cultural, ethnic, and professional backgrounds.</w:t>
      </w:r>
    </w:p>
    <w:p w14:paraId="60896657" w14:textId="77777777" w:rsidR="00127025" w:rsidRPr="00127025" w:rsidRDefault="00127025" w:rsidP="001270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Cultural Sensitivity Training</w:t>
      </w:r>
      <w:r w:rsidRPr="00127025">
        <w:rPr>
          <w:rFonts w:ascii="Times New Roman" w:hAnsi="Times New Roman" w:cs="Times New Roman"/>
          <w:sz w:val="24"/>
          <w:szCs w:val="24"/>
        </w:rPr>
        <w:t>: Given WHO's global reach, training employees on cultural sensitivities and appropriate interactions in different cultural contexts.</w:t>
      </w:r>
    </w:p>
    <w:p w14:paraId="12280BF9" w14:textId="77777777" w:rsidR="00127025" w:rsidRPr="00127025" w:rsidRDefault="00127025" w:rsidP="001270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Gender Parity Initiatives</w:t>
      </w:r>
      <w:r w:rsidRPr="00127025">
        <w:rPr>
          <w:rFonts w:ascii="Times New Roman" w:hAnsi="Times New Roman" w:cs="Times New Roman"/>
          <w:sz w:val="24"/>
          <w:szCs w:val="24"/>
        </w:rPr>
        <w:t>: Focused efforts to achieve gender parity at all levels of the organization, especially in leadership roles.</w:t>
      </w:r>
    </w:p>
    <w:p w14:paraId="2560064E" w14:textId="77777777" w:rsidR="00127025" w:rsidRPr="00127025" w:rsidRDefault="00127025" w:rsidP="001270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Inclusive Leadership</w:t>
      </w:r>
      <w:r w:rsidRPr="00127025">
        <w:rPr>
          <w:rFonts w:ascii="Times New Roman" w:hAnsi="Times New Roman" w:cs="Times New Roman"/>
          <w:sz w:val="24"/>
          <w:szCs w:val="24"/>
        </w:rPr>
        <w:t>: Training leaders to be aware of and address the needs of a diverse workforce, encouraging inclusive decision-making.</w:t>
      </w:r>
    </w:p>
    <w:p w14:paraId="6FDEB6AC" w14:textId="77777777" w:rsidR="00127025" w:rsidRPr="00127025" w:rsidRDefault="00127025" w:rsidP="001270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Language Accessibility</w:t>
      </w:r>
      <w:r w:rsidRPr="00127025">
        <w:rPr>
          <w:rFonts w:ascii="Times New Roman" w:hAnsi="Times New Roman" w:cs="Times New Roman"/>
          <w:sz w:val="24"/>
          <w:szCs w:val="24"/>
        </w:rPr>
        <w:t>: Ensuring that all internal and external communications are accessible in multiple languages.</w:t>
      </w:r>
    </w:p>
    <w:p w14:paraId="4E12EA9B" w14:textId="482E1145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Step 2: Trends Relevant to WHO</w:t>
      </w:r>
    </w:p>
    <w:p w14:paraId="46BF1B8B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sz w:val="24"/>
          <w:szCs w:val="24"/>
        </w:rPr>
        <w:t>Current trends in DEI that can be applied at WHO include:</w:t>
      </w:r>
    </w:p>
    <w:p w14:paraId="2C90782B" w14:textId="77777777" w:rsidR="00127025" w:rsidRPr="00127025" w:rsidRDefault="00127025" w:rsidP="0012702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Intersectionality</w:t>
      </w:r>
      <w:r w:rsidRPr="00127025">
        <w:rPr>
          <w:rFonts w:ascii="Times New Roman" w:hAnsi="Times New Roman" w:cs="Times New Roman"/>
          <w:sz w:val="24"/>
          <w:szCs w:val="24"/>
        </w:rPr>
        <w:t>: Recognizing the complex layers of identity (e.g., race, gender, religion) that employees may have and how these identities can influence their experiences.</w:t>
      </w:r>
    </w:p>
    <w:p w14:paraId="3D5EC6D7" w14:textId="77777777" w:rsidR="00127025" w:rsidRPr="00127025" w:rsidRDefault="00127025" w:rsidP="0012702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Data-Driven Approaches</w:t>
      </w:r>
      <w:r w:rsidRPr="00127025">
        <w:rPr>
          <w:rFonts w:ascii="Times New Roman" w:hAnsi="Times New Roman" w:cs="Times New Roman"/>
          <w:sz w:val="24"/>
          <w:szCs w:val="24"/>
        </w:rPr>
        <w:t>: Leveraging data to track diversity metrics across different regions and departments to ensure equity in opportunities and resources.</w:t>
      </w:r>
    </w:p>
    <w:p w14:paraId="77FEE8F0" w14:textId="77777777" w:rsidR="00127025" w:rsidRPr="00127025" w:rsidRDefault="00127025" w:rsidP="0012702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Hybrid Work Policies</w:t>
      </w:r>
      <w:r w:rsidRPr="00127025">
        <w:rPr>
          <w:rFonts w:ascii="Times New Roman" w:hAnsi="Times New Roman" w:cs="Times New Roman"/>
          <w:sz w:val="24"/>
          <w:szCs w:val="24"/>
        </w:rPr>
        <w:t>: Adapting work policies that accommodate remote and flexible work environments, acknowledging different time zones and work-life balance needs.</w:t>
      </w:r>
    </w:p>
    <w:p w14:paraId="093B404B" w14:textId="77777777" w:rsidR="00127025" w:rsidRDefault="00127025" w:rsidP="0012702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lastRenderedPageBreak/>
        <w:t>Equitable Health Access</w:t>
      </w:r>
      <w:r w:rsidRPr="00127025">
        <w:rPr>
          <w:rFonts w:ascii="Times New Roman" w:hAnsi="Times New Roman" w:cs="Times New Roman"/>
          <w:sz w:val="24"/>
          <w:szCs w:val="24"/>
        </w:rPr>
        <w:t>: Promoting DEI not just within the organization but also in its global health programs, ensuring equitable access to health services for all populations.</w:t>
      </w:r>
    </w:p>
    <w:p w14:paraId="21E4B992" w14:textId="77777777" w:rsidR="003A1236" w:rsidRPr="00127025" w:rsidRDefault="003A1236" w:rsidP="003A12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E2F86" w14:textId="5A549A4E" w:rsidR="00127025" w:rsidRPr="006822B2" w:rsidRDefault="006822B2" w:rsidP="006822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2B2">
        <w:rPr>
          <w:rFonts w:ascii="Times New Roman" w:hAnsi="Times New Roman" w:cs="Times New Roman"/>
          <w:b/>
          <w:bCs/>
          <w:sz w:val="28"/>
          <w:szCs w:val="28"/>
        </w:rPr>
        <w:t>2. DEVELOPING DEI TRAINING PROGRAMS AND MATERIALS FOR WHO</w:t>
      </w:r>
    </w:p>
    <w:p w14:paraId="3E11FCF3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Step 1: Assessing Training Needs</w:t>
      </w:r>
    </w:p>
    <w:p w14:paraId="5321C4E0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sz w:val="24"/>
          <w:szCs w:val="24"/>
        </w:rPr>
        <w:t>At WHO, the following areas may require focused training:</w:t>
      </w:r>
    </w:p>
    <w:p w14:paraId="518AB3F8" w14:textId="77777777" w:rsidR="00127025" w:rsidRPr="00127025" w:rsidRDefault="00127025" w:rsidP="0012702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Cultural Competency and Global Etiquette</w:t>
      </w:r>
      <w:r w:rsidRPr="00127025">
        <w:rPr>
          <w:rFonts w:ascii="Times New Roman" w:hAnsi="Times New Roman" w:cs="Times New Roman"/>
          <w:sz w:val="24"/>
          <w:szCs w:val="24"/>
        </w:rPr>
        <w:t>: Essential for employees working across different regions and interacting with diverse populations.</w:t>
      </w:r>
    </w:p>
    <w:p w14:paraId="51270ED4" w14:textId="77777777" w:rsidR="00127025" w:rsidRPr="00127025" w:rsidRDefault="00127025" w:rsidP="0012702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Gender Sensitivity</w:t>
      </w:r>
      <w:r w:rsidRPr="00127025">
        <w:rPr>
          <w:rFonts w:ascii="Times New Roman" w:hAnsi="Times New Roman" w:cs="Times New Roman"/>
          <w:sz w:val="24"/>
          <w:szCs w:val="24"/>
        </w:rPr>
        <w:t>: Training to support gender equity, particularly in decision-making and leadership.</w:t>
      </w:r>
    </w:p>
    <w:p w14:paraId="6270BDC5" w14:textId="77777777" w:rsidR="00127025" w:rsidRDefault="00127025" w:rsidP="0012702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Language and Communication</w:t>
      </w:r>
      <w:r w:rsidRPr="00127025">
        <w:rPr>
          <w:rFonts w:ascii="Times New Roman" w:hAnsi="Times New Roman" w:cs="Times New Roman"/>
          <w:sz w:val="24"/>
          <w:szCs w:val="24"/>
        </w:rPr>
        <w:t>: Ensuring clear and inclusive communication across different languages and cultures.</w:t>
      </w:r>
    </w:p>
    <w:p w14:paraId="08B54C1C" w14:textId="77777777" w:rsidR="003A1236" w:rsidRPr="00127025" w:rsidRDefault="003A1236" w:rsidP="003A12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D17D8" w14:textId="40CA34D7" w:rsidR="00127025" w:rsidRPr="006822B2" w:rsidRDefault="006822B2" w:rsidP="001270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2B2">
        <w:rPr>
          <w:rFonts w:ascii="Times New Roman" w:hAnsi="Times New Roman" w:cs="Times New Roman"/>
          <w:b/>
          <w:bCs/>
          <w:sz w:val="24"/>
          <w:szCs w:val="24"/>
        </w:rPr>
        <w:t>Step 2: Creating The Training Program</w:t>
      </w:r>
    </w:p>
    <w:p w14:paraId="4EF874D0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Training Module 1: Cultural Competency</w:t>
      </w:r>
    </w:p>
    <w:p w14:paraId="2CA62402" w14:textId="77777777" w:rsidR="00127025" w:rsidRPr="00127025" w:rsidRDefault="00127025" w:rsidP="0012702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Pr="00127025">
        <w:rPr>
          <w:rFonts w:ascii="Times New Roman" w:hAnsi="Times New Roman" w:cs="Times New Roman"/>
          <w:sz w:val="24"/>
          <w:szCs w:val="24"/>
        </w:rPr>
        <w:t>: Understanding cultural differences, global etiquette, and the importance of respecting local customs and practices.</w:t>
      </w:r>
    </w:p>
    <w:p w14:paraId="7CC02F66" w14:textId="77777777" w:rsidR="00127025" w:rsidRPr="00127025" w:rsidRDefault="00127025" w:rsidP="0012702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Activities</w:t>
      </w:r>
      <w:r w:rsidRPr="00127025">
        <w:rPr>
          <w:rFonts w:ascii="Times New Roman" w:hAnsi="Times New Roman" w:cs="Times New Roman"/>
          <w:sz w:val="24"/>
          <w:szCs w:val="24"/>
        </w:rPr>
        <w:t>: Scenario-based learning where employees discuss and resolve cultural dilemmas they might encounter in their work.</w:t>
      </w:r>
    </w:p>
    <w:p w14:paraId="38396474" w14:textId="3278A2CE" w:rsidR="003A1236" w:rsidRPr="003A1236" w:rsidRDefault="00127025" w:rsidP="003A123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Materials</w:t>
      </w:r>
      <w:r w:rsidRPr="00127025">
        <w:rPr>
          <w:rFonts w:ascii="Times New Roman" w:hAnsi="Times New Roman" w:cs="Times New Roman"/>
          <w:sz w:val="24"/>
          <w:szCs w:val="24"/>
        </w:rPr>
        <w:t>: Multilingual slide decks, cultural sensitivity guidelines, and case study videos.</w:t>
      </w:r>
    </w:p>
    <w:p w14:paraId="0C32F417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Training Module 2: Gender Equity</w:t>
      </w:r>
    </w:p>
    <w:p w14:paraId="19CADA2B" w14:textId="77777777" w:rsidR="00127025" w:rsidRPr="00127025" w:rsidRDefault="00127025" w:rsidP="0012702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Pr="00127025">
        <w:rPr>
          <w:rFonts w:ascii="Times New Roman" w:hAnsi="Times New Roman" w:cs="Times New Roman"/>
          <w:sz w:val="24"/>
          <w:szCs w:val="24"/>
        </w:rPr>
        <w:t>: Importance of gender equity in health leadership, recognizing gender biases, and creating supportive environments for all genders.</w:t>
      </w:r>
    </w:p>
    <w:p w14:paraId="162065DC" w14:textId="77777777" w:rsidR="00127025" w:rsidRPr="00127025" w:rsidRDefault="00127025" w:rsidP="0012702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Activities</w:t>
      </w:r>
      <w:r w:rsidRPr="00127025">
        <w:rPr>
          <w:rFonts w:ascii="Times New Roman" w:hAnsi="Times New Roman" w:cs="Times New Roman"/>
          <w:sz w:val="24"/>
          <w:szCs w:val="24"/>
        </w:rPr>
        <w:t>: Role-playing exercises, gender equity workshops, and discussions led by gender experts.</w:t>
      </w:r>
    </w:p>
    <w:p w14:paraId="65D8CD3D" w14:textId="4F68B20C" w:rsidR="006822B2" w:rsidRPr="003A1236" w:rsidRDefault="00127025" w:rsidP="006822B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Materials</w:t>
      </w:r>
      <w:r w:rsidRPr="00127025">
        <w:rPr>
          <w:rFonts w:ascii="Times New Roman" w:hAnsi="Times New Roman" w:cs="Times New Roman"/>
          <w:sz w:val="24"/>
          <w:szCs w:val="24"/>
        </w:rPr>
        <w:t>: Gender equity checklists, best practice guides, and testimonial videos from female leaders within WHO.</w:t>
      </w:r>
    </w:p>
    <w:p w14:paraId="6A5CE0F6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Training Module 3: Inclusive Communication</w:t>
      </w:r>
    </w:p>
    <w:p w14:paraId="082F2F30" w14:textId="77777777" w:rsidR="00127025" w:rsidRPr="00127025" w:rsidRDefault="00127025" w:rsidP="0012702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Pr="00127025">
        <w:rPr>
          <w:rFonts w:ascii="Times New Roman" w:hAnsi="Times New Roman" w:cs="Times New Roman"/>
          <w:sz w:val="24"/>
          <w:szCs w:val="24"/>
        </w:rPr>
        <w:t>: Effective communication strategies in a multilingual, multicultural organization. The role of language in inclusion.</w:t>
      </w:r>
    </w:p>
    <w:p w14:paraId="1531F48B" w14:textId="77777777" w:rsidR="00127025" w:rsidRPr="00127025" w:rsidRDefault="00127025" w:rsidP="0012702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Activities</w:t>
      </w:r>
      <w:r w:rsidRPr="00127025">
        <w:rPr>
          <w:rFonts w:ascii="Times New Roman" w:hAnsi="Times New Roman" w:cs="Times New Roman"/>
          <w:sz w:val="24"/>
          <w:szCs w:val="24"/>
        </w:rPr>
        <w:t>: Language sensitivity workshops, translation and interpretation best practices.</w:t>
      </w:r>
    </w:p>
    <w:p w14:paraId="387F4380" w14:textId="77777777" w:rsidR="00127025" w:rsidRPr="00127025" w:rsidRDefault="00127025" w:rsidP="0012702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Materials</w:t>
      </w:r>
      <w:r w:rsidRPr="00127025">
        <w:rPr>
          <w:rFonts w:ascii="Times New Roman" w:hAnsi="Times New Roman" w:cs="Times New Roman"/>
          <w:sz w:val="24"/>
          <w:szCs w:val="24"/>
        </w:rPr>
        <w:t>: Communication guides, language tools, and feedback mechanisms.</w:t>
      </w:r>
    </w:p>
    <w:p w14:paraId="054D5886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Step 3: Preparing Materials</w:t>
      </w:r>
    </w:p>
    <w:p w14:paraId="0349CA0D" w14:textId="77777777" w:rsidR="00127025" w:rsidRPr="00127025" w:rsidRDefault="00127025" w:rsidP="0012702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Multilingual Handouts</w:t>
      </w:r>
      <w:r w:rsidRPr="00127025">
        <w:rPr>
          <w:rFonts w:ascii="Times New Roman" w:hAnsi="Times New Roman" w:cs="Times New Roman"/>
          <w:sz w:val="24"/>
          <w:szCs w:val="24"/>
        </w:rPr>
        <w:t>: Handouts available in all working languages of WHO (English, French, Spanish, etc.).</w:t>
      </w:r>
    </w:p>
    <w:p w14:paraId="40D8FF22" w14:textId="77777777" w:rsidR="00127025" w:rsidRPr="00127025" w:rsidRDefault="00127025" w:rsidP="0012702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Visual Aids</w:t>
      </w:r>
      <w:r w:rsidRPr="00127025">
        <w:rPr>
          <w:rFonts w:ascii="Times New Roman" w:hAnsi="Times New Roman" w:cs="Times New Roman"/>
          <w:sz w:val="24"/>
          <w:szCs w:val="24"/>
        </w:rPr>
        <w:t>: Infographics highlighting DEI principles, cultural differences, and gender equity.</w:t>
      </w:r>
    </w:p>
    <w:p w14:paraId="50D9E3D6" w14:textId="3E7EC172" w:rsidR="003A1236" w:rsidRDefault="00127025" w:rsidP="003A12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Evaluation Tools</w:t>
      </w:r>
      <w:r w:rsidRPr="00127025">
        <w:rPr>
          <w:rFonts w:ascii="Times New Roman" w:hAnsi="Times New Roman" w:cs="Times New Roman"/>
          <w:sz w:val="24"/>
          <w:szCs w:val="24"/>
        </w:rPr>
        <w:t>: Pre- and post-training surveys to measure changes in awareness and attitudes.</w:t>
      </w:r>
    </w:p>
    <w:p w14:paraId="0C5BC0D0" w14:textId="77777777" w:rsidR="003A1236" w:rsidRPr="003A1236" w:rsidRDefault="003A1236" w:rsidP="003A12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AE25" w14:textId="29D1F4DC" w:rsidR="00127025" w:rsidRPr="006822B2" w:rsidRDefault="006822B2" w:rsidP="006822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2B2">
        <w:rPr>
          <w:rFonts w:ascii="Times New Roman" w:hAnsi="Times New Roman" w:cs="Times New Roman"/>
          <w:b/>
          <w:bCs/>
          <w:sz w:val="28"/>
          <w:szCs w:val="28"/>
        </w:rPr>
        <w:t>3. DESIGNING DEI EVENTS AND INITIATIVES FOR WHO</w:t>
      </w:r>
    </w:p>
    <w:p w14:paraId="433BCC5C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Step 1: Event Planning</w:t>
      </w:r>
    </w:p>
    <w:p w14:paraId="681BB644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Event 1: Global Health Equity Day</w:t>
      </w:r>
    </w:p>
    <w:p w14:paraId="0A2C4E89" w14:textId="77777777" w:rsidR="00127025" w:rsidRPr="00127025" w:rsidRDefault="00127025" w:rsidP="0012702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127025">
        <w:rPr>
          <w:rFonts w:ascii="Times New Roman" w:hAnsi="Times New Roman" w:cs="Times New Roman"/>
          <w:sz w:val="24"/>
          <w:szCs w:val="24"/>
        </w:rPr>
        <w:t>: Highlight and celebrate WHO’s efforts in promoting health equity across different regions.</w:t>
      </w:r>
    </w:p>
    <w:p w14:paraId="60CD8C99" w14:textId="77777777" w:rsidR="00127025" w:rsidRPr="00127025" w:rsidRDefault="00127025" w:rsidP="0012702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Activities</w:t>
      </w:r>
      <w:r w:rsidRPr="00127025">
        <w:rPr>
          <w:rFonts w:ascii="Times New Roman" w:hAnsi="Times New Roman" w:cs="Times New Roman"/>
          <w:sz w:val="24"/>
          <w:szCs w:val="24"/>
        </w:rPr>
        <w:t>: Webinars featuring speakers from different regions, showcasing successful health equity programs. Regional offices could share success stories and challenges.</w:t>
      </w:r>
    </w:p>
    <w:p w14:paraId="52C8BACA" w14:textId="55BCB6C4" w:rsidR="003A1236" w:rsidRPr="003A1236" w:rsidRDefault="00127025" w:rsidP="003A123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Outcomes</w:t>
      </w:r>
      <w:r w:rsidRPr="00127025">
        <w:rPr>
          <w:rFonts w:ascii="Times New Roman" w:hAnsi="Times New Roman" w:cs="Times New Roman"/>
          <w:sz w:val="24"/>
          <w:szCs w:val="24"/>
        </w:rPr>
        <w:t>: Increased awareness of health equity efforts and recognition of regional successes and challenges.</w:t>
      </w:r>
    </w:p>
    <w:p w14:paraId="7F6A751D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Event 2: DEI Leadership Summit</w:t>
      </w:r>
    </w:p>
    <w:p w14:paraId="321BDD43" w14:textId="77777777" w:rsidR="00127025" w:rsidRPr="00127025" w:rsidRDefault="00127025" w:rsidP="0012702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127025">
        <w:rPr>
          <w:rFonts w:ascii="Times New Roman" w:hAnsi="Times New Roman" w:cs="Times New Roman"/>
          <w:sz w:val="24"/>
          <w:szCs w:val="24"/>
        </w:rPr>
        <w:t>: Train leaders on how to manage and lead diverse teams effectively.</w:t>
      </w:r>
    </w:p>
    <w:p w14:paraId="72041367" w14:textId="77777777" w:rsidR="00127025" w:rsidRPr="00127025" w:rsidRDefault="00127025" w:rsidP="0012702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Activities</w:t>
      </w:r>
      <w:r w:rsidRPr="00127025">
        <w:rPr>
          <w:rFonts w:ascii="Times New Roman" w:hAnsi="Times New Roman" w:cs="Times New Roman"/>
          <w:sz w:val="24"/>
          <w:szCs w:val="24"/>
        </w:rPr>
        <w:t>: Workshops on inclusive leadership, gender equity in decision-making, and managing multicultural teams.</w:t>
      </w:r>
    </w:p>
    <w:p w14:paraId="3B677FD6" w14:textId="4C70704A" w:rsidR="003A1236" w:rsidRPr="003A1236" w:rsidRDefault="00127025" w:rsidP="003A123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Expected Outcomes</w:t>
      </w:r>
      <w:r w:rsidRPr="00127025">
        <w:rPr>
          <w:rFonts w:ascii="Times New Roman" w:hAnsi="Times New Roman" w:cs="Times New Roman"/>
          <w:sz w:val="24"/>
          <w:szCs w:val="24"/>
        </w:rPr>
        <w:t>: Leaders gain practical skills to foster inclusive environments and improve team dynamics across different cultures.</w:t>
      </w:r>
    </w:p>
    <w:p w14:paraId="5D2AB1C0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Initiative 1: Mentorship for Emerging Leaders</w:t>
      </w:r>
    </w:p>
    <w:p w14:paraId="49F2077D" w14:textId="77777777" w:rsidR="00127025" w:rsidRPr="00127025" w:rsidRDefault="00127025" w:rsidP="0012702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127025">
        <w:rPr>
          <w:rFonts w:ascii="Times New Roman" w:hAnsi="Times New Roman" w:cs="Times New Roman"/>
          <w:sz w:val="24"/>
          <w:szCs w:val="24"/>
        </w:rPr>
        <w:t>: Support the development of underrepresented groups in leadership roles within WHO.</w:t>
      </w:r>
    </w:p>
    <w:p w14:paraId="65162019" w14:textId="77777777" w:rsidR="00127025" w:rsidRPr="00127025" w:rsidRDefault="00127025" w:rsidP="0012702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Activities</w:t>
      </w:r>
      <w:r w:rsidRPr="00127025">
        <w:rPr>
          <w:rFonts w:ascii="Times New Roman" w:hAnsi="Times New Roman" w:cs="Times New Roman"/>
          <w:sz w:val="24"/>
          <w:szCs w:val="24"/>
        </w:rPr>
        <w:t>: Mentorship program pairing emerging leaders from underrepresented backgrounds with senior WHO leaders.</w:t>
      </w:r>
    </w:p>
    <w:p w14:paraId="77BA77C1" w14:textId="6461C058" w:rsidR="003A1236" w:rsidRPr="003A1236" w:rsidRDefault="00127025" w:rsidP="003A123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Expected Outcomes</w:t>
      </w:r>
      <w:r w:rsidRPr="00127025">
        <w:rPr>
          <w:rFonts w:ascii="Times New Roman" w:hAnsi="Times New Roman" w:cs="Times New Roman"/>
          <w:sz w:val="24"/>
          <w:szCs w:val="24"/>
        </w:rPr>
        <w:t>: Increased representation of diverse groups in leadership positions, improved career development opportunities for underrepresented employees.</w:t>
      </w:r>
    </w:p>
    <w:p w14:paraId="7D364B57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Step 2: Set Clear Objectives</w:t>
      </w:r>
    </w:p>
    <w:p w14:paraId="26F53C72" w14:textId="77777777" w:rsidR="00127025" w:rsidRPr="00127025" w:rsidRDefault="00127025" w:rsidP="0012702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127025">
        <w:rPr>
          <w:rFonts w:ascii="Times New Roman" w:hAnsi="Times New Roman" w:cs="Times New Roman"/>
          <w:sz w:val="24"/>
          <w:szCs w:val="24"/>
        </w:rPr>
        <w:t>: By the end of the year, aim to have 50% of leadership roles at WHO filled by individuals from underrepresented groups.</w:t>
      </w:r>
    </w:p>
    <w:p w14:paraId="37EE6BF7" w14:textId="34D5D4AF" w:rsidR="003A1236" w:rsidRPr="003A1236" w:rsidRDefault="00127025" w:rsidP="003A123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127025">
        <w:rPr>
          <w:rFonts w:ascii="Times New Roman" w:hAnsi="Times New Roman" w:cs="Times New Roman"/>
          <w:sz w:val="24"/>
          <w:szCs w:val="24"/>
        </w:rPr>
        <w:t>: Increase participation in DEI training programs by 30% across all WHO regions.</w:t>
      </w:r>
    </w:p>
    <w:p w14:paraId="4D400A2F" w14:textId="2F83CA58" w:rsidR="00127025" w:rsidRPr="006822B2" w:rsidRDefault="006822B2" w:rsidP="006822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2B2">
        <w:rPr>
          <w:rFonts w:ascii="Times New Roman" w:hAnsi="Times New Roman" w:cs="Times New Roman"/>
          <w:b/>
          <w:bCs/>
          <w:sz w:val="28"/>
          <w:szCs w:val="28"/>
        </w:rPr>
        <w:t>4. ANALYZING DEI METRICS AND MAKING RECOMMENDATIONS FOR WHO</w:t>
      </w:r>
    </w:p>
    <w:p w14:paraId="2CD381F8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Step 1: Identifying DEI Metrics</w:t>
      </w:r>
    </w:p>
    <w:p w14:paraId="492DD937" w14:textId="77777777" w:rsidR="00127025" w:rsidRPr="00127025" w:rsidRDefault="00127025" w:rsidP="0012702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Diversity Representation</w:t>
      </w:r>
      <w:r w:rsidRPr="00127025">
        <w:rPr>
          <w:rFonts w:ascii="Times New Roman" w:hAnsi="Times New Roman" w:cs="Times New Roman"/>
          <w:sz w:val="24"/>
          <w:szCs w:val="24"/>
        </w:rPr>
        <w:t>: Track the diversity of WHO staff across different levels, regions, and functions.</w:t>
      </w:r>
    </w:p>
    <w:p w14:paraId="7EF2EFD0" w14:textId="77777777" w:rsidR="00127025" w:rsidRPr="00127025" w:rsidRDefault="00127025" w:rsidP="0012702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Inclusion Surveys</w:t>
      </w:r>
      <w:r w:rsidRPr="00127025">
        <w:rPr>
          <w:rFonts w:ascii="Times New Roman" w:hAnsi="Times New Roman" w:cs="Times New Roman"/>
          <w:sz w:val="24"/>
          <w:szCs w:val="24"/>
        </w:rPr>
        <w:t>: Conduct regular surveys to assess how included and valued employees feel within the organization.</w:t>
      </w:r>
    </w:p>
    <w:p w14:paraId="48E700CA" w14:textId="77777777" w:rsidR="00127025" w:rsidRPr="00127025" w:rsidRDefault="00127025" w:rsidP="0012702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Event Participation</w:t>
      </w:r>
      <w:r w:rsidRPr="00127025">
        <w:rPr>
          <w:rFonts w:ascii="Times New Roman" w:hAnsi="Times New Roman" w:cs="Times New Roman"/>
          <w:sz w:val="24"/>
          <w:szCs w:val="24"/>
        </w:rPr>
        <w:t>: Monitor attendance and engagement in DEI events and initiatives.</w:t>
      </w:r>
    </w:p>
    <w:p w14:paraId="21E33241" w14:textId="5E04D61A" w:rsidR="006822B2" w:rsidRPr="003A1236" w:rsidRDefault="00127025" w:rsidP="006822B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Health Equity Impact</w:t>
      </w:r>
      <w:r w:rsidRPr="00127025">
        <w:rPr>
          <w:rFonts w:ascii="Times New Roman" w:hAnsi="Times New Roman" w:cs="Times New Roman"/>
          <w:sz w:val="24"/>
          <w:szCs w:val="24"/>
        </w:rPr>
        <w:t>: Measure the impact of WHO’s health equity programs in different regions.</w:t>
      </w:r>
    </w:p>
    <w:p w14:paraId="26F8338E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Step 2: Data Collection and Analysis</w:t>
      </w:r>
    </w:p>
    <w:p w14:paraId="1ADE9EB0" w14:textId="77777777" w:rsidR="00127025" w:rsidRPr="00127025" w:rsidRDefault="00127025" w:rsidP="0012702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HR Metrics</w:t>
      </w:r>
      <w:r w:rsidRPr="00127025">
        <w:rPr>
          <w:rFonts w:ascii="Times New Roman" w:hAnsi="Times New Roman" w:cs="Times New Roman"/>
          <w:sz w:val="24"/>
          <w:szCs w:val="24"/>
        </w:rPr>
        <w:t>: Analyze recruitment, promotion, and retention data by gender, ethnicity, and region.</w:t>
      </w:r>
    </w:p>
    <w:p w14:paraId="697A8014" w14:textId="77777777" w:rsidR="00127025" w:rsidRPr="00127025" w:rsidRDefault="00127025" w:rsidP="0012702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Surveys</w:t>
      </w:r>
      <w:r w:rsidRPr="00127025">
        <w:rPr>
          <w:rFonts w:ascii="Times New Roman" w:hAnsi="Times New Roman" w:cs="Times New Roman"/>
          <w:sz w:val="24"/>
          <w:szCs w:val="24"/>
        </w:rPr>
        <w:t>: Collect and analyze data from employee inclusion surveys and feedback forms from DEI events.</w:t>
      </w:r>
    </w:p>
    <w:p w14:paraId="1B907DAC" w14:textId="77777777" w:rsidR="00127025" w:rsidRPr="00127025" w:rsidRDefault="00127025" w:rsidP="0012702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Focus Groups</w:t>
      </w:r>
      <w:r w:rsidRPr="00127025">
        <w:rPr>
          <w:rFonts w:ascii="Times New Roman" w:hAnsi="Times New Roman" w:cs="Times New Roman"/>
          <w:sz w:val="24"/>
          <w:szCs w:val="24"/>
        </w:rPr>
        <w:t>: Conduct focus groups to gather in-depth insights into the experiences of diverse employees.</w:t>
      </w:r>
    </w:p>
    <w:p w14:paraId="1131F35F" w14:textId="77777777" w:rsidR="00127025" w:rsidRPr="00127025" w:rsidRDefault="00127025" w:rsidP="001270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Step 3: Recommendations</w:t>
      </w:r>
    </w:p>
    <w:p w14:paraId="44524CB7" w14:textId="77777777" w:rsidR="00127025" w:rsidRPr="00127025" w:rsidRDefault="00127025" w:rsidP="0012702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Expand Recruitment Efforts</w:t>
      </w:r>
      <w:r w:rsidRPr="00127025">
        <w:rPr>
          <w:rFonts w:ascii="Times New Roman" w:hAnsi="Times New Roman" w:cs="Times New Roman"/>
          <w:sz w:val="24"/>
          <w:szCs w:val="24"/>
        </w:rPr>
        <w:t>: If certain regions or demographics are underrepresented, focus on targeted recruitment in those areas.</w:t>
      </w:r>
    </w:p>
    <w:p w14:paraId="2455F414" w14:textId="77777777" w:rsidR="00127025" w:rsidRPr="00127025" w:rsidRDefault="00127025" w:rsidP="0012702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Enhance Leadership Development</w:t>
      </w:r>
      <w:r w:rsidRPr="00127025">
        <w:rPr>
          <w:rFonts w:ascii="Times New Roman" w:hAnsi="Times New Roman" w:cs="Times New Roman"/>
          <w:sz w:val="24"/>
          <w:szCs w:val="24"/>
        </w:rPr>
        <w:t>: If underrepresented groups are not advancing into leadership roles, implement targeted leadership development programs.</w:t>
      </w:r>
    </w:p>
    <w:p w14:paraId="44531D97" w14:textId="77777777" w:rsidR="003A1236" w:rsidRDefault="00127025" w:rsidP="003A1236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b/>
          <w:bCs/>
          <w:sz w:val="24"/>
          <w:szCs w:val="24"/>
        </w:rPr>
        <w:t>Regular DEI Reporting</w:t>
      </w:r>
      <w:r w:rsidRPr="00127025">
        <w:rPr>
          <w:rFonts w:ascii="Times New Roman" w:hAnsi="Times New Roman" w:cs="Times New Roman"/>
          <w:sz w:val="24"/>
          <w:szCs w:val="24"/>
        </w:rPr>
        <w:t>: Establish a regular reporting system to track DEI progress and adjust strategies as needed.</w:t>
      </w:r>
    </w:p>
    <w:p w14:paraId="51B7D158" w14:textId="58761010" w:rsidR="00127025" w:rsidRPr="003A1236" w:rsidRDefault="00127025" w:rsidP="003A1236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36">
        <w:rPr>
          <w:rFonts w:ascii="Times New Roman" w:hAnsi="Times New Roman" w:cs="Times New Roman"/>
          <w:b/>
          <w:bCs/>
          <w:sz w:val="24"/>
          <w:szCs w:val="24"/>
        </w:rPr>
        <w:t>Inclusive Policy Review</w:t>
      </w:r>
      <w:r w:rsidRPr="003A1236">
        <w:rPr>
          <w:rFonts w:ascii="Times New Roman" w:hAnsi="Times New Roman" w:cs="Times New Roman"/>
          <w:sz w:val="24"/>
          <w:szCs w:val="24"/>
        </w:rPr>
        <w:t>: Regularly review WHO’s policies to ensure they are inclusive and supportive of a diverse workforce.</w:t>
      </w:r>
    </w:p>
    <w:p w14:paraId="062BCCD9" w14:textId="54E62DFD" w:rsidR="00FD010D" w:rsidRPr="00127025" w:rsidRDefault="00FD010D" w:rsidP="00127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010D" w:rsidRPr="00127025" w:rsidSect="004D25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B2740"/>
    <w:multiLevelType w:val="multilevel"/>
    <w:tmpl w:val="1DA2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B3B3F"/>
    <w:multiLevelType w:val="multilevel"/>
    <w:tmpl w:val="5F3A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97FE0"/>
    <w:multiLevelType w:val="multilevel"/>
    <w:tmpl w:val="EC28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156B3"/>
    <w:multiLevelType w:val="multilevel"/>
    <w:tmpl w:val="8C62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C6B19"/>
    <w:multiLevelType w:val="multilevel"/>
    <w:tmpl w:val="DE96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8393E"/>
    <w:multiLevelType w:val="multilevel"/>
    <w:tmpl w:val="6EE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3053"/>
    <w:multiLevelType w:val="multilevel"/>
    <w:tmpl w:val="47E2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F5068"/>
    <w:multiLevelType w:val="multilevel"/>
    <w:tmpl w:val="BDAA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51EC8"/>
    <w:multiLevelType w:val="multilevel"/>
    <w:tmpl w:val="2412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64393"/>
    <w:multiLevelType w:val="multilevel"/>
    <w:tmpl w:val="612C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E28C4"/>
    <w:multiLevelType w:val="multilevel"/>
    <w:tmpl w:val="42BC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94709"/>
    <w:multiLevelType w:val="multilevel"/>
    <w:tmpl w:val="DD3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D026A"/>
    <w:multiLevelType w:val="multilevel"/>
    <w:tmpl w:val="870A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34E1E"/>
    <w:multiLevelType w:val="multilevel"/>
    <w:tmpl w:val="3ABE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B09CA"/>
    <w:multiLevelType w:val="multilevel"/>
    <w:tmpl w:val="7EC0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55555">
    <w:abstractNumId w:val="0"/>
  </w:num>
  <w:num w:numId="2" w16cid:durableId="615793980">
    <w:abstractNumId w:val="10"/>
  </w:num>
  <w:num w:numId="3" w16cid:durableId="284846014">
    <w:abstractNumId w:val="13"/>
  </w:num>
  <w:num w:numId="4" w16cid:durableId="1437752360">
    <w:abstractNumId w:val="8"/>
  </w:num>
  <w:num w:numId="5" w16cid:durableId="1554149285">
    <w:abstractNumId w:val="2"/>
  </w:num>
  <w:num w:numId="6" w16cid:durableId="658461438">
    <w:abstractNumId w:val="12"/>
  </w:num>
  <w:num w:numId="7" w16cid:durableId="1695883170">
    <w:abstractNumId w:val="5"/>
  </w:num>
  <w:num w:numId="8" w16cid:durableId="918369571">
    <w:abstractNumId w:val="11"/>
  </w:num>
  <w:num w:numId="9" w16cid:durableId="71002487">
    <w:abstractNumId w:val="9"/>
  </w:num>
  <w:num w:numId="10" w16cid:durableId="168639012">
    <w:abstractNumId w:val="14"/>
  </w:num>
  <w:num w:numId="11" w16cid:durableId="1910069782">
    <w:abstractNumId w:val="1"/>
  </w:num>
  <w:num w:numId="12" w16cid:durableId="715593263">
    <w:abstractNumId w:val="7"/>
  </w:num>
  <w:num w:numId="13" w16cid:durableId="1197616548">
    <w:abstractNumId w:val="3"/>
  </w:num>
  <w:num w:numId="14" w16cid:durableId="231041645">
    <w:abstractNumId w:val="6"/>
  </w:num>
  <w:num w:numId="15" w16cid:durableId="1371762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EF"/>
    <w:rsid w:val="00127025"/>
    <w:rsid w:val="003A1236"/>
    <w:rsid w:val="004D25EB"/>
    <w:rsid w:val="005D11EF"/>
    <w:rsid w:val="00654F7B"/>
    <w:rsid w:val="006822B2"/>
    <w:rsid w:val="009639C1"/>
    <w:rsid w:val="00B50753"/>
    <w:rsid w:val="00B56A86"/>
    <w:rsid w:val="00D44317"/>
    <w:rsid w:val="00DF3891"/>
    <w:rsid w:val="00FD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8488"/>
  <w15:chartTrackingRefBased/>
  <w15:docId w15:val="{45B719D1-A5D7-4D0D-B8EF-770F6C2D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1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1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1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1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1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1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1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1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1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1E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5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 Khan</dc:creator>
  <cp:keywords/>
  <dc:description/>
  <cp:lastModifiedBy>Ayesha Arshad Khan</cp:lastModifiedBy>
  <cp:revision>6</cp:revision>
  <dcterms:created xsi:type="dcterms:W3CDTF">2024-08-12T05:44:00Z</dcterms:created>
  <dcterms:modified xsi:type="dcterms:W3CDTF">2024-08-15T12:12:00Z</dcterms:modified>
</cp:coreProperties>
</file>