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34735872"/>
        <w:docPartObj>
          <w:docPartGallery w:val="Cover Pages"/>
          <w:docPartUnique/>
        </w:docPartObj>
      </w:sdtPr>
      <w:sdtEndPr>
        <w:rPr>
          <w:rFonts w:ascii="Arial" w:eastAsia="Times New Roman" w:hAnsi="Arial" w:cs="Arial"/>
          <w:color w:val="1F1F1F"/>
          <w:sz w:val="21"/>
          <w:szCs w:val="21"/>
        </w:rPr>
      </w:sdtEndPr>
      <w:sdtContent>
        <w:p w14:paraId="1C9EEF3D" w14:textId="7E70427A" w:rsidR="00877F59" w:rsidRDefault="00877F59">
          <w:r>
            <w:rPr>
              <w:noProof/>
            </w:rPr>
            <mc:AlternateContent>
              <mc:Choice Requires="wpg">
                <w:drawing>
                  <wp:anchor distT="0" distB="0" distL="114300" distR="114300" simplePos="0" relativeHeight="251662336" behindDoc="0" locked="0" layoutInCell="1" allowOverlap="1" wp14:anchorId="184CC098" wp14:editId="53853AF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073F42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9350FD2" wp14:editId="43ACB43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D9EE64" w14:textId="034F516C" w:rsidR="001E378E" w:rsidRDefault="001E378E">
                                    <w:pPr>
                                      <w:pStyle w:val="NoSpacing"/>
                                      <w:jc w:val="right"/>
                                      <w:rPr>
                                        <w:color w:val="595959" w:themeColor="text1" w:themeTint="A6"/>
                                        <w:sz w:val="28"/>
                                        <w:szCs w:val="28"/>
                                      </w:rPr>
                                    </w:pPr>
                                    <w:r>
                                      <w:rPr>
                                        <w:color w:val="595959" w:themeColor="text1" w:themeTint="A6"/>
                                        <w:sz w:val="28"/>
                                        <w:szCs w:val="28"/>
                                      </w:rPr>
                                      <w:t>Alex Yeung</w:t>
                                    </w:r>
                                  </w:p>
                                </w:sdtContent>
                              </w:sdt>
                              <w:p w14:paraId="619B4652" w14:textId="10424D06" w:rsidR="001E378E" w:rsidRDefault="001E378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10/04/2020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9350FD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D9EE64" w14:textId="034F516C" w:rsidR="001E378E" w:rsidRDefault="001E378E">
                              <w:pPr>
                                <w:pStyle w:val="NoSpacing"/>
                                <w:jc w:val="right"/>
                                <w:rPr>
                                  <w:color w:val="595959" w:themeColor="text1" w:themeTint="A6"/>
                                  <w:sz w:val="28"/>
                                  <w:szCs w:val="28"/>
                                </w:rPr>
                              </w:pPr>
                              <w:r>
                                <w:rPr>
                                  <w:color w:val="595959" w:themeColor="text1" w:themeTint="A6"/>
                                  <w:sz w:val="28"/>
                                  <w:szCs w:val="28"/>
                                </w:rPr>
                                <w:t>Alex Yeung</w:t>
                              </w:r>
                            </w:p>
                          </w:sdtContent>
                        </w:sdt>
                        <w:p w14:paraId="619B4652" w14:textId="10424D06" w:rsidR="001E378E" w:rsidRDefault="001E378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10/04/2020</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389B1E3" wp14:editId="647A357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9FD62A" w14:textId="77777777" w:rsidR="001E378E" w:rsidRDefault="001E378E">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BE7E09F" w14:textId="7D366162" w:rsidR="001E378E" w:rsidRDefault="001E378E">
                                    <w:pPr>
                                      <w:pStyle w:val="NoSpacing"/>
                                      <w:jc w:val="right"/>
                                      <w:rPr>
                                        <w:color w:val="595959" w:themeColor="text1" w:themeTint="A6"/>
                                        <w:sz w:val="20"/>
                                        <w:szCs w:val="20"/>
                                      </w:rPr>
                                    </w:pPr>
                                    <w:r>
                                      <w:rPr>
                                        <w:color w:val="595959" w:themeColor="text1" w:themeTint="A6"/>
                                        <w:sz w:val="20"/>
                                        <w:szCs w:val="20"/>
                                      </w:rPr>
                                      <w:t>Investigation in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389B1E3"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319FD62A" w14:textId="77777777" w:rsidR="001E378E" w:rsidRDefault="001E378E">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BE7E09F" w14:textId="7D366162" w:rsidR="001E378E" w:rsidRDefault="001E378E">
                              <w:pPr>
                                <w:pStyle w:val="NoSpacing"/>
                                <w:jc w:val="right"/>
                                <w:rPr>
                                  <w:color w:val="595959" w:themeColor="text1" w:themeTint="A6"/>
                                  <w:sz w:val="20"/>
                                  <w:szCs w:val="20"/>
                                </w:rPr>
                              </w:pPr>
                              <w:r>
                                <w:rPr>
                                  <w:color w:val="595959" w:themeColor="text1" w:themeTint="A6"/>
                                  <w:sz w:val="20"/>
                                  <w:szCs w:val="20"/>
                                </w:rPr>
                                <w:t>Investigation in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F630F6B" wp14:editId="5653643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2AA1C" w14:textId="5C01205A" w:rsidR="001E378E" w:rsidRDefault="001E378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Battle of the Neighborhood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7E4DC66" w14:textId="3EA62881" w:rsidR="001E378E" w:rsidRDefault="001E378E">
                                    <w:pPr>
                                      <w:jc w:val="right"/>
                                      <w:rPr>
                                        <w:smallCaps/>
                                        <w:color w:val="404040" w:themeColor="text1" w:themeTint="BF"/>
                                        <w:sz w:val="36"/>
                                        <w:szCs w:val="36"/>
                                      </w:rPr>
                                    </w:pPr>
                                    <w:r>
                                      <w:rPr>
                                        <w:color w:val="404040" w:themeColor="text1" w:themeTint="BF"/>
                                        <w:sz w:val="36"/>
                                        <w:szCs w:val="36"/>
                                      </w:rPr>
                                      <w:t>Capstone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F630F6B"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722AA1C" w14:textId="5C01205A" w:rsidR="001E378E" w:rsidRDefault="001E378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Battle of the Neighborhood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7E4DC66" w14:textId="3EA62881" w:rsidR="001E378E" w:rsidRDefault="001E378E">
                              <w:pPr>
                                <w:jc w:val="right"/>
                                <w:rPr>
                                  <w:smallCaps/>
                                  <w:color w:val="404040" w:themeColor="text1" w:themeTint="BF"/>
                                  <w:sz w:val="36"/>
                                  <w:szCs w:val="36"/>
                                </w:rPr>
                              </w:pPr>
                              <w:r>
                                <w:rPr>
                                  <w:color w:val="404040" w:themeColor="text1" w:themeTint="BF"/>
                                  <w:sz w:val="36"/>
                                  <w:szCs w:val="36"/>
                                </w:rPr>
                                <w:t>Capstone Project</w:t>
                              </w:r>
                            </w:p>
                          </w:sdtContent>
                        </w:sdt>
                      </w:txbxContent>
                    </v:textbox>
                    <w10:wrap type="square" anchorx="page" anchory="page"/>
                  </v:shape>
                </w:pict>
              </mc:Fallback>
            </mc:AlternateContent>
          </w:r>
        </w:p>
        <w:p w14:paraId="0CFBEA11" w14:textId="58399FB3" w:rsidR="00877F59" w:rsidRDefault="00877F59">
          <w:pPr>
            <w:rPr>
              <w:rFonts w:ascii="Arial" w:eastAsia="Times New Roman" w:hAnsi="Arial" w:cs="Arial"/>
              <w:color w:val="1F1F1F"/>
              <w:sz w:val="21"/>
              <w:szCs w:val="21"/>
            </w:rPr>
          </w:pPr>
          <w:r>
            <w:rPr>
              <w:rFonts w:ascii="Arial" w:eastAsia="Times New Roman" w:hAnsi="Arial" w:cs="Arial"/>
              <w:color w:val="1F1F1F"/>
              <w:sz w:val="21"/>
              <w:szCs w:val="21"/>
            </w:rPr>
            <w:br w:type="page"/>
          </w:r>
        </w:p>
      </w:sdtContent>
    </w:sdt>
    <w:sdt>
      <w:sdtPr>
        <w:id w:val="21217329"/>
        <w:docPartObj>
          <w:docPartGallery w:val="Table of Contents"/>
          <w:docPartUnique/>
        </w:docPartObj>
      </w:sdtPr>
      <w:sdtEndPr>
        <w:rPr>
          <w:rFonts w:asciiTheme="minorHAnsi" w:eastAsiaTheme="minorEastAsia" w:hAnsiTheme="minorHAnsi" w:cstheme="minorBidi"/>
          <w:b/>
          <w:bCs/>
          <w:noProof/>
          <w:color w:val="auto"/>
          <w:sz w:val="22"/>
          <w:szCs w:val="22"/>
          <w:lang w:val="en-NZ" w:eastAsia="zh-TW"/>
        </w:rPr>
      </w:sdtEndPr>
      <w:sdtContent>
        <w:p w14:paraId="1714B2D7" w14:textId="32D71734" w:rsidR="00030D76" w:rsidRDefault="00030D76">
          <w:pPr>
            <w:pStyle w:val="TOCHeading"/>
          </w:pPr>
          <w:r>
            <w:t>Contents</w:t>
          </w:r>
        </w:p>
        <w:p w14:paraId="755CFBA0" w14:textId="577C270F" w:rsidR="006E6478" w:rsidRDefault="00030D76">
          <w:pPr>
            <w:pStyle w:val="TOC1"/>
            <w:tabs>
              <w:tab w:val="right" w:leader="dot" w:pos="9016"/>
            </w:tabs>
            <w:rPr>
              <w:noProof/>
            </w:rPr>
          </w:pPr>
          <w:r>
            <w:fldChar w:fldCharType="begin"/>
          </w:r>
          <w:r>
            <w:instrText xml:space="preserve"> TOC \o "1-3" \h \z \u </w:instrText>
          </w:r>
          <w:r>
            <w:fldChar w:fldCharType="separate"/>
          </w:r>
          <w:hyperlink w:anchor="_Toc37516582" w:history="1">
            <w:r w:rsidR="006E6478" w:rsidRPr="00F059E3">
              <w:rPr>
                <w:rStyle w:val="Hyperlink"/>
                <w:noProof/>
              </w:rPr>
              <w:t>1.0 Introduction</w:t>
            </w:r>
            <w:r w:rsidR="006E6478">
              <w:rPr>
                <w:noProof/>
                <w:webHidden/>
              </w:rPr>
              <w:tab/>
            </w:r>
            <w:r w:rsidR="006E6478">
              <w:rPr>
                <w:noProof/>
                <w:webHidden/>
              </w:rPr>
              <w:fldChar w:fldCharType="begin"/>
            </w:r>
            <w:r w:rsidR="006E6478">
              <w:rPr>
                <w:noProof/>
                <w:webHidden/>
              </w:rPr>
              <w:instrText xml:space="preserve"> PAGEREF _Toc37516582 \h </w:instrText>
            </w:r>
            <w:r w:rsidR="006E6478">
              <w:rPr>
                <w:noProof/>
                <w:webHidden/>
              </w:rPr>
            </w:r>
            <w:r w:rsidR="006E6478">
              <w:rPr>
                <w:noProof/>
                <w:webHidden/>
              </w:rPr>
              <w:fldChar w:fldCharType="separate"/>
            </w:r>
            <w:r w:rsidR="006E6478">
              <w:rPr>
                <w:noProof/>
                <w:webHidden/>
              </w:rPr>
              <w:t>2</w:t>
            </w:r>
            <w:r w:rsidR="006E6478">
              <w:rPr>
                <w:noProof/>
                <w:webHidden/>
              </w:rPr>
              <w:fldChar w:fldCharType="end"/>
            </w:r>
          </w:hyperlink>
        </w:p>
        <w:p w14:paraId="0B2E2C67" w14:textId="0C688555" w:rsidR="006E6478" w:rsidRDefault="006E6478">
          <w:pPr>
            <w:pStyle w:val="TOC2"/>
            <w:tabs>
              <w:tab w:val="right" w:leader="dot" w:pos="9016"/>
            </w:tabs>
            <w:rPr>
              <w:noProof/>
            </w:rPr>
          </w:pPr>
          <w:hyperlink w:anchor="_Toc37516583" w:history="1">
            <w:r w:rsidRPr="00F059E3">
              <w:rPr>
                <w:rStyle w:val="Hyperlink"/>
                <w:noProof/>
              </w:rPr>
              <w:t>1.1 Background</w:t>
            </w:r>
            <w:r>
              <w:rPr>
                <w:noProof/>
                <w:webHidden/>
              </w:rPr>
              <w:tab/>
            </w:r>
            <w:r>
              <w:rPr>
                <w:noProof/>
                <w:webHidden/>
              </w:rPr>
              <w:fldChar w:fldCharType="begin"/>
            </w:r>
            <w:r>
              <w:rPr>
                <w:noProof/>
                <w:webHidden/>
              </w:rPr>
              <w:instrText xml:space="preserve"> PAGEREF _Toc37516583 \h </w:instrText>
            </w:r>
            <w:r>
              <w:rPr>
                <w:noProof/>
                <w:webHidden/>
              </w:rPr>
            </w:r>
            <w:r>
              <w:rPr>
                <w:noProof/>
                <w:webHidden/>
              </w:rPr>
              <w:fldChar w:fldCharType="separate"/>
            </w:r>
            <w:r>
              <w:rPr>
                <w:noProof/>
                <w:webHidden/>
              </w:rPr>
              <w:t>2</w:t>
            </w:r>
            <w:r>
              <w:rPr>
                <w:noProof/>
                <w:webHidden/>
              </w:rPr>
              <w:fldChar w:fldCharType="end"/>
            </w:r>
          </w:hyperlink>
        </w:p>
        <w:p w14:paraId="056A27E4" w14:textId="0064218B" w:rsidR="006E6478" w:rsidRDefault="006E6478">
          <w:pPr>
            <w:pStyle w:val="TOC2"/>
            <w:tabs>
              <w:tab w:val="right" w:leader="dot" w:pos="9016"/>
            </w:tabs>
            <w:rPr>
              <w:noProof/>
            </w:rPr>
          </w:pPr>
          <w:hyperlink w:anchor="_Toc37516584" w:history="1">
            <w:r w:rsidRPr="00F059E3">
              <w:rPr>
                <w:rStyle w:val="Hyperlink"/>
                <w:noProof/>
              </w:rPr>
              <w:t>1.2 The Business Problem</w:t>
            </w:r>
            <w:r>
              <w:rPr>
                <w:noProof/>
                <w:webHidden/>
              </w:rPr>
              <w:tab/>
            </w:r>
            <w:r>
              <w:rPr>
                <w:noProof/>
                <w:webHidden/>
              </w:rPr>
              <w:fldChar w:fldCharType="begin"/>
            </w:r>
            <w:r>
              <w:rPr>
                <w:noProof/>
                <w:webHidden/>
              </w:rPr>
              <w:instrText xml:space="preserve"> PAGEREF _Toc37516584 \h </w:instrText>
            </w:r>
            <w:r>
              <w:rPr>
                <w:noProof/>
                <w:webHidden/>
              </w:rPr>
            </w:r>
            <w:r>
              <w:rPr>
                <w:noProof/>
                <w:webHidden/>
              </w:rPr>
              <w:fldChar w:fldCharType="separate"/>
            </w:r>
            <w:r>
              <w:rPr>
                <w:noProof/>
                <w:webHidden/>
              </w:rPr>
              <w:t>2</w:t>
            </w:r>
            <w:r>
              <w:rPr>
                <w:noProof/>
                <w:webHidden/>
              </w:rPr>
              <w:fldChar w:fldCharType="end"/>
            </w:r>
          </w:hyperlink>
        </w:p>
        <w:p w14:paraId="5488F958" w14:textId="2D79F222" w:rsidR="006E6478" w:rsidRDefault="006E6478">
          <w:pPr>
            <w:pStyle w:val="TOC3"/>
            <w:tabs>
              <w:tab w:val="right" w:leader="dot" w:pos="9016"/>
            </w:tabs>
            <w:rPr>
              <w:noProof/>
            </w:rPr>
          </w:pPr>
          <w:hyperlink w:anchor="_Toc37516585" w:history="1">
            <w:r w:rsidRPr="00F059E3">
              <w:rPr>
                <w:rStyle w:val="Hyperlink"/>
                <w:noProof/>
              </w:rPr>
              <w:t>1.2.1 Criteria</w:t>
            </w:r>
            <w:r>
              <w:rPr>
                <w:noProof/>
                <w:webHidden/>
              </w:rPr>
              <w:tab/>
            </w:r>
            <w:r>
              <w:rPr>
                <w:noProof/>
                <w:webHidden/>
              </w:rPr>
              <w:fldChar w:fldCharType="begin"/>
            </w:r>
            <w:r>
              <w:rPr>
                <w:noProof/>
                <w:webHidden/>
              </w:rPr>
              <w:instrText xml:space="preserve"> PAGEREF _Toc37516585 \h </w:instrText>
            </w:r>
            <w:r>
              <w:rPr>
                <w:noProof/>
                <w:webHidden/>
              </w:rPr>
            </w:r>
            <w:r>
              <w:rPr>
                <w:noProof/>
                <w:webHidden/>
              </w:rPr>
              <w:fldChar w:fldCharType="separate"/>
            </w:r>
            <w:r>
              <w:rPr>
                <w:noProof/>
                <w:webHidden/>
              </w:rPr>
              <w:t>2</w:t>
            </w:r>
            <w:r>
              <w:rPr>
                <w:noProof/>
                <w:webHidden/>
              </w:rPr>
              <w:fldChar w:fldCharType="end"/>
            </w:r>
          </w:hyperlink>
        </w:p>
        <w:p w14:paraId="25D2828E" w14:textId="1956B805" w:rsidR="006E6478" w:rsidRDefault="006E6478">
          <w:pPr>
            <w:pStyle w:val="TOC2"/>
            <w:tabs>
              <w:tab w:val="right" w:leader="dot" w:pos="9016"/>
            </w:tabs>
            <w:rPr>
              <w:noProof/>
            </w:rPr>
          </w:pPr>
          <w:hyperlink w:anchor="_Toc37516586" w:history="1">
            <w:r w:rsidRPr="00F059E3">
              <w:rPr>
                <w:rStyle w:val="Hyperlink"/>
                <w:noProof/>
              </w:rPr>
              <w:t>1.3 Interest</w:t>
            </w:r>
            <w:r>
              <w:rPr>
                <w:noProof/>
                <w:webHidden/>
              </w:rPr>
              <w:tab/>
            </w:r>
            <w:r>
              <w:rPr>
                <w:noProof/>
                <w:webHidden/>
              </w:rPr>
              <w:fldChar w:fldCharType="begin"/>
            </w:r>
            <w:r>
              <w:rPr>
                <w:noProof/>
                <w:webHidden/>
              </w:rPr>
              <w:instrText xml:space="preserve"> PAGEREF _Toc37516586 \h </w:instrText>
            </w:r>
            <w:r>
              <w:rPr>
                <w:noProof/>
                <w:webHidden/>
              </w:rPr>
            </w:r>
            <w:r>
              <w:rPr>
                <w:noProof/>
                <w:webHidden/>
              </w:rPr>
              <w:fldChar w:fldCharType="separate"/>
            </w:r>
            <w:r>
              <w:rPr>
                <w:noProof/>
                <w:webHidden/>
              </w:rPr>
              <w:t>2</w:t>
            </w:r>
            <w:r>
              <w:rPr>
                <w:noProof/>
                <w:webHidden/>
              </w:rPr>
              <w:fldChar w:fldCharType="end"/>
            </w:r>
          </w:hyperlink>
        </w:p>
        <w:p w14:paraId="17E75668" w14:textId="7AE16713" w:rsidR="006E6478" w:rsidRDefault="006E6478">
          <w:pPr>
            <w:pStyle w:val="TOC1"/>
            <w:tabs>
              <w:tab w:val="right" w:leader="dot" w:pos="9016"/>
            </w:tabs>
            <w:rPr>
              <w:noProof/>
            </w:rPr>
          </w:pPr>
          <w:hyperlink w:anchor="_Toc37516587" w:history="1">
            <w:r w:rsidRPr="00F059E3">
              <w:rPr>
                <w:rStyle w:val="Hyperlink"/>
                <w:noProof/>
              </w:rPr>
              <w:t>2. Data</w:t>
            </w:r>
            <w:r>
              <w:rPr>
                <w:noProof/>
                <w:webHidden/>
              </w:rPr>
              <w:tab/>
            </w:r>
            <w:r>
              <w:rPr>
                <w:noProof/>
                <w:webHidden/>
              </w:rPr>
              <w:fldChar w:fldCharType="begin"/>
            </w:r>
            <w:r>
              <w:rPr>
                <w:noProof/>
                <w:webHidden/>
              </w:rPr>
              <w:instrText xml:space="preserve"> PAGEREF _Toc37516587 \h </w:instrText>
            </w:r>
            <w:r>
              <w:rPr>
                <w:noProof/>
                <w:webHidden/>
              </w:rPr>
            </w:r>
            <w:r>
              <w:rPr>
                <w:noProof/>
                <w:webHidden/>
              </w:rPr>
              <w:fldChar w:fldCharType="separate"/>
            </w:r>
            <w:r>
              <w:rPr>
                <w:noProof/>
                <w:webHidden/>
              </w:rPr>
              <w:t>3</w:t>
            </w:r>
            <w:r>
              <w:rPr>
                <w:noProof/>
                <w:webHidden/>
              </w:rPr>
              <w:fldChar w:fldCharType="end"/>
            </w:r>
          </w:hyperlink>
        </w:p>
        <w:p w14:paraId="20EA9EF0" w14:textId="77406DEA" w:rsidR="006E6478" w:rsidRDefault="006E6478">
          <w:pPr>
            <w:pStyle w:val="TOC2"/>
            <w:tabs>
              <w:tab w:val="right" w:leader="dot" w:pos="9016"/>
            </w:tabs>
            <w:rPr>
              <w:noProof/>
            </w:rPr>
          </w:pPr>
          <w:hyperlink w:anchor="_Toc37516588" w:history="1">
            <w:r w:rsidRPr="00F059E3">
              <w:rPr>
                <w:rStyle w:val="Hyperlink"/>
                <w:noProof/>
              </w:rPr>
              <w:t>2.1 Data Source</w:t>
            </w:r>
            <w:r>
              <w:rPr>
                <w:noProof/>
                <w:webHidden/>
              </w:rPr>
              <w:tab/>
            </w:r>
            <w:r>
              <w:rPr>
                <w:noProof/>
                <w:webHidden/>
              </w:rPr>
              <w:fldChar w:fldCharType="begin"/>
            </w:r>
            <w:r>
              <w:rPr>
                <w:noProof/>
                <w:webHidden/>
              </w:rPr>
              <w:instrText xml:space="preserve"> PAGEREF _Toc37516588 \h </w:instrText>
            </w:r>
            <w:r>
              <w:rPr>
                <w:noProof/>
                <w:webHidden/>
              </w:rPr>
            </w:r>
            <w:r>
              <w:rPr>
                <w:noProof/>
                <w:webHidden/>
              </w:rPr>
              <w:fldChar w:fldCharType="separate"/>
            </w:r>
            <w:r>
              <w:rPr>
                <w:noProof/>
                <w:webHidden/>
              </w:rPr>
              <w:t>3</w:t>
            </w:r>
            <w:r>
              <w:rPr>
                <w:noProof/>
                <w:webHidden/>
              </w:rPr>
              <w:fldChar w:fldCharType="end"/>
            </w:r>
          </w:hyperlink>
        </w:p>
        <w:p w14:paraId="63E017C8" w14:textId="03299BB9" w:rsidR="006E6478" w:rsidRDefault="006E6478">
          <w:pPr>
            <w:pStyle w:val="TOC2"/>
            <w:tabs>
              <w:tab w:val="right" w:leader="dot" w:pos="9016"/>
            </w:tabs>
            <w:rPr>
              <w:noProof/>
            </w:rPr>
          </w:pPr>
          <w:hyperlink w:anchor="_Toc37516589" w:history="1">
            <w:r w:rsidRPr="00F059E3">
              <w:rPr>
                <w:rStyle w:val="Hyperlink"/>
                <w:noProof/>
              </w:rPr>
              <w:t>2.2 Data Cleansing and Manipulation</w:t>
            </w:r>
            <w:r>
              <w:rPr>
                <w:noProof/>
                <w:webHidden/>
              </w:rPr>
              <w:tab/>
            </w:r>
            <w:r>
              <w:rPr>
                <w:noProof/>
                <w:webHidden/>
              </w:rPr>
              <w:fldChar w:fldCharType="begin"/>
            </w:r>
            <w:r>
              <w:rPr>
                <w:noProof/>
                <w:webHidden/>
              </w:rPr>
              <w:instrText xml:space="preserve"> PAGEREF _Toc37516589 \h </w:instrText>
            </w:r>
            <w:r>
              <w:rPr>
                <w:noProof/>
                <w:webHidden/>
              </w:rPr>
            </w:r>
            <w:r>
              <w:rPr>
                <w:noProof/>
                <w:webHidden/>
              </w:rPr>
              <w:fldChar w:fldCharType="separate"/>
            </w:r>
            <w:r>
              <w:rPr>
                <w:noProof/>
                <w:webHidden/>
              </w:rPr>
              <w:t>3</w:t>
            </w:r>
            <w:r>
              <w:rPr>
                <w:noProof/>
                <w:webHidden/>
              </w:rPr>
              <w:fldChar w:fldCharType="end"/>
            </w:r>
          </w:hyperlink>
        </w:p>
        <w:p w14:paraId="26FD2F25" w14:textId="171EB1AD" w:rsidR="006E6478" w:rsidRDefault="006E6478">
          <w:pPr>
            <w:pStyle w:val="TOC3"/>
            <w:tabs>
              <w:tab w:val="right" w:leader="dot" w:pos="9016"/>
            </w:tabs>
            <w:rPr>
              <w:noProof/>
            </w:rPr>
          </w:pPr>
          <w:hyperlink w:anchor="_Toc37516590" w:history="1">
            <w:r w:rsidRPr="00F059E3">
              <w:rPr>
                <w:rStyle w:val="Hyperlink"/>
                <w:noProof/>
              </w:rPr>
              <w:t>2.2.1 Columns Drop</w:t>
            </w:r>
            <w:r>
              <w:rPr>
                <w:noProof/>
                <w:webHidden/>
              </w:rPr>
              <w:tab/>
            </w:r>
            <w:r>
              <w:rPr>
                <w:noProof/>
                <w:webHidden/>
              </w:rPr>
              <w:fldChar w:fldCharType="begin"/>
            </w:r>
            <w:r>
              <w:rPr>
                <w:noProof/>
                <w:webHidden/>
              </w:rPr>
              <w:instrText xml:space="preserve"> PAGEREF _Toc37516590 \h </w:instrText>
            </w:r>
            <w:r>
              <w:rPr>
                <w:noProof/>
                <w:webHidden/>
              </w:rPr>
            </w:r>
            <w:r>
              <w:rPr>
                <w:noProof/>
                <w:webHidden/>
              </w:rPr>
              <w:fldChar w:fldCharType="separate"/>
            </w:r>
            <w:r>
              <w:rPr>
                <w:noProof/>
                <w:webHidden/>
              </w:rPr>
              <w:t>3</w:t>
            </w:r>
            <w:r>
              <w:rPr>
                <w:noProof/>
                <w:webHidden/>
              </w:rPr>
              <w:fldChar w:fldCharType="end"/>
            </w:r>
          </w:hyperlink>
        </w:p>
        <w:p w14:paraId="5A066FF6" w14:textId="394B177A" w:rsidR="006E6478" w:rsidRDefault="006E6478">
          <w:pPr>
            <w:pStyle w:val="TOC3"/>
            <w:tabs>
              <w:tab w:val="right" w:leader="dot" w:pos="9016"/>
            </w:tabs>
            <w:rPr>
              <w:noProof/>
            </w:rPr>
          </w:pPr>
          <w:hyperlink w:anchor="_Toc37516591" w:history="1">
            <w:r w:rsidRPr="00F059E3">
              <w:rPr>
                <w:rStyle w:val="Hyperlink"/>
                <w:noProof/>
              </w:rPr>
              <w:t>2.2.2 Spelling of Ward and District</w:t>
            </w:r>
            <w:r>
              <w:rPr>
                <w:noProof/>
                <w:webHidden/>
              </w:rPr>
              <w:tab/>
            </w:r>
            <w:r>
              <w:rPr>
                <w:noProof/>
                <w:webHidden/>
              </w:rPr>
              <w:fldChar w:fldCharType="begin"/>
            </w:r>
            <w:r>
              <w:rPr>
                <w:noProof/>
                <w:webHidden/>
              </w:rPr>
              <w:instrText xml:space="preserve"> PAGEREF _Toc37516591 \h </w:instrText>
            </w:r>
            <w:r>
              <w:rPr>
                <w:noProof/>
                <w:webHidden/>
              </w:rPr>
            </w:r>
            <w:r>
              <w:rPr>
                <w:noProof/>
                <w:webHidden/>
              </w:rPr>
              <w:fldChar w:fldCharType="separate"/>
            </w:r>
            <w:r>
              <w:rPr>
                <w:noProof/>
                <w:webHidden/>
              </w:rPr>
              <w:t>3</w:t>
            </w:r>
            <w:r>
              <w:rPr>
                <w:noProof/>
                <w:webHidden/>
              </w:rPr>
              <w:fldChar w:fldCharType="end"/>
            </w:r>
          </w:hyperlink>
        </w:p>
        <w:p w14:paraId="4402222F" w14:textId="4EF6C792" w:rsidR="006E6478" w:rsidRDefault="006E6478">
          <w:pPr>
            <w:pStyle w:val="TOC2"/>
            <w:tabs>
              <w:tab w:val="right" w:leader="dot" w:pos="9016"/>
            </w:tabs>
            <w:rPr>
              <w:noProof/>
            </w:rPr>
          </w:pPr>
          <w:hyperlink w:anchor="_Toc37516592" w:history="1">
            <w:r w:rsidRPr="00F059E3">
              <w:rPr>
                <w:rStyle w:val="Hyperlink"/>
                <w:noProof/>
              </w:rPr>
              <w:t>2.3.3 Rows Drop</w:t>
            </w:r>
            <w:r>
              <w:rPr>
                <w:noProof/>
                <w:webHidden/>
              </w:rPr>
              <w:tab/>
            </w:r>
            <w:r>
              <w:rPr>
                <w:noProof/>
                <w:webHidden/>
              </w:rPr>
              <w:fldChar w:fldCharType="begin"/>
            </w:r>
            <w:r>
              <w:rPr>
                <w:noProof/>
                <w:webHidden/>
              </w:rPr>
              <w:instrText xml:space="preserve"> PAGEREF _Toc37516592 \h </w:instrText>
            </w:r>
            <w:r>
              <w:rPr>
                <w:noProof/>
                <w:webHidden/>
              </w:rPr>
            </w:r>
            <w:r>
              <w:rPr>
                <w:noProof/>
                <w:webHidden/>
              </w:rPr>
              <w:fldChar w:fldCharType="separate"/>
            </w:r>
            <w:r>
              <w:rPr>
                <w:noProof/>
                <w:webHidden/>
              </w:rPr>
              <w:t>4</w:t>
            </w:r>
            <w:r>
              <w:rPr>
                <w:noProof/>
                <w:webHidden/>
              </w:rPr>
              <w:fldChar w:fldCharType="end"/>
            </w:r>
          </w:hyperlink>
        </w:p>
        <w:p w14:paraId="20E63B8B" w14:textId="1CD1872A" w:rsidR="006E6478" w:rsidRDefault="006E6478">
          <w:pPr>
            <w:pStyle w:val="TOC1"/>
            <w:tabs>
              <w:tab w:val="right" w:leader="dot" w:pos="9016"/>
            </w:tabs>
            <w:rPr>
              <w:noProof/>
            </w:rPr>
          </w:pPr>
          <w:hyperlink w:anchor="_Toc37516593" w:history="1">
            <w:r w:rsidRPr="00F059E3">
              <w:rPr>
                <w:rStyle w:val="Hyperlink"/>
                <w:noProof/>
              </w:rPr>
              <w:t>Methodology</w:t>
            </w:r>
            <w:r>
              <w:rPr>
                <w:noProof/>
                <w:webHidden/>
              </w:rPr>
              <w:tab/>
            </w:r>
            <w:r>
              <w:rPr>
                <w:noProof/>
                <w:webHidden/>
              </w:rPr>
              <w:fldChar w:fldCharType="begin"/>
            </w:r>
            <w:r>
              <w:rPr>
                <w:noProof/>
                <w:webHidden/>
              </w:rPr>
              <w:instrText xml:space="preserve"> PAGEREF _Toc37516593 \h </w:instrText>
            </w:r>
            <w:r>
              <w:rPr>
                <w:noProof/>
                <w:webHidden/>
              </w:rPr>
            </w:r>
            <w:r>
              <w:rPr>
                <w:noProof/>
                <w:webHidden/>
              </w:rPr>
              <w:fldChar w:fldCharType="separate"/>
            </w:r>
            <w:r>
              <w:rPr>
                <w:noProof/>
                <w:webHidden/>
              </w:rPr>
              <w:t>5</w:t>
            </w:r>
            <w:r>
              <w:rPr>
                <w:noProof/>
                <w:webHidden/>
              </w:rPr>
              <w:fldChar w:fldCharType="end"/>
            </w:r>
          </w:hyperlink>
        </w:p>
        <w:p w14:paraId="3B870E80" w14:textId="4C6A5AD7" w:rsidR="006E6478" w:rsidRDefault="006E6478">
          <w:pPr>
            <w:pStyle w:val="TOC2"/>
            <w:tabs>
              <w:tab w:val="right" w:leader="dot" w:pos="9016"/>
            </w:tabs>
            <w:rPr>
              <w:noProof/>
            </w:rPr>
          </w:pPr>
          <w:hyperlink w:anchor="_Toc37516594" w:history="1">
            <w:r w:rsidRPr="00F059E3">
              <w:rPr>
                <w:rStyle w:val="Hyperlink"/>
                <w:noProof/>
              </w:rPr>
              <w:t>Exploratory Data Analysis – Ward Population Data</w:t>
            </w:r>
            <w:r>
              <w:rPr>
                <w:noProof/>
                <w:webHidden/>
              </w:rPr>
              <w:tab/>
            </w:r>
            <w:r>
              <w:rPr>
                <w:noProof/>
                <w:webHidden/>
              </w:rPr>
              <w:fldChar w:fldCharType="begin"/>
            </w:r>
            <w:r>
              <w:rPr>
                <w:noProof/>
                <w:webHidden/>
              </w:rPr>
              <w:instrText xml:space="preserve"> PAGEREF _Toc37516594 \h </w:instrText>
            </w:r>
            <w:r>
              <w:rPr>
                <w:noProof/>
                <w:webHidden/>
              </w:rPr>
            </w:r>
            <w:r>
              <w:rPr>
                <w:noProof/>
                <w:webHidden/>
              </w:rPr>
              <w:fldChar w:fldCharType="separate"/>
            </w:r>
            <w:r>
              <w:rPr>
                <w:noProof/>
                <w:webHidden/>
              </w:rPr>
              <w:t>5</w:t>
            </w:r>
            <w:r>
              <w:rPr>
                <w:noProof/>
                <w:webHidden/>
              </w:rPr>
              <w:fldChar w:fldCharType="end"/>
            </w:r>
          </w:hyperlink>
        </w:p>
        <w:p w14:paraId="101D9BBB" w14:textId="47441785" w:rsidR="00030D76" w:rsidRDefault="00030D76">
          <w:r>
            <w:rPr>
              <w:b/>
              <w:bCs/>
              <w:noProof/>
            </w:rPr>
            <w:fldChar w:fldCharType="end"/>
          </w:r>
        </w:p>
      </w:sdtContent>
    </w:sdt>
    <w:p w14:paraId="6E752DE1" w14:textId="77777777" w:rsidR="00030D76" w:rsidRDefault="00030D76">
      <w:pPr>
        <w:rPr>
          <w:rFonts w:asciiTheme="majorHAnsi" w:eastAsiaTheme="majorEastAsia" w:hAnsiTheme="majorHAnsi" w:cstheme="majorBidi"/>
          <w:color w:val="2F5496" w:themeColor="accent1" w:themeShade="BF"/>
          <w:sz w:val="32"/>
          <w:szCs w:val="32"/>
        </w:rPr>
      </w:pPr>
      <w:r>
        <w:br w:type="page"/>
      </w:r>
    </w:p>
    <w:p w14:paraId="06F6FB7B" w14:textId="412974DE" w:rsidR="00943EC6" w:rsidRDefault="00943EC6" w:rsidP="008B4D6B">
      <w:pPr>
        <w:pStyle w:val="Heading1"/>
      </w:pPr>
      <w:bookmarkStart w:id="0" w:name="_Toc37516582"/>
      <w:r>
        <w:lastRenderedPageBreak/>
        <w:t>1.0 Introduction</w:t>
      </w:r>
      <w:bookmarkEnd w:id="0"/>
    </w:p>
    <w:p w14:paraId="48CA5E56" w14:textId="77777777" w:rsidR="004A10FF" w:rsidRDefault="004A10FF" w:rsidP="00943EC6">
      <w:pPr>
        <w:pStyle w:val="Heading2"/>
      </w:pPr>
    </w:p>
    <w:p w14:paraId="5DB215FE" w14:textId="1A54F868" w:rsidR="00877F59" w:rsidRPr="00943EC6" w:rsidRDefault="00943EC6" w:rsidP="00943EC6">
      <w:pPr>
        <w:pStyle w:val="Heading2"/>
      </w:pPr>
      <w:bookmarkStart w:id="1" w:name="_Toc37516583"/>
      <w:r>
        <w:t xml:space="preserve">1.1 </w:t>
      </w:r>
      <w:r w:rsidRPr="00943EC6">
        <w:t>Background</w:t>
      </w:r>
      <w:bookmarkEnd w:id="1"/>
    </w:p>
    <w:p w14:paraId="16E1AF2D" w14:textId="6D47A982" w:rsidR="00E86FD2" w:rsidRPr="0043161E" w:rsidRDefault="00E86FD2" w:rsidP="00030D76">
      <w:r w:rsidRPr="00E86FD2">
        <w:t>An international fashion chain, XYZ Limited has decided to open their first store in Asia and is considering Tokyo as a potential candidate.</w:t>
      </w:r>
    </w:p>
    <w:p w14:paraId="6B0A1B99" w14:textId="77E716B0" w:rsidR="00E86FD2" w:rsidRPr="0043161E" w:rsidRDefault="00E86FD2" w:rsidP="00030D76">
      <w:pPr>
        <w:rPr>
          <w:rFonts w:eastAsia="Times New Roman" w:cstheme="minorHAnsi"/>
          <w:color w:val="1F1F1F"/>
        </w:rPr>
      </w:pPr>
      <w:r w:rsidRPr="0043161E">
        <w:rPr>
          <w:rFonts w:eastAsia="Times New Roman" w:cstheme="minorHAnsi"/>
          <w:color w:val="1F1F1F"/>
        </w:rPr>
        <w:t>Being the capital of Japan with a local population of 13.9 million people and an annual 31.2 million foreign tourist in 2019 the city of Tokyo has a very large potential customer base, on top of this, the Olympics is also scheduled to be held in Tokyo with a further expectation of an additional 10 million tourists and $283 billion boost to the Japanese Economy. XYZ Limited want to establish the store as soon as possible to capture this opportunity.</w:t>
      </w:r>
    </w:p>
    <w:p w14:paraId="7DD1BD01" w14:textId="77777777" w:rsidR="00E86FD2" w:rsidRPr="00E86FD2" w:rsidRDefault="00E86FD2" w:rsidP="00E86FD2">
      <w:pPr>
        <w:pStyle w:val="Heading2"/>
        <w:rPr>
          <w:rFonts w:ascii="Arial" w:eastAsia="Times New Roman" w:hAnsi="Arial" w:cs="Arial"/>
          <w:color w:val="1F1F1F"/>
          <w:sz w:val="21"/>
          <w:szCs w:val="21"/>
        </w:rPr>
      </w:pPr>
    </w:p>
    <w:p w14:paraId="11A025A1" w14:textId="03336A0A" w:rsidR="00943EC6" w:rsidRDefault="00E86FD2" w:rsidP="00E86FD2">
      <w:pPr>
        <w:pStyle w:val="Heading2"/>
      </w:pPr>
      <w:bookmarkStart w:id="2" w:name="_Toc37516584"/>
      <w:r>
        <w:t xml:space="preserve">1.2 The Business </w:t>
      </w:r>
      <w:r w:rsidR="00943EC6">
        <w:t>Problem</w:t>
      </w:r>
      <w:bookmarkEnd w:id="2"/>
    </w:p>
    <w:p w14:paraId="5541F950" w14:textId="7D56C2F2" w:rsidR="001C1FDD" w:rsidRPr="0043161E" w:rsidRDefault="00E86FD2" w:rsidP="00030D76">
      <w:pPr>
        <w:rPr>
          <w:rFonts w:eastAsia="Times New Roman" w:cstheme="minorHAnsi"/>
          <w:color w:val="1F1F1F"/>
        </w:rPr>
      </w:pPr>
      <w:r w:rsidRPr="0043161E">
        <w:rPr>
          <w:rFonts w:eastAsia="Times New Roman" w:cstheme="minorHAnsi"/>
          <w:color w:val="1F1F1F"/>
        </w:rPr>
        <w:t xml:space="preserve">To </w:t>
      </w:r>
      <w:r w:rsidR="002A6DF0" w:rsidRPr="0043161E">
        <w:rPr>
          <w:rFonts w:eastAsia="Times New Roman" w:cstheme="minorHAnsi"/>
          <w:color w:val="1F1F1F"/>
        </w:rPr>
        <w:t xml:space="preserve">gather information from internet </w:t>
      </w:r>
      <w:r w:rsidR="00A84561" w:rsidRPr="0043161E">
        <w:rPr>
          <w:rFonts w:eastAsia="Times New Roman" w:cstheme="minorHAnsi"/>
          <w:color w:val="1F1F1F"/>
        </w:rPr>
        <w:t xml:space="preserve">sources </w:t>
      </w:r>
      <w:r w:rsidR="002A6DF0" w:rsidRPr="0043161E">
        <w:rPr>
          <w:rFonts w:eastAsia="Times New Roman" w:cstheme="minorHAnsi"/>
          <w:color w:val="1F1F1F"/>
        </w:rPr>
        <w:t xml:space="preserve">and </w:t>
      </w:r>
      <w:r w:rsidRPr="0043161E">
        <w:rPr>
          <w:rFonts w:eastAsia="Times New Roman" w:cstheme="minorHAnsi"/>
          <w:color w:val="1F1F1F"/>
        </w:rPr>
        <w:t xml:space="preserve">investigate </w:t>
      </w:r>
      <w:r w:rsidR="00593951" w:rsidRPr="0043161E">
        <w:rPr>
          <w:rFonts w:eastAsia="Times New Roman" w:cstheme="minorHAnsi"/>
          <w:color w:val="1F1F1F"/>
        </w:rPr>
        <w:t>which</w:t>
      </w:r>
      <w:r w:rsidR="002940D5" w:rsidRPr="0043161E">
        <w:rPr>
          <w:rFonts w:eastAsia="Times New Roman" w:cstheme="minorHAnsi"/>
          <w:color w:val="1F1F1F"/>
        </w:rPr>
        <w:t xml:space="preserve"> </w:t>
      </w:r>
      <w:r w:rsidR="001C1FDD" w:rsidRPr="0043161E">
        <w:rPr>
          <w:rFonts w:eastAsia="Times New Roman" w:cstheme="minorHAnsi"/>
          <w:color w:val="1F1F1F"/>
        </w:rPr>
        <w:t xml:space="preserve">of the </w:t>
      </w:r>
      <w:r w:rsidR="002940D5" w:rsidRPr="0043161E">
        <w:rPr>
          <w:rFonts w:eastAsia="Times New Roman" w:cstheme="minorHAnsi"/>
          <w:color w:val="1F1F1F"/>
        </w:rPr>
        <w:t xml:space="preserve">23 wards </w:t>
      </w:r>
      <w:r w:rsidR="00F21CFB" w:rsidRPr="0043161E">
        <w:rPr>
          <w:rFonts w:eastAsia="Times New Roman" w:cstheme="minorHAnsi"/>
          <w:color w:val="1F1F1F"/>
        </w:rPr>
        <w:t>of</w:t>
      </w:r>
      <w:r w:rsidR="002940D5" w:rsidRPr="0043161E">
        <w:rPr>
          <w:rFonts w:eastAsia="Times New Roman" w:cstheme="minorHAnsi"/>
          <w:color w:val="1F1F1F"/>
        </w:rPr>
        <w:t xml:space="preserve"> </w:t>
      </w:r>
      <w:r w:rsidRPr="0043161E">
        <w:rPr>
          <w:rFonts w:eastAsia="Times New Roman" w:cstheme="minorHAnsi"/>
          <w:color w:val="1F1F1F"/>
        </w:rPr>
        <w:t>Tokyo would be ideal to open a fashion retail store</w:t>
      </w:r>
      <w:r w:rsidR="002A6DF0" w:rsidRPr="0043161E">
        <w:rPr>
          <w:rFonts w:eastAsia="Times New Roman" w:cstheme="minorHAnsi"/>
          <w:color w:val="1F1F1F"/>
        </w:rPr>
        <w:t xml:space="preserve"> </w:t>
      </w:r>
      <w:r w:rsidR="001C1FDD" w:rsidRPr="0043161E">
        <w:rPr>
          <w:rFonts w:eastAsia="Times New Roman" w:cstheme="minorHAnsi"/>
          <w:color w:val="1F1F1F"/>
        </w:rPr>
        <w:t xml:space="preserve">in the ward’s main district </w:t>
      </w:r>
      <w:r w:rsidR="00593951" w:rsidRPr="0043161E">
        <w:rPr>
          <w:rFonts w:eastAsia="Times New Roman" w:cstheme="minorHAnsi"/>
          <w:color w:val="1F1F1F"/>
        </w:rPr>
        <w:t>based on local population and tourist population</w:t>
      </w:r>
      <w:r w:rsidR="001C1FDD" w:rsidRPr="0043161E">
        <w:rPr>
          <w:rFonts w:eastAsia="Times New Roman" w:cstheme="minorHAnsi"/>
          <w:color w:val="1F1F1F"/>
        </w:rPr>
        <w:t xml:space="preserve"> as main selection criteria, high population density indicates strong potential customer base and foot traffic hence maximise profit.</w:t>
      </w:r>
    </w:p>
    <w:p w14:paraId="284C2F4A" w14:textId="2E507C87" w:rsidR="00593951" w:rsidRPr="0043161E" w:rsidRDefault="001C1FDD" w:rsidP="00030D76">
      <w:pPr>
        <w:rPr>
          <w:rFonts w:eastAsia="Times New Roman" w:cstheme="minorHAnsi"/>
          <w:color w:val="1F1F1F"/>
        </w:rPr>
      </w:pPr>
      <w:r w:rsidRPr="0043161E">
        <w:rPr>
          <w:rFonts w:eastAsia="Times New Roman" w:cstheme="minorHAnsi"/>
          <w:color w:val="1F1F1F"/>
        </w:rPr>
        <w:t xml:space="preserve">In choosing the </w:t>
      </w:r>
      <w:r w:rsidR="00B23F86" w:rsidRPr="0043161E">
        <w:rPr>
          <w:rFonts w:eastAsia="Times New Roman" w:cstheme="minorHAnsi"/>
          <w:color w:val="1F1F1F"/>
        </w:rPr>
        <w:t>ward and it’s associated main district, existing shops and business demographic of the district should also be considered as the stakeholder do not wish</w:t>
      </w:r>
      <w:r w:rsidR="00030D76" w:rsidRPr="0043161E">
        <w:rPr>
          <w:rFonts w:eastAsia="Times New Roman" w:cstheme="minorHAnsi"/>
          <w:color w:val="1F1F1F"/>
        </w:rPr>
        <w:t xml:space="preserve"> to open the store in a district with a lack of established venues.</w:t>
      </w:r>
    </w:p>
    <w:p w14:paraId="7BB0C259" w14:textId="35D3D637" w:rsidR="002940D5" w:rsidRPr="0043161E" w:rsidRDefault="00B23F86" w:rsidP="00030D76">
      <w:pPr>
        <w:rPr>
          <w:rFonts w:eastAsia="Times New Roman" w:cstheme="minorHAnsi"/>
          <w:color w:val="1F1F1F"/>
        </w:rPr>
      </w:pPr>
      <w:r w:rsidRPr="0043161E">
        <w:rPr>
          <w:rFonts w:eastAsia="Times New Roman" w:cstheme="minorHAnsi"/>
          <w:color w:val="1F1F1F"/>
        </w:rPr>
        <w:t>A set of criteria has been provided by the stakeholder as guidelines in conducting this study</w:t>
      </w:r>
    </w:p>
    <w:p w14:paraId="17A653FF" w14:textId="0469DEA1" w:rsidR="00A84561" w:rsidRPr="00A84561" w:rsidRDefault="00A84561" w:rsidP="00A84561">
      <w:pPr>
        <w:pStyle w:val="Heading3"/>
      </w:pPr>
      <w:bookmarkStart w:id="3" w:name="_Toc37516585"/>
      <w:r>
        <w:t>1.2.1 Criteria</w:t>
      </w:r>
      <w:bookmarkEnd w:id="3"/>
    </w:p>
    <w:p w14:paraId="640BFAB3" w14:textId="3A9DA3F5" w:rsidR="00A84561" w:rsidRPr="00A84561" w:rsidRDefault="00A84561" w:rsidP="00030D76">
      <w:r>
        <w:t>The criteria provided by the stakeholder:</w:t>
      </w:r>
    </w:p>
    <w:p w14:paraId="0CC88DDF" w14:textId="255E2B6B" w:rsidR="00E429CD" w:rsidRPr="00E86FD2" w:rsidRDefault="00E429CD" w:rsidP="00BD7E10">
      <w:pPr>
        <w:pStyle w:val="ListParagraph"/>
        <w:numPr>
          <w:ilvl w:val="0"/>
          <w:numId w:val="10"/>
        </w:numPr>
      </w:pPr>
      <w:r w:rsidRPr="00E86FD2">
        <w:t xml:space="preserve">The store </w:t>
      </w:r>
      <w:r>
        <w:t xml:space="preserve">location </w:t>
      </w:r>
      <w:r w:rsidRPr="00E86FD2">
        <w:t xml:space="preserve">should consider the potential tourist as well as </w:t>
      </w:r>
      <w:r>
        <w:t xml:space="preserve">local </w:t>
      </w:r>
      <w:r w:rsidRPr="00E86FD2">
        <w:t>population in the area</w:t>
      </w:r>
    </w:p>
    <w:p w14:paraId="72CEC829" w14:textId="44B498E5" w:rsidR="00A84561" w:rsidRDefault="00A84561" w:rsidP="00BD7E10">
      <w:pPr>
        <w:pStyle w:val="ListParagraph"/>
        <w:numPr>
          <w:ilvl w:val="0"/>
          <w:numId w:val="10"/>
        </w:numPr>
      </w:pPr>
      <w:r w:rsidRPr="00E86FD2">
        <w:t xml:space="preserve">The store </w:t>
      </w:r>
      <w:r w:rsidR="00E429CD">
        <w:t xml:space="preserve">location </w:t>
      </w:r>
      <w:r w:rsidRPr="00E86FD2">
        <w:t>should be located in a established leisure suburb where there is a number of existing clothing stores, cafe and restaurants.</w:t>
      </w:r>
    </w:p>
    <w:p w14:paraId="5F5A68CC" w14:textId="0EC6E410" w:rsidR="00E429CD" w:rsidRDefault="00E429CD" w:rsidP="00BD7E10">
      <w:pPr>
        <w:pStyle w:val="ListParagraph"/>
        <w:numPr>
          <w:ilvl w:val="0"/>
          <w:numId w:val="10"/>
        </w:numPr>
      </w:pPr>
      <w:r>
        <w:t>The weighting in decision making when deciding the district should be</w:t>
      </w:r>
      <w:r w:rsidR="000524DE">
        <w:t>:</w:t>
      </w:r>
    </w:p>
    <w:p w14:paraId="0D21732A" w14:textId="206A3573" w:rsidR="00E429CD" w:rsidRDefault="00E429CD" w:rsidP="00E429CD">
      <w:pPr>
        <w:pStyle w:val="ListParagraph"/>
        <w:ind w:left="1440"/>
      </w:pPr>
    </w:p>
    <w:p w14:paraId="0CECA045" w14:textId="751A164A" w:rsidR="00A84561" w:rsidRPr="000524DE" w:rsidRDefault="00E429CD" w:rsidP="000524DE">
      <w:pPr>
        <w:ind w:left="720" w:firstLine="720"/>
      </w:pPr>
      <w:r w:rsidRPr="000524DE">
        <w:rPr>
          <w:rFonts w:ascii="Helvetica" w:hAnsi="Helvetica" w:cs="Helvetica"/>
          <w:color w:val="000000"/>
          <w:sz w:val="21"/>
          <w:szCs w:val="21"/>
          <w:shd w:val="clear" w:color="auto" w:fill="FFFFFF"/>
        </w:rPr>
        <w:t>0.4</w:t>
      </w:r>
      <w:r w:rsidR="000524DE">
        <w:rPr>
          <w:rFonts w:ascii="Helvetica" w:hAnsi="Helvetica" w:cs="Helvetica"/>
          <w:color w:val="000000"/>
          <w:sz w:val="21"/>
          <w:szCs w:val="21"/>
          <w:shd w:val="clear" w:color="auto" w:fill="FFFFFF"/>
        </w:rPr>
        <w:t xml:space="preserve"> (</w:t>
      </w:r>
      <w:r w:rsidR="000524DE" w:rsidRPr="000524DE">
        <w:rPr>
          <w:rStyle w:val="Emphasis"/>
          <w:rFonts w:ascii="Helvetica" w:hAnsi="Helvetica" w:cs="Helvetica"/>
          <w:color w:val="000000"/>
          <w:sz w:val="21"/>
          <w:szCs w:val="21"/>
          <w:shd w:val="clear" w:color="auto" w:fill="FFFFFF"/>
        </w:rPr>
        <w:t>Density</w:t>
      </w:r>
      <w:r w:rsidRPr="000524DE">
        <w:rPr>
          <w:rStyle w:val="Emphasis"/>
          <w:rFonts w:ascii="Helvetica" w:hAnsi="Helvetica" w:cs="Helvetica"/>
          <w:color w:val="000000"/>
          <w:sz w:val="21"/>
          <w:szCs w:val="21"/>
          <w:shd w:val="clear" w:color="auto" w:fill="FFFFFF"/>
        </w:rPr>
        <w:t xml:space="preserve"> score</w:t>
      </w:r>
      <w:r w:rsidR="000524DE">
        <w:rPr>
          <w:rStyle w:val="Emphasis"/>
          <w:rFonts w:ascii="Helvetica" w:hAnsi="Helvetica" w:cs="Helvetica"/>
          <w:color w:val="000000"/>
          <w:sz w:val="21"/>
          <w:szCs w:val="21"/>
          <w:shd w:val="clear" w:color="auto" w:fill="FFFFFF"/>
        </w:rPr>
        <w:t>)</w:t>
      </w:r>
      <w:r w:rsidRPr="000524DE">
        <w:rPr>
          <w:rStyle w:val="Emphasis"/>
          <w:rFonts w:ascii="Helvetica" w:hAnsi="Helvetica" w:cs="Helvetica"/>
          <w:color w:val="000000"/>
          <w:sz w:val="21"/>
          <w:szCs w:val="21"/>
          <w:shd w:val="clear" w:color="auto" w:fill="FFFFFF"/>
        </w:rPr>
        <w:t xml:space="preserve"> + 0.7</w:t>
      </w:r>
      <w:r w:rsidR="000524DE">
        <w:rPr>
          <w:rStyle w:val="Emphasis"/>
          <w:rFonts w:ascii="Helvetica" w:hAnsi="Helvetica" w:cs="Helvetica"/>
          <w:color w:val="000000"/>
          <w:sz w:val="21"/>
          <w:szCs w:val="21"/>
          <w:shd w:val="clear" w:color="auto" w:fill="FFFFFF"/>
        </w:rPr>
        <w:t xml:space="preserve"> (</w:t>
      </w:r>
      <w:r w:rsidRPr="000524DE">
        <w:rPr>
          <w:rFonts w:ascii="Helvetica" w:hAnsi="Helvetica" w:cs="Helvetica"/>
          <w:color w:val="000000"/>
          <w:sz w:val="21"/>
          <w:szCs w:val="21"/>
          <w:shd w:val="clear" w:color="auto" w:fill="FFFFFF"/>
        </w:rPr>
        <w:t>Airbnb Count score</w:t>
      </w:r>
      <w:r w:rsidR="000524DE">
        <w:rPr>
          <w:rFonts w:ascii="Helvetica" w:hAnsi="Helvetica" w:cs="Helvetica"/>
          <w:color w:val="000000"/>
          <w:sz w:val="21"/>
          <w:szCs w:val="21"/>
          <w:shd w:val="clear" w:color="auto" w:fill="FFFFFF"/>
        </w:rPr>
        <w:t>)</w:t>
      </w:r>
      <w:r w:rsidRPr="000524DE">
        <w:rPr>
          <w:rFonts w:ascii="Helvetica" w:hAnsi="Helvetica" w:cs="Helvetica"/>
          <w:color w:val="000000"/>
          <w:sz w:val="21"/>
          <w:szCs w:val="21"/>
          <w:shd w:val="clear" w:color="auto" w:fill="FFFFFF"/>
        </w:rPr>
        <w:t xml:space="preserve"> + 0.2 </w:t>
      </w:r>
      <w:r w:rsidR="000524DE">
        <w:rPr>
          <w:rFonts w:ascii="Helvetica" w:hAnsi="Helvetica" w:cs="Helvetica"/>
          <w:color w:val="000000"/>
          <w:sz w:val="21"/>
          <w:szCs w:val="21"/>
          <w:shd w:val="clear" w:color="auto" w:fill="FFFFFF"/>
        </w:rPr>
        <w:t>(</w:t>
      </w:r>
      <w:r w:rsidRPr="000524DE">
        <w:rPr>
          <w:rFonts w:ascii="Helvetica" w:hAnsi="Helvetica" w:cs="Helvetica"/>
          <w:color w:val="000000"/>
          <w:sz w:val="21"/>
          <w:szCs w:val="21"/>
          <w:shd w:val="clear" w:color="auto" w:fill="FFFFFF"/>
        </w:rPr>
        <w:t>Population score</w:t>
      </w:r>
      <w:r w:rsidR="000524DE">
        <w:rPr>
          <w:rFonts w:ascii="Helvetica" w:hAnsi="Helvetica" w:cs="Helvetica"/>
          <w:color w:val="000000"/>
          <w:sz w:val="21"/>
          <w:szCs w:val="21"/>
          <w:shd w:val="clear" w:color="auto" w:fill="FFFFFF"/>
        </w:rPr>
        <w:t>)</w:t>
      </w:r>
    </w:p>
    <w:p w14:paraId="1E2988FD" w14:textId="6D40204F" w:rsidR="0050144F" w:rsidRDefault="00EE0415" w:rsidP="00A84561">
      <w:pPr>
        <w:pStyle w:val="Heading2"/>
      </w:pPr>
      <w:bookmarkStart w:id="4" w:name="_Toc37516586"/>
      <w:r>
        <w:t xml:space="preserve">1.3 </w:t>
      </w:r>
      <w:r w:rsidR="00A84561">
        <w:t>Interest</w:t>
      </w:r>
      <w:bookmarkEnd w:id="4"/>
    </w:p>
    <w:p w14:paraId="09204C12" w14:textId="5DAB450C" w:rsidR="00A84561" w:rsidRPr="00A84561" w:rsidRDefault="00A84561" w:rsidP="00030D76">
      <w:r>
        <w:t xml:space="preserve">The </w:t>
      </w:r>
      <w:r w:rsidR="00593951">
        <w:t xml:space="preserve">sponsor of this project is XYZ Limited and the </w:t>
      </w:r>
      <w:r>
        <w:t xml:space="preserve">stakeholder </w:t>
      </w:r>
      <w:r w:rsidR="00593951">
        <w:t xml:space="preserve">is the General Manager Business Strategies. </w:t>
      </w:r>
      <w:r w:rsidR="00500AE1">
        <w:t xml:space="preserve">The stakeholder has a high interest in </w:t>
      </w:r>
      <w:r w:rsidR="000524DE">
        <w:t>maximizing the return of this investment.</w:t>
      </w:r>
    </w:p>
    <w:p w14:paraId="5E587EE7" w14:textId="77777777" w:rsidR="000524DE" w:rsidRDefault="000524DE">
      <w:pPr>
        <w:rPr>
          <w:rFonts w:asciiTheme="majorHAnsi" w:eastAsiaTheme="majorEastAsia" w:hAnsiTheme="majorHAnsi" w:cstheme="majorBidi"/>
          <w:color w:val="2F5496" w:themeColor="accent1" w:themeShade="BF"/>
          <w:sz w:val="32"/>
          <w:szCs w:val="32"/>
        </w:rPr>
      </w:pPr>
      <w:r>
        <w:br w:type="page"/>
      </w:r>
    </w:p>
    <w:p w14:paraId="08830D19" w14:textId="2796C6E1" w:rsidR="00943EC6" w:rsidRDefault="00943EC6" w:rsidP="00943EC6">
      <w:pPr>
        <w:pStyle w:val="Heading1"/>
      </w:pPr>
      <w:bookmarkStart w:id="5" w:name="_Toc37516587"/>
      <w:r>
        <w:lastRenderedPageBreak/>
        <w:t>2. Data</w:t>
      </w:r>
      <w:bookmarkEnd w:id="5"/>
    </w:p>
    <w:p w14:paraId="0FCFC932" w14:textId="610C4786" w:rsidR="00943EC6" w:rsidRDefault="000524DE" w:rsidP="000524DE">
      <w:pPr>
        <w:pStyle w:val="Heading2"/>
      </w:pPr>
      <w:bookmarkStart w:id="6" w:name="_Toc37516588"/>
      <w:r>
        <w:t xml:space="preserve">2.1 </w:t>
      </w:r>
      <w:r w:rsidR="00943EC6">
        <w:t>Data Source</w:t>
      </w:r>
      <w:bookmarkEnd w:id="6"/>
    </w:p>
    <w:p w14:paraId="6DDBCF66" w14:textId="36F52FD7" w:rsidR="00115080" w:rsidRDefault="000524DE" w:rsidP="00943EC6">
      <w:r>
        <w:t>The s</w:t>
      </w:r>
      <w:r w:rsidR="008F107C">
        <w:t xml:space="preserve">ponsor has provided no data </w:t>
      </w:r>
      <w:r w:rsidR="00EA3A8F">
        <w:t>to support this study.</w:t>
      </w:r>
      <w:r w:rsidR="00670717">
        <w:t xml:space="preserve"> </w:t>
      </w:r>
      <w:r w:rsidR="00EA3A8F">
        <w:t xml:space="preserve">In </w:t>
      </w:r>
      <w:r w:rsidR="00670717">
        <w:t>identifying the information required to solve this problem</w:t>
      </w:r>
      <w:r w:rsidR="00747C1A">
        <w:t xml:space="preserve">, I will need data on the population within the wards of Tokyo which is available from Wikipedia with data at date of 2016. </w:t>
      </w:r>
      <w:r w:rsidR="00FB76B7">
        <w:t>Useful d</w:t>
      </w:r>
      <w:r w:rsidR="00115080">
        <w:t>ata fields obtained:</w:t>
      </w:r>
    </w:p>
    <w:tbl>
      <w:tblPr>
        <w:tblStyle w:val="GridTable4-Accent1"/>
        <w:tblW w:w="0" w:type="auto"/>
        <w:tblLook w:val="04A0" w:firstRow="1" w:lastRow="0" w:firstColumn="1" w:lastColumn="0" w:noHBand="0" w:noVBand="1"/>
      </w:tblPr>
      <w:tblGrid>
        <w:gridCol w:w="2263"/>
        <w:gridCol w:w="6753"/>
      </w:tblGrid>
      <w:tr w:rsidR="00115080" w14:paraId="78DD52B8" w14:textId="77777777" w:rsidTr="00115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F04B57B" w14:textId="091794B0" w:rsidR="00115080" w:rsidRDefault="00FB76B7" w:rsidP="00943EC6">
            <w:r>
              <w:t>Field</w:t>
            </w:r>
          </w:p>
        </w:tc>
        <w:tc>
          <w:tcPr>
            <w:tcW w:w="6753" w:type="dxa"/>
          </w:tcPr>
          <w:p w14:paraId="12B30541" w14:textId="1E12E8F9" w:rsidR="00115080" w:rsidRDefault="00FB76B7" w:rsidP="00943EC6">
            <w:pPr>
              <w:cnfStyle w:val="100000000000" w:firstRow="1" w:lastRow="0" w:firstColumn="0" w:lastColumn="0" w:oddVBand="0" w:evenVBand="0" w:oddHBand="0" w:evenHBand="0" w:firstRowFirstColumn="0" w:firstRowLastColumn="0" w:lastRowFirstColumn="0" w:lastRowLastColumn="0"/>
            </w:pPr>
            <w:r>
              <w:t>Description</w:t>
            </w:r>
          </w:p>
        </w:tc>
      </w:tr>
      <w:tr w:rsidR="00115080" w14:paraId="77440B0F" w14:textId="77777777" w:rsidTr="00115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BB6151" w14:textId="74BF01CC" w:rsidR="00115080" w:rsidRDefault="00FB76B7" w:rsidP="00943EC6">
            <w:r>
              <w:t>Name</w:t>
            </w:r>
          </w:p>
        </w:tc>
        <w:tc>
          <w:tcPr>
            <w:tcW w:w="6753" w:type="dxa"/>
          </w:tcPr>
          <w:p w14:paraId="78913FA8" w14:textId="3456F324" w:rsidR="00115080" w:rsidRDefault="00FB76B7" w:rsidP="00943EC6">
            <w:pPr>
              <w:cnfStyle w:val="000000100000" w:firstRow="0" w:lastRow="0" w:firstColumn="0" w:lastColumn="0" w:oddVBand="0" w:evenVBand="0" w:oddHBand="1" w:evenHBand="0" w:firstRowFirstColumn="0" w:firstRowLastColumn="0" w:lastRowFirstColumn="0" w:lastRowLastColumn="0"/>
            </w:pPr>
            <w:r>
              <w:t xml:space="preserve">Name of </w:t>
            </w:r>
            <w:r w:rsidR="00333F9E">
              <w:t>ward</w:t>
            </w:r>
          </w:p>
        </w:tc>
      </w:tr>
      <w:tr w:rsidR="00115080" w14:paraId="01A28270" w14:textId="77777777" w:rsidTr="00115080">
        <w:tc>
          <w:tcPr>
            <w:cnfStyle w:val="001000000000" w:firstRow="0" w:lastRow="0" w:firstColumn="1" w:lastColumn="0" w:oddVBand="0" w:evenVBand="0" w:oddHBand="0" w:evenHBand="0" w:firstRowFirstColumn="0" w:firstRowLastColumn="0" w:lastRowFirstColumn="0" w:lastRowLastColumn="0"/>
            <w:tcW w:w="2263" w:type="dxa"/>
          </w:tcPr>
          <w:p w14:paraId="0869488C" w14:textId="03EDF609" w:rsidR="00115080" w:rsidRDefault="00FB76B7" w:rsidP="00943EC6">
            <w:r>
              <w:t>Population</w:t>
            </w:r>
          </w:p>
        </w:tc>
        <w:tc>
          <w:tcPr>
            <w:tcW w:w="6753" w:type="dxa"/>
          </w:tcPr>
          <w:p w14:paraId="4A10CD58" w14:textId="24F200BA" w:rsidR="00115080" w:rsidRDefault="00333F9E" w:rsidP="00943EC6">
            <w:pPr>
              <w:cnfStyle w:val="000000000000" w:firstRow="0" w:lastRow="0" w:firstColumn="0" w:lastColumn="0" w:oddVBand="0" w:evenVBand="0" w:oddHBand="0" w:evenHBand="0" w:firstRowFirstColumn="0" w:firstRowLastColumn="0" w:lastRowFirstColumn="0" w:lastRowLastColumn="0"/>
            </w:pPr>
            <w:r>
              <w:t>Population of the ward as of October 2016</w:t>
            </w:r>
          </w:p>
        </w:tc>
      </w:tr>
      <w:tr w:rsidR="00115080" w14:paraId="48AAFC18" w14:textId="77777777" w:rsidTr="00115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72B184" w14:textId="326E3F85" w:rsidR="00115080" w:rsidRDefault="00FB76B7" w:rsidP="00943EC6">
            <w:r>
              <w:t>Density</w:t>
            </w:r>
          </w:p>
        </w:tc>
        <w:tc>
          <w:tcPr>
            <w:tcW w:w="6753" w:type="dxa"/>
          </w:tcPr>
          <w:p w14:paraId="151102F4" w14:textId="1BE3DE18" w:rsidR="00115080" w:rsidRDefault="00333F9E" w:rsidP="00943EC6">
            <w:pPr>
              <w:cnfStyle w:val="000000100000" w:firstRow="0" w:lastRow="0" w:firstColumn="0" w:lastColumn="0" w:oddVBand="0" w:evenVBand="0" w:oddHBand="1" w:evenHBand="0" w:firstRowFirstColumn="0" w:firstRowLastColumn="0" w:lastRowFirstColumn="0" w:lastRowLastColumn="0"/>
            </w:pPr>
            <w:r>
              <w:t>Population density of the ward</w:t>
            </w:r>
          </w:p>
        </w:tc>
      </w:tr>
      <w:tr w:rsidR="00115080" w14:paraId="59B92CB6" w14:textId="77777777" w:rsidTr="00115080">
        <w:tc>
          <w:tcPr>
            <w:cnfStyle w:val="001000000000" w:firstRow="0" w:lastRow="0" w:firstColumn="1" w:lastColumn="0" w:oddVBand="0" w:evenVBand="0" w:oddHBand="0" w:evenHBand="0" w:firstRowFirstColumn="0" w:firstRowLastColumn="0" w:lastRowFirstColumn="0" w:lastRowLastColumn="0"/>
            <w:tcW w:w="2263" w:type="dxa"/>
          </w:tcPr>
          <w:p w14:paraId="6295FA0F" w14:textId="73E06784" w:rsidR="00115080" w:rsidRDefault="00FB76B7" w:rsidP="00943EC6">
            <w:r>
              <w:t>Area</w:t>
            </w:r>
          </w:p>
        </w:tc>
        <w:tc>
          <w:tcPr>
            <w:tcW w:w="6753" w:type="dxa"/>
          </w:tcPr>
          <w:p w14:paraId="2EA70D62" w14:textId="05D2D864" w:rsidR="00115080" w:rsidRDefault="00333F9E" w:rsidP="00943EC6">
            <w:pPr>
              <w:cnfStyle w:val="000000000000" w:firstRow="0" w:lastRow="0" w:firstColumn="0" w:lastColumn="0" w:oddVBand="0" w:evenVBand="0" w:oddHBand="0" w:evenHBand="0" w:firstRowFirstColumn="0" w:firstRowLastColumn="0" w:lastRowFirstColumn="0" w:lastRowLastColumn="0"/>
            </w:pPr>
            <w:r>
              <w:t>Size of the ward in km^2</w:t>
            </w:r>
          </w:p>
        </w:tc>
      </w:tr>
      <w:tr w:rsidR="00FB76B7" w14:paraId="01945D77" w14:textId="77777777" w:rsidTr="00115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4133C74" w14:textId="0FAAA24D" w:rsidR="00FB76B7" w:rsidRDefault="00FB76B7" w:rsidP="00943EC6">
            <w:r>
              <w:t>Major District</w:t>
            </w:r>
          </w:p>
        </w:tc>
        <w:tc>
          <w:tcPr>
            <w:tcW w:w="6753" w:type="dxa"/>
          </w:tcPr>
          <w:p w14:paraId="51032AF8" w14:textId="68D3EAB1" w:rsidR="00FB76B7" w:rsidRDefault="00333F9E" w:rsidP="00943EC6">
            <w:pPr>
              <w:cnfStyle w:val="000000100000" w:firstRow="0" w:lastRow="0" w:firstColumn="0" w:lastColumn="0" w:oddVBand="0" w:evenVBand="0" w:oddHBand="1" w:evenHBand="0" w:firstRowFirstColumn="0" w:firstRowLastColumn="0" w:lastRowFirstColumn="0" w:lastRowLastColumn="0"/>
            </w:pPr>
            <w:r>
              <w:t>A list of the district within the ward</w:t>
            </w:r>
          </w:p>
        </w:tc>
      </w:tr>
    </w:tbl>
    <w:p w14:paraId="3FC18749" w14:textId="77777777" w:rsidR="00115080" w:rsidRDefault="00115080" w:rsidP="00115080"/>
    <w:p w14:paraId="0DE256CC" w14:textId="7E6FC6AB" w:rsidR="00115080" w:rsidRDefault="00115080" w:rsidP="00943EC6">
      <w:r>
        <w:t xml:space="preserve">Tokyo ward and district population demographic information can be acquired at: </w:t>
      </w:r>
      <w:hyperlink r:id="rId9" w:tgtFrame="_blank" w:history="1">
        <w:r>
          <w:rPr>
            <w:rStyle w:val="Hyperlink"/>
            <w:rFonts w:ascii="Helvetica" w:hAnsi="Helvetica" w:cs="Helvetica"/>
            <w:color w:val="337AB7"/>
            <w:sz w:val="21"/>
            <w:szCs w:val="21"/>
            <w:shd w:val="clear" w:color="auto" w:fill="FFFFFF"/>
          </w:rPr>
          <w:t>https://en.wikipedia.org/wiki/Special_wards_of_T</w:t>
        </w:r>
        <w:r>
          <w:rPr>
            <w:rStyle w:val="Hyperlink"/>
            <w:rFonts w:ascii="Helvetica" w:hAnsi="Helvetica" w:cs="Helvetica"/>
            <w:color w:val="337AB7"/>
            <w:sz w:val="21"/>
            <w:szCs w:val="21"/>
            <w:shd w:val="clear" w:color="auto" w:fill="FFFFFF"/>
          </w:rPr>
          <w:t>okyo</w:t>
        </w:r>
      </w:hyperlink>
      <w:r>
        <w:t xml:space="preserve">. </w:t>
      </w:r>
    </w:p>
    <w:p w14:paraId="0EBDAFBB" w14:textId="21259572" w:rsidR="00EA3A8F" w:rsidRDefault="00747C1A" w:rsidP="00943EC6">
      <w:r>
        <w:t xml:space="preserve">I will also need information on the tourist population in Tokyo, </w:t>
      </w:r>
      <w:r w:rsidR="00B37FBA">
        <w:t>as there are no datasets found detailing this, I have used Tokyo Airbnb data found on Kaggle with data at date of 2019</w:t>
      </w:r>
      <w:r w:rsidR="00115080">
        <w:t xml:space="preserve"> as a substitute to represent this information</w:t>
      </w:r>
      <w:r w:rsidR="00B37FBA">
        <w:t>.</w:t>
      </w:r>
    </w:p>
    <w:tbl>
      <w:tblPr>
        <w:tblStyle w:val="GridTable4-Accent1"/>
        <w:tblW w:w="0" w:type="auto"/>
        <w:tblLook w:val="04A0" w:firstRow="1" w:lastRow="0" w:firstColumn="1" w:lastColumn="0" w:noHBand="0" w:noVBand="1"/>
      </w:tblPr>
      <w:tblGrid>
        <w:gridCol w:w="2263"/>
        <w:gridCol w:w="6753"/>
      </w:tblGrid>
      <w:tr w:rsidR="00333F9E" w14:paraId="3ABA1534" w14:textId="77777777" w:rsidTr="001E37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CB2C454" w14:textId="77777777" w:rsidR="00333F9E" w:rsidRDefault="00333F9E" w:rsidP="001E378E">
            <w:r>
              <w:t>Field</w:t>
            </w:r>
          </w:p>
        </w:tc>
        <w:tc>
          <w:tcPr>
            <w:tcW w:w="6753" w:type="dxa"/>
          </w:tcPr>
          <w:p w14:paraId="5122AFAB" w14:textId="77777777" w:rsidR="00333F9E" w:rsidRDefault="00333F9E" w:rsidP="001E378E">
            <w:pPr>
              <w:cnfStyle w:val="100000000000" w:firstRow="1" w:lastRow="0" w:firstColumn="0" w:lastColumn="0" w:oddVBand="0" w:evenVBand="0" w:oddHBand="0" w:evenHBand="0" w:firstRowFirstColumn="0" w:firstRowLastColumn="0" w:lastRowFirstColumn="0" w:lastRowLastColumn="0"/>
            </w:pPr>
            <w:r>
              <w:t>Description</w:t>
            </w:r>
          </w:p>
        </w:tc>
      </w:tr>
      <w:tr w:rsidR="00333F9E" w14:paraId="777C22B5" w14:textId="77777777" w:rsidTr="001E3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CC3CD1" w14:textId="3EE60374" w:rsidR="00333F9E" w:rsidRDefault="00333F9E" w:rsidP="001E378E">
            <w:r w:rsidRPr="00333F9E">
              <w:t>neighbourhood</w:t>
            </w:r>
          </w:p>
        </w:tc>
        <w:tc>
          <w:tcPr>
            <w:tcW w:w="6753" w:type="dxa"/>
          </w:tcPr>
          <w:p w14:paraId="2945D7FF" w14:textId="6346C73E" w:rsidR="00333F9E" w:rsidRDefault="00333F9E" w:rsidP="001E378E">
            <w:pPr>
              <w:cnfStyle w:val="000000100000" w:firstRow="0" w:lastRow="0" w:firstColumn="0" w:lastColumn="0" w:oddVBand="0" w:evenVBand="0" w:oddHBand="1" w:evenHBand="0" w:firstRowFirstColumn="0" w:firstRowLastColumn="0" w:lastRowFirstColumn="0" w:lastRowLastColumn="0"/>
            </w:pPr>
            <w:r>
              <w:t>Which district the listing is located</w:t>
            </w:r>
          </w:p>
        </w:tc>
      </w:tr>
      <w:tr w:rsidR="00333F9E" w14:paraId="39419D35" w14:textId="77777777" w:rsidTr="001E378E">
        <w:tc>
          <w:tcPr>
            <w:cnfStyle w:val="001000000000" w:firstRow="0" w:lastRow="0" w:firstColumn="1" w:lastColumn="0" w:oddVBand="0" w:evenVBand="0" w:oddHBand="0" w:evenHBand="0" w:firstRowFirstColumn="0" w:firstRowLastColumn="0" w:lastRowFirstColumn="0" w:lastRowLastColumn="0"/>
            <w:tcW w:w="2263" w:type="dxa"/>
          </w:tcPr>
          <w:p w14:paraId="704C681F" w14:textId="380E58EC" w:rsidR="00333F9E" w:rsidRDefault="00333F9E" w:rsidP="001E378E">
            <w:r w:rsidRPr="00333F9E">
              <w:t>latitude</w:t>
            </w:r>
          </w:p>
        </w:tc>
        <w:tc>
          <w:tcPr>
            <w:tcW w:w="6753" w:type="dxa"/>
          </w:tcPr>
          <w:p w14:paraId="3E435C88" w14:textId="51B47277" w:rsidR="00333F9E" w:rsidRDefault="00333F9E" w:rsidP="001E378E">
            <w:pPr>
              <w:cnfStyle w:val="000000000000" w:firstRow="0" w:lastRow="0" w:firstColumn="0" w:lastColumn="0" w:oddVBand="0" w:evenVBand="0" w:oddHBand="0" w:evenHBand="0" w:firstRowFirstColumn="0" w:firstRowLastColumn="0" w:lastRowFirstColumn="0" w:lastRowLastColumn="0"/>
            </w:pPr>
            <w:r>
              <w:t>Listing’s latitude</w:t>
            </w:r>
          </w:p>
        </w:tc>
      </w:tr>
      <w:tr w:rsidR="00333F9E" w14:paraId="5219BCA9" w14:textId="77777777" w:rsidTr="001E3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538BEE4" w14:textId="053C3258" w:rsidR="00333F9E" w:rsidRDefault="00333F9E" w:rsidP="001E378E">
            <w:r w:rsidRPr="00333F9E">
              <w:t>longitude</w:t>
            </w:r>
          </w:p>
        </w:tc>
        <w:tc>
          <w:tcPr>
            <w:tcW w:w="6753" w:type="dxa"/>
          </w:tcPr>
          <w:p w14:paraId="0CFFF2FE" w14:textId="6ECFE6CF" w:rsidR="00333F9E" w:rsidRDefault="00333F9E" w:rsidP="001E378E">
            <w:pPr>
              <w:cnfStyle w:val="000000100000" w:firstRow="0" w:lastRow="0" w:firstColumn="0" w:lastColumn="0" w:oddVBand="0" w:evenVBand="0" w:oddHBand="1" w:evenHBand="0" w:firstRowFirstColumn="0" w:firstRowLastColumn="0" w:lastRowFirstColumn="0" w:lastRowLastColumn="0"/>
            </w:pPr>
            <w:r>
              <w:t>Listing’s longitude</w:t>
            </w:r>
          </w:p>
        </w:tc>
      </w:tr>
    </w:tbl>
    <w:p w14:paraId="1E8D5B96" w14:textId="77777777" w:rsidR="009D6EE3" w:rsidRDefault="009D6EE3" w:rsidP="00943EC6"/>
    <w:p w14:paraId="334FD238" w14:textId="33746322" w:rsidR="00EA3A8F" w:rsidRDefault="00EA3A8F" w:rsidP="00943EC6">
      <w:r>
        <w:t>Airbnb Tokyo data can be acquired at:</w:t>
      </w:r>
      <w:r>
        <w:br/>
      </w:r>
      <w:hyperlink r:id="rId10" w:tgtFrame="_blank" w:history="1">
        <w:r>
          <w:rPr>
            <w:rStyle w:val="Hyperlink"/>
            <w:rFonts w:ascii="Helvetica" w:hAnsi="Helvetica" w:cs="Helvetica"/>
            <w:color w:val="337AB7"/>
            <w:sz w:val="21"/>
            <w:szCs w:val="21"/>
            <w:shd w:val="clear" w:color="auto" w:fill="FFFFFF"/>
          </w:rPr>
          <w:t>https://www.kaggle.com/fuyutaro/tokyo-airbnb-open-data</w:t>
        </w:r>
      </w:hyperlink>
      <w:r>
        <w:t>.</w:t>
      </w:r>
    </w:p>
    <w:p w14:paraId="130BE7C5" w14:textId="0481EB2C" w:rsidR="009D6EE3" w:rsidRPr="00943EC6" w:rsidRDefault="009D6EE3" w:rsidP="00943EC6">
      <w:r>
        <w:t>With the combination of data provided by the two sources, I am able to conduct the analysis to investigate the criteria set out by the stakeholder.</w:t>
      </w:r>
    </w:p>
    <w:p w14:paraId="64E2483D" w14:textId="4BDDF3CD" w:rsidR="0024407A" w:rsidRDefault="00333F9E" w:rsidP="00333F9E">
      <w:pPr>
        <w:pStyle w:val="Heading2"/>
      </w:pPr>
      <w:bookmarkStart w:id="7" w:name="_Toc37516589"/>
      <w:r>
        <w:t>2.2 Data Cleansing and Manipulation</w:t>
      </w:r>
      <w:bookmarkEnd w:id="7"/>
    </w:p>
    <w:p w14:paraId="351D2251" w14:textId="0D2CC83D" w:rsidR="0024407A" w:rsidRDefault="00333F9E" w:rsidP="00877F59">
      <w:pPr>
        <w:shd w:val="clear" w:color="auto" w:fill="FFFFFF"/>
        <w:spacing w:after="300" w:line="315" w:lineRule="atLeast"/>
        <w:rPr>
          <w:rFonts w:ascii="Arial" w:eastAsia="Times New Roman" w:hAnsi="Arial" w:cs="Arial"/>
          <w:color w:val="1F1F1F"/>
          <w:sz w:val="21"/>
          <w:szCs w:val="21"/>
        </w:rPr>
      </w:pPr>
      <w:r>
        <w:rPr>
          <w:rFonts w:ascii="Arial" w:eastAsia="Times New Roman" w:hAnsi="Arial" w:cs="Arial"/>
          <w:color w:val="1F1F1F"/>
          <w:sz w:val="21"/>
          <w:szCs w:val="21"/>
        </w:rPr>
        <w:t xml:space="preserve">As the information is scrapped from the internet </w:t>
      </w:r>
      <w:r w:rsidR="00BF69E4">
        <w:rPr>
          <w:rFonts w:ascii="Arial" w:eastAsia="Times New Roman" w:hAnsi="Arial" w:cs="Arial"/>
          <w:color w:val="1F1F1F"/>
          <w:sz w:val="21"/>
          <w:szCs w:val="21"/>
        </w:rPr>
        <w:t>from</w:t>
      </w:r>
      <w:r>
        <w:rPr>
          <w:rFonts w:ascii="Arial" w:eastAsia="Times New Roman" w:hAnsi="Arial" w:cs="Arial"/>
          <w:color w:val="1F1F1F"/>
          <w:sz w:val="21"/>
          <w:szCs w:val="21"/>
        </w:rPr>
        <w:t xml:space="preserve"> multiple </w:t>
      </w:r>
      <w:r w:rsidR="00BF69E4">
        <w:rPr>
          <w:rFonts w:ascii="Arial" w:eastAsia="Times New Roman" w:hAnsi="Arial" w:cs="Arial"/>
          <w:color w:val="1F1F1F"/>
          <w:sz w:val="21"/>
          <w:szCs w:val="21"/>
        </w:rPr>
        <w:t>sources</w:t>
      </w:r>
      <w:r>
        <w:rPr>
          <w:rFonts w:ascii="Arial" w:eastAsia="Times New Roman" w:hAnsi="Arial" w:cs="Arial"/>
          <w:color w:val="1F1F1F"/>
          <w:sz w:val="21"/>
          <w:szCs w:val="21"/>
        </w:rPr>
        <w:t>,</w:t>
      </w:r>
      <w:r w:rsidR="006A347C">
        <w:rPr>
          <w:rFonts w:ascii="Arial" w:eastAsia="Times New Roman" w:hAnsi="Arial" w:cs="Arial"/>
          <w:color w:val="1F1F1F"/>
          <w:sz w:val="21"/>
          <w:szCs w:val="21"/>
        </w:rPr>
        <w:t xml:space="preserve"> it required cleaning and merging into one </w:t>
      </w:r>
      <w:r w:rsidR="00BF69E4">
        <w:rPr>
          <w:rFonts w:ascii="Arial" w:eastAsia="Times New Roman" w:hAnsi="Arial" w:cs="Arial"/>
          <w:color w:val="1F1F1F"/>
          <w:sz w:val="21"/>
          <w:szCs w:val="21"/>
        </w:rPr>
        <w:t>data frame</w:t>
      </w:r>
      <w:r w:rsidR="006A347C">
        <w:rPr>
          <w:rFonts w:ascii="Arial" w:eastAsia="Times New Roman" w:hAnsi="Arial" w:cs="Arial"/>
          <w:color w:val="1F1F1F"/>
          <w:sz w:val="21"/>
          <w:szCs w:val="21"/>
        </w:rPr>
        <w:t>.</w:t>
      </w:r>
    </w:p>
    <w:p w14:paraId="0A0A8A94" w14:textId="1C107575" w:rsidR="00BF69E4" w:rsidRDefault="00AB6888" w:rsidP="00AB6888">
      <w:pPr>
        <w:pStyle w:val="Heading3"/>
      </w:pPr>
      <w:bookmarkStart w:id="8" w:name="_Toc37516590"/>
      <w:r>
        <w:t xml:space="preserve">2.2.1 </w:t>
      </w:r>
      <w:r w:rsidR="00BF69E4">
        <w:t xml:space="preserve">Columns </w:t>
      </w:r>
      <w:r>
        <w:t>Drop</w:t>
      </w:r>
      <w:bookmarkEnd w:id="8"/>
    </w:p>
    <w:p w14:paraId="52E9C3F1" w14:textId="77A6860B" w:rsidR="000E6A55" w:rsidRDefault="00AB6888">
      <w:pPr>
        <w:rPr>
          <w:rFonts w:ascii="Arial" w:eastAsia="Times New Roman" w:hAnsi="Arial" w:cs="Arial"/>
          <w:color w:val="1F1F1F"/>
          <w:sz w:val="21"/>
          <w:szCs w:val="21"/>
        </w:rPr>
      </w:pPr>
      <w:r>
        <w:rPr>
          <w:rFonts w:ascii="Arial" w:eastAsia="Times New Roman" w:hAnsi="Arial" w:cs="Arial"/>
          <w:color w:val="1F1F1F"/>
          <w:sz w:val="21"/>
          <w:szCs w:val="21"/>
        </w:rPr>
        <w:t xml:space="preserve">Both data sets obtained contains columns that I did not require for this analysis, I have dropped </w:t>
      </w:r>
      <w:r w:rsidR="009D6EE3">
        <w:rPr>
          <w:rFonts w:ascii="Arial" w:eastAsia="Times New Roman" w:hAnsi="Arial" w:cs="Arial"/>
          <w:color w:val="1F1F1F"/>
          <w:sz w:val="21"/>
          <w:szCs w:val="21"/>
        </w:rPr>
        <w:t>the</w:t>
      </w:r>
      <w:r>
        <w:rPr>
          <w:rFonts w:ascii="Arial" w:eastAsia="Times New Roman" w:hAnsi="Arial" w:cs="Arial"/>
          <w:color w:val="1F1F1F"/>
          <w:sz w:val="21"/>
          <w:szCs w:val="21"/>
        </w:rPr>
        <w:t xml:space="preserve"> columns</w:t>
      </w:r>
      <w:r w:rsidR="009D6EE3">
        <w:rPr>
          <w:rFonts w:ascii="Arial" w:eastAsia="Times New Roman" w:hAnsi="Arial" w:cs="Arial"/>
          <w:color w:val="1F1F1F"/>
          <w:sz w:val="21"/>
          <w:szCs w:val="21"/>
        </w:rPr>
        <w:t xml:space="preserve"> that will not be used in analysis</w:t>
      </w:r>
      <w:r>
        <w:rPr>
          <w:rFonts w:ascii="Arial" w:eastAsia="Times New Roman" w:hAnsi="Arial" w:cs="Arial"/>
          <w:color w:val="1F1F1F"/>
          <w:sz w:val="21"/>
          <w:szCs w:val="21"/>
        </w:rPr>
        <w:t>.</w:t>
      </w:r>
    </w:p>
    <w:p w14:paraId="23E80A13" w14:textId="77777777" w:rsidR="00AB6888" w:rsidRDefault="00AB6888" w:rsidP="00AB6888">
      <w:pPr>
        <w:pStyle w:val="Heading3"/>
      </w:pPr>
      <w:bookmarkStart w:id="9" w:name="_Toc37516591"/>
      <w:r w:rsidRPr="00AB6888">
        <w:t>2.2.2 Spelling of Ward and District</w:t>
      </w:r>
      <w:bookmarkEnd w:id="9"/>
    </w:p>
    <w:p w14:paraId="7A568CFC" w14:textId="77777777" w:rsidR="0043161E" w:rsidRDefault="00AB6888" w:rsidP="00AB6888">
      <w:r>
        <w:t xml:space="preserve">The spelling of the </w:t>
      </w:r>
      <w:r w:rsidR="00F9762C">
        <w:t>ward</w:t>
      </w:r>
      <w:r>
        <w:t xml:space="preserve"> name in the raw source file</w:t>
      </w:r>
      <w:r w:rsidR="00F9762C">
        <w:t>s</w:t>
      </w:r>
      <w:r>
        <w:t xml:space="preserve"> contain </w:t>
      </w:r>
      <w:r w:rsidR="00F9762C">
        <w:t xml:space="preserve">variance which need to be fixed </w:t>
      </w:r>
      <w:r w:rsidR="0043161E">
        <w:t>to eb used as key when</w:t>
      </w:r>
      <w:r w:rsidR="00F9762C">
        <w:t xml:space="preserve"> joining the two data frames together.</w:t>
      </w:r>
    </w:p>
    <w:p w14:paraId="15433668" w14:textId="77777777" w:rsidR="006E6478" w:rsidRDefault="006E6478" w:rsidP="006E6478">
      <w:pPr>
        <w:pStyle w:val="Heading2"/>
      </w:pPr>
      <w:bookmarkStart w:id="10" w:name="_Toc37516592"/>
      <w:r>
        <w:t>2.3.3 Rows Drop</w:t>
      </w:r>
      <w:bookmarkEnd w:id="10"/>
    </w:p>
    <w:p w14:paraId="24B60ED0" w14:textId="77777777" w:rsidR="006F0B4B" w:rsidRDefault="006E6478" w:rsidP="006E6478">
      <w:pPr>
        <w:pStyle w:val="NoSpacing"/>
      </w:pPr>
      <w:r>
        <w:t>Datasets contain rows that needs to be dropped as they will affect the analysis of data</w:t>
      </w:r>
      <w:r w:rsidR="006F0B4B">
        <w:t>.</w:t>
      </w:r>
      <w:r>
        <w:t xml:space="preserve"> </w:t>
      </w:r>
    </w:p>
    <w:p w14:paraId="709CFA19" w14:textId="169A03B9" w:rsidR="00AB6888" w:rsidRPr="00AB6888" w:rsidRDefault="006F0B4B" w:rsidP="006E6478">
      <w:pPr>
        <w:pStyle w:val="NoSpacing"/>
      </w:pPr>
      <w:r>
        <w:t>In particular to the Tokyo Ward</w:t>
      </w:r>
      <w:r w:rsidR="006E6478">
        <w:t xml:space="preserve"> </w:t>
      </w:r>
      <w:r>
        <w:t xml:space="preserve">dataset, </w:t>
      </w:r>
      <w:r w:rsidR="006E6478">
        <w:t>overall or gran</w:t>
      </w:r>
      <w:r>
        <w:t>d</w:t>
      </w:r>
      <w:r w:rsidR="006E6478">
        <w:t xml:space="preserve"> total row that has been scrapped into the data frame</w:t>
      </w:r>
      <w:r>
        <w:t xml:space="preserve">. In particular to the Tokyo Airbnb dataset, rows with no value in key analysis columns are dropped. </w:t>
      </w:r>
      <w:r w:rsidR="006A347C" w:rsidRPr="00AB6888">
        <w:br w:type="page"/>
      </w:r>
    </w:p>
    <w:p w14:paraId="15A7C084" w14:textId="708A70B6" w:rsidR="0043161E" w:rsidRDefault="005F420B" w:rsidP="0043161E">
      <w:pPr>
        <w:pStyle w:val="Heading1"/>
      </w:pPr>
      <w:bookmarkStart w:id="11" w:name="_Toc37516593"/>
      <w:r>
        <w:lastRenderedPageBreak/>
        <w:t xml:space="preserve">3.0 </w:t>
      </w:r>
      <w:r w:rsidR="0043161E">
        <w:t>Methodology</w:t>
      </w:r>
      <w:bookmarkEnd w:id="11"/>
    </w:p>
    <w:p w14:paraId="14509385" w14:textId="48B0ED5E" w:rsidR="00AC00F6" w:rsidRDefault="00AC00F6" w:rsidP="00AC00F6">
      <w:r>
        <w:t xml:space="preserve">In </w:t>
      </w:r>
      <w:r w:rsidR="009D6EE3">
        <w:t>analysing the</w:t>
      </w:r>
      <w:r w:rsidR="00595397">
        <w:t xml:space="preserve"> </w:t>
      </w:r>
      <w:r w:rsidR="009D6EE3">
        <w:t xml:space="preserve">data from multiple sources, I have decided to first </w:t>
      </w:r>
      <w:r w:rsidR="00B94933">
        <w:t>look at the relation</w:t>
      </w:r>
      <w:r w:rsidR="001B2121">
        <w:t>ship</w:t>
      </w:r>
      <w:r w:rsidR="00B94933">
        <w:t xml:space="preserve"> within the </w:t>
      </w:r>
      <w:r w:rsidR="00BC1601">
        <w:t>datasets</w:t>
      </w:r>
      <w:r w:rsidR="00B94933">
        <w:t xml:space="preserve"> independent to </w:t>
      </w:r>
      <w:r w:rsidR="001B2121">
        <w:t>the other before joining the datasets together an</w:t>
      </w:r>
      <w:r w:rsidR="000F7633">
        <w:t>d analysing the full dataset</w:t>
      </w:r>
      <w:r w:rsidR="002E1375">
        <w:t>.</w:t>
      </w:r>
    </w:p>
    <w:p w14:paraId="4A6603CB" w14:textId="1D3E3826" w:rsidR="002E1375" w:rsidRDefault="002E1375" w:rsidP="00AC00F6">
      <w:r>
        <w:t xml:space="preserve">To </w:t>
      </w:r>
      <w:r w:rsidR="00BD7E10">
        <w:t>s</w:t>
      </w:r>
      <w:r>
        <w:t xml:space="preserve">atisfy the criteria of </w:t>
      </w:r>
      <w:r w:rsidR="00BD7E10">
        <w:t xml:space="preserve">maximising customer bases for local population, I first </w:t>
      </w:r>
      <w:r w:rsidR="005E0111">
        <w:t>look at the trends within the Tokyo Ward dataset</w:t>
      </w:r>
      <w:r w:rsidR="00240CF2">
        <w:t>, this showed which ward had the highest population and density which</w:t>
      </w:r>
      <w:r w:rsidR="00725B4A">
        <w:t xml:space="preserve"> provided insights into which ward would provide a strong local population.</w:t>
      </w:r>
    </w:p>
    <w:p w14:paraId="76FCC419" w14:textId="60AFD62D" w:rsidR="00725B4A" w:rsidRDefault="00725B4A" w:rsidP="00AC00F6">
      <w:r>
        <w:t xml:space="preserve">The second step I looked at the Tokyo Airbnb data to understand which ward has the highest number of </w:t>
      </w:r>
      <w:r w:rsidR="0041741E">
        <w:t>Airbnb count, this will indicate which ward will best satisfy the criteria for tourist population.</w:t>
      </w:r>
    </w:p>
    <w:p w14:paraId="00A8AF89" w14:textId="06001DEA" w:rsidR="0041741E" w:rsidRDefault="0041741E" w:rsidP="00AC00F6">
      <w:r>
        <w:t>For the third step, I joined the two datasets together and analysed the all the key variables. Here I</w:t>
      </w:r>
      <w:r w:rsidR="00230C4C">
        <w:t xml:space="preserve"> used k-means cluster to group the wards based on similarity in population. I also </w:t>
      </w:r>
      <w:r w:rsidR="004246C5">
        <w:t xml:space="preserve">normalised the data and </w:t>
      </w:r>
      <w:r>
        <w:t>applied the weighting formula to</w:t>
      </w:r>
      <w:r w:rsidR="004246C5">
        <w:t xml:space="preserve"> identify the top 3 wards which fits the criteria best to focus on in the Foursquare locational data analysis</w:t>
      </w:r>
      <w:r w:rsidR="006D6A37">
        <w:t>.</w:t>
      </w:r>
    </w:p>
    <w:p w14:paraId="1E7E97AA" w14:textId="5B1ABAC9" w:rsidR="00240CF2" w:rsidRDefault="00D278C2" w:rsidP="00AC00F6">
      <w:r>
        <w:t xml:space="preserve">The next step, </w:t>
      </w:r>
      <w:r w:rsidR="00193D86">
        <w:t xml:space="preserve">I have refined the focus from wards to the main district for the selected wards. </w:t>
      </w:r>
      <w:r>
        <w:t xml:space="preserve">I use the Foursquare API to obtain the top 100 venues for our selected three </w:t>
      </w:r>
      <w:r w:rsidR="00230C4C">
        <w:t>districts to understand the culture of the selected ward and its business demographics, all three select districts showed a strong establishment of businesses.</w:t>
      </w:r>
    </w:p>
    <w:p w14:paraId="6E5866F2" w14:textId="7A59A078" w:rsidR="00230C4C" w:rsidRDefault="00230C4C" w:rsidP="00AC00F6">
      <w:r>
        <w:t>The last step I used Foursquare API again to look at Fashion businesses specifically within each district</w:t>
      </w:r>
      <w:r w:rsidR="006D6A37">
        <w:t xml:space="preserve"> to find out which district has the hight number of existing fashion business hence indicating that is a popular shopping suburb. </w:t>
      </w:r>
    </w:p>
    <w:p w14:paraId="199C40A2" w14:textId="64319B78" w:rsidR="00B94933" w:rsidRDefault="005E0111" w:rsidP="00AC00F6">
      <w:r>
        <w:t xml:space="preserve">The chart below </w:t>
      </w:r>
      <w:r w:rsidR="005E073F">
        <w:t>summarises</w:t>
      </w:r>
      <w:r>
        <w:t xml:space="preserve"> the process flow:</w:t>
      </w:r>
    </w:p>
    <w:p w14:paraId="650A3E88" w14:textId="0E5C5A5B" w:rsidR="00193D86" w:rsidRPr="00AC00F6" w:rsidRDefault="00193D86" w:rsidP="00193D86">
      <w:pPr>
        <w:jc w:val="center"/>
      </w:pPr>
      <w:r>
        <w:rPr>
          <w:noProof/>
        </w:rPr>
        <w:drawing>
          <wp:inline distT="0" distB="0" distL="0" distR="0" wp14:anchorId="0802FD00" wp14:editId="1772A2A1">
            <wp:extent cx="5486400" cy="3906520"/>
            <wp:effectExtent l="38100" t="38100" r="1905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96AF214" w14:textId="54A033CB" w:rsidR="009D37D4" w:rsidRPr="00B51AD6" w:rsidRDefault="006D6A37" w:rsidP="00B51AD6">
      <w:pPr>
        <w:pStyle w:val="Heading2"/>
      </w:pPr>
      <w:bookmarkStart w:id="12" w:name="_Toc37516594"/>
      <w:r>
        <w:br w:type="page"/>
      </w:r>
      <w:r w:rsidR="005F420B">
        <w:lastRenderedPageBreak/>
        <w:t xml:space="preserve">3.1 </w:t>
      </w:r>
      <w:r w:rsidR="009D37D4">
        <w:t xml:space="preserve">Exploratory Data Analysis – </w:t>
      </w:r>
      <w:r w:rsidR="00230C4C">
        <w:t>Local</w:t>
      </w:r>
      <w:r w:rsidR="009D37D4">
        <w:t xml:space="preserve"> Population Data</w:t>
      </w:r>
      <w:bookmarkEnd w:id="12"/>
    </w:p>
    <w:p w14:paraId="4FF0669D" w14:textId="2D5BFB83" w:rsidR="009D37D4" w:rsidRDefault="009578AD" w:rsidP="009D37D4">
      <w:r>
        <w:t xml:space="preserve">In this section, I looked at </w:t>
      </w:r>
      <w:r w:rsidR="00817EB6">
        <w:t xml:space="preserve">the Tokyo data specifically. </w:t>
      </w:r>
      <w:r w:rsidR="005C12CA">
        <w:t xml:space="preserve">The correlation table and scatter plot of the key variables do not show a strong relationship, this result was </w:t>
      </w:r>
      <w:r w:rsidR="003867CE">
        <w:t xml:space="preserve">not as </w:t>
      </w:r>
      <w:r w:rsidR="005C12CA">
        <w:t>expect</w:t>
      </w:r>
      <w:r w:rsidR="003867CE">
        <w:t xml:space="preserve">ed as the density variable showed low correlation to the other two </w:t>
      </w:r>
      <w:r w:rsidR="00DA196F">
        <w:t>variables</w:t>
      </w:r>
      <w:r w:rsidR="003867CE">
        <w:t>.</w:t>
      </w:r>
      <w:r w:rsidR="00DA196F">
        <w:t xml:space="preserve"> The variable density is of most interest as it represents the highest concentration of potential customers.</w:t>
      </w:r>
    </w:p>
    <w:p w14:paraId="761E7929" w14:textId="3EBCE3D2" w:rsidR="0044345F" w:rsidRDefault="0044345F" w:rsidP="0044345F">
      <w:pPr>
        <w:jc w:val="center"/>
      </w:pPr>
      <w:r>
        <w:rPr>
          <w:noProof/>
        </w:rPr>
        <w:drawing>
          <wp:inline distT="0" distB="0" distL="0" distR="0" wp14:anchorId="26796570" wp14:editId="1A353D20">
            <wp:extent cx="2667000" cy="118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7000" cy="1181100"/>
                    </a:xfrm>
                    <a:prstGeom prst="rect">
                      <a:avLst/>
                    </a:prstGeom>
                  </pic:spPr>
                </pic:pic>
              </a:graphicData>
            </a:graphic>
          </wp:inline>
        </w:drawing>
      </w:r>
    </w:p>
    <w:p w14:paraId="6F7CB26C" w14:textId="2EA69397" w:rsidR="003867CE" w:rsidRDefault="003867CE" w:rsidP="003867CE">
      <w:r>
        <w:t>Visualizing the relationship in a scatter plot showed not apparent trend</w:t>
      </w:r>
      <w:r w:rsidR="00DA196F">
        <w:t xml:space="preserve"> although I can clearly see there is a big difference</w:t>
      </w:r>
      <w:r w:rsidR="00A26166">
        <w:t>.</w:t>
      </w:r>
    </w:p>
    <w:p w14:paraId="6D59EED9" w14:textId="77777777" w:rsidR="00641596" w:rsidRDefault="00641596" w:rsidP="003867CE"/>
    <w:p w14:paraId="2F9408AD" w14:textId="4778D69B" w:rsidR="0044345F" w:rsidRDefault="0044345F" w:rsidP="0044345F">
      <w:pPr>
        <w:jc w:val="center"/>
      </w:pPr>
      <w:r>
        <w:rPr>
          <w:noProof/>
        </w:rPr>
        <w:drawing>
          <wp:inline distT="0" distB="0" distL="0" distR="0" wp14:anchorId="5138D452" wp14:editId="0C36229D">
            <wp:extent cx="3895725"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5725" cy="2667000"/>
                    </a:xfrm>
                    <a:prstGeom prst="rect">
                      <a:avLst/>
                    </a:prstGeom>
                  </pic:spPr>
                </pic:pic>
              </a:graphicData>
            </a:graphic>
          </wp:inline>
        </w:drawing>
      </w:r>
    </w:p>
    <w:p w14:paraId="01CDCE7B" w14:textId="770B70D6" w:rsidR="00A26166" w:rsidRDefault="00A26166" w:rsidP="00A26166">
      <w:r>
        <w:t xml:space="preserve">Plotting the density in a bar plot in descending order, </w:t>
      </w:r>
      <w:r w:rsidR="008608BE">
        <w:t>I can see that the wards of Toshima, Nakano, Arakawa, Taito and Bunkyo have the highest density.</w:t>
      </w:r>
    </w:p>
    <w:p w14:paraId="611E79D5" w14:textId="4F53D61C" w:rsidR="00817EB6" w:rsidRPr="009D37D4" w:rsidRDefault="00817EB6" w:rsidP="0044345F">
      <w:pPr>
        <w:jc w:val="center"/>
      </w:pPr>
      <w:r>
        <w:rPr>
          <w:noProof/>
        </w:rPr>
        <w:drawing>
          <wp:inline distT="0" distB="0" distL="0" distR="0" wp14:anchorId="5E49CC1B" wp14:editId="735ADD87">
            <wp:extent cx="6135570" cy="169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9754" cy="1699214"/>
                    </a:xfrm>
                    <a:prstGeom prst="rect">
                      <a:avLst/>
                    </a:prstGeom>
                  </pic:spPr>
                </pic:pic>
              </a:graphicData>
            </a:graphic>
          </wp:inline>
        </w:drawing>
      </w:r>
    </w:p>
    <w:p w14:paraId="77EB179D" w14:textId="77777777" w:rsidR="00817EB6" w:rsidRDefault="00817EB6">
      <w:pPr>
        <w:rPr>
          <w:rFonts w:asciiTheme="majorHAnsi" w:eastAsiaTheme="majorEastAsia" w:hAnsiTheme="majorHAnsi" w:cstheme="majorBidi"/>
          <w:color w:val="2F5496" w:themeColor="accent1" w:themeShade="BF"/>
          <w:sz w:val="26"/>
          <w:szCs w:val="26"/>
        </w:rPr>
      </w:pPr>
      <w:r>
        <w:br w:type="page"/>
      </w:r>
    </w:p>
    <w:p w14:paraId="45287E2B" w14:textId="7434EEE7" w:rsidR="00230C4C" w:rsidRDefault="005F420B" w:rsidP="00230C4C">
      <w:pPr>
        <w:pStyle w:val="Heading2"/>
      </w:pPr>
      <w:r>
        <w:lastRenderedPageBreak/>
        <w:t xml:space="preserve">3.2 </w:t>
      </w:r>
      <w:r w:rsidR="00230C4C">
        <w:t>Exploratory Data Analysis – Tourist Population Data</w:t>
      </w:r>
    </w:p>
    <w:p w14:paraId="77717EC2" w14:textId="0CF4B549" w:rsidR="00230C4C" w:rsidRDefault="00230C4C" w:rsidP="00230C4C"/>
    <w:p w14:paraId="22DB6898" w14:textId="3AB2F669" w:rsidR="008608BE" w:rsidRDefault="008608BE" w:rsidP="00230C4C">
      <w:r>
        <w:t xml:space="preserve">From the Kaggle I obtained the 2019 data on Tokyo Airbnb, this will be an approximation to potential tourist </w:t>
      </w:r>
      <w:r w:rsidR="00D03B83">
        <w:t>the ward can provide.</w:t>
      </w:r>
    </w:p>
    <w:p w14:paraId="7EA3FE2C" w14:textId="65226428" w:rsidR="00D03B83" w:rsidRDefault="00D03B83" w:rsidP="00230C4C">
      <w:r>
        <w:t>After cleansing the data</w:t>
      </w:r>
      <w:r w:rsidR="0091747D">
        <w:t xml:space="preserve">, I grouped the by the Airbnb listing’s associated ward to summarise the count of listings. The chart below shows the result. </w:t>
      </w:r>
    </w:p>
    <w:p w14:paraId="5B11E5B4" w14:textId="748CDA13" w:rsidR="00A26166" w:rsidRDefault="00A26166" w:rsidP="0091747D">
      <w:pPr>
        <w:jc w:val="center"/>
      </w:pPr>
      <w:r>
        <w:rPr>
          <w:noProof/>
        </w:rPr>
        <w:drawing>
          <wp:inline distT="0" distB="0" distL="0" distR="0" wp14:anchorId="5A96EE55" wp14:editId="6B420E37">
            <wp:extent cx="4152900"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2900" cy="2571750"/>
                    </a:xfrm>
                    <a:prstGeom prst="rect">
                      <a:avLst/>
                    </a:prstGeom>
                  </pic:spPr>
                </pic:pic>
              </a:graphicData>
            </a:graphic>
          </wp:inline>
        </w:drawing>
      </w:r>
    </w:p>
    <w:p w14:paraId="41E9E772" w14:textId="26294FA3" w:rsidR="00817EB6" w:rsidRDefault="00BF2AE3">
      <w:r>
        <w:t>The ward of Shinjuku is ranked top in terms of tourist potential however the wards of Toshima and Taito are in the top 5 in both the tourist and local population analysis.</w:t>
      </w:r>
    </w:p>
    <w:p w14:paraId="19E0D857" w14:textId="61D836F4" w:rsidR="008D39EB" w:rsidRDefault="008D39EB">
      <w:r>
        <w:br w:type="page"/>
      </w:r>
    </w:p>
    <w:p w14:paraId="51B2E130" w14:textId="5ED54967" w:rsidR="00230C4C" w:rsidRDefault="005F420B" w:rsidP="00230C4C">
      <w:pPr>
        <w:pStyle w:val="Heading2"/>
      </w:pPr>
      <w:r>
        <w:lastRenderedPageBreak/>
        <w:t xml:space="preserve">3.3 </w:t>
      </w:r>
      <w:r w:rsidR="00230C4C">
        <w:t>Exploratory Data Analysis – All Data</w:t>
      </w:r>
    </w:p>
    <w:p w14:paraId="37A18215" w14:textId="4A082011" w:rsidR="008D39EB" w:rsidRDefault="008D39EB" w:rsidP="00230C4C"/>
    <w:p w14:paraId="34C30E1C" w14:textId="788DA989" w:rsidR="008D39EB" w:rsidRDefault="008D39EB" w:rsidP="00230C4C">
      <w:r>
        <w:t xml:space="preserve">Merging the two dataset together on name of the ward, I performed a cluster analysis on the full dataset then I normalised the data and applied the weighting from the </w:t>
      </w:r>
      <w:r w:rsidR="00D34B55">
        <w:t>stakeholder</w:t>
      </w:r>
      <w:r>
        <w:t xml:space="preserve"> to </w:t>
      </w:r>
      <w:r w:rsidR="00D34B55">
        <w:t>identify the top 3 wards.</w:t>
      </w:r>
    </w:p>
    <w:p w14:paraId="712B9E50" w14:textId="589DC661" w:rsidR="00BF2AE3" w:rsidRDefault="008D39EB" w:rsidP="008D39EB">
      <w:pPr>
        <w:pStyle w:val="Heading3"/>
      </w:pPr>
      <w:r>
        <w:t xml:space="preserve">3.3.1 </w:t>
      </w:r>
      <w:r w:rsidR="005F420B">
        <w:t>Cluster Analysis</w:t>
      </w:r>
    </w:p>
    <w:p w14:paraId="1744F83B" w14:textId="5D21C5D0" w:rsidR="005F420B" w:rsidRDefault="005F420B" w:rsidP="00230C4C">
      <w:r>
        <w:t xml:space="preserve">The results from performing cluster analysis using k-means </w:t>
      </w:r>
      <w:r w:rsidR="00D34B55">
        <w:t xml:space="preserve">with a  k value of 3 </w:t>
      </w:r>
      <w:r>
        <w:t>shows the result below</w:t>
      </w:r>
      <w:r w:rsidR="00A96DEF">
        <w:t>, the wards to be selected for locational data analysis should be of the same cluster</w:t>
      </w:r>
      <w:r w:rsidR="00D34B55">
        <w:t xml:space="preserve">. </w:t>
      </w:r>
    </w:p>
    <w:p w14:paraId="76302AD6" w14:textId="794CB469" w:rsidR="005F420B" w:rsidRDefault="005F420B" w:rsidP="005F420B">
      <w:pPr>
        <w:jc w:val="center"/>
      </w:pPr>
      <w:r>
        <w:rPr>
          <w:noProof/>
        </w:rPr>
        <w:drawing>
          <wp:inline distT="0" distB="0" distL="0" distR="0" wp14:anchorId="0EB21184" wp14:editId="533EAF2E">
            <wp:extent cx="2559123" cy="19475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6211" cy="1968167"/>
                    </a:xfrm>
                    <a:prstGeom prst="rect">
                      <a:avLst/>
                    </a:prstGeom>
                  </pic:spPr>
                </pic:pic>
              </a:graphicData>
            </a:graphic>
          </wp:inline>
        </w:drawing>
      </w:r>
    </w:p>
    <w:p w14:paraId="1538DF2E" w14:textId="73AEA695" w:rsidR="005F420B" w:rsidRDefault="008D39EB" w:rsidP="001E378E">
      <w:pPr>
        <w:pStyle w:val="Heading3"/>
      </w:pPr>
      <w:r w:rsidRPr="001E378E">
        <w:t>3.3.2 Choosing Three Wards</w:t>
      </w:r>
    </w:p>
    <w:p w14:paraId="0E39A329" w14:textId="64C16661" w:rsidR="00A96DEF" w:rsidRDefault="00A96DEF" w:rsidP="00A96DEF">
      <w:r>
        <w:t>Normalising the data provides a common scale on the dataset to apply the weighting.</w:t>
      </w:r>
    </w:p>
    <w:p w14:paraId="6A8186F4" w14:textId="77777777" w:rsidR="00A96DEF" w:rsidRPr="00A96DEF" w:rsidRDefault="00A96DEF" w:rsidP="00A96DEF">
      <w:pPr>
        <w:jc w:val="center"/>
      </w:pPr>
      <w:r>
        <w:rPr>
          <w:noProof/>
        </w:rPr>
        <w:drawing>
          <wp:inline distT="0" distB="0" distL="0" distR="0" wp14:anchorId="2A122F2C" wp14:editId="64E8718D">
            <wp:extent cx="5124450" cy="285750"/>
            <wp:effectExtent l="152400" t="152400" r="34290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4450" cy="285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5E2118" w14:textId="6C5E63C4" w:rsidR="00230C4C" w:rsidRDefault="00D34B55" w:rsidP="00A96DEF">
      <w:pPr>
        <w:shd w:val="clear" w:color="auto" w:fill="FFFFFF"/>
        <w:spacing w:before="100" w:beforeAutospacing="1" w:after="150" w:line="240" w:lineRule="auto"/>
        <w:jc w:val="center"/>
        <w:rPr>
          <w:rFonts w:ascii="Arial" w:eastAsia="Times New Roman" w:hAnsi="Arial" w:cs="Arial"/>
          <w:color w:val="1F1F1F"/>
          <w:sz w:val="21"/>
          <w:szCs w:val="21"/>
        </w:rPr>
      </w:pPr>
      <w:r>
        <w:rPr>
          <w:noProof/>
        </w:rPr>
        <w:drawing>
          <wp:inline distT="0" distB="0" distL="0" distR="0" wp14:anchorId="459370A6" wp14:editId="1DD0B909">
            <wp:extent cx="2343397" cy="8787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0886" cy="896583"/>
                    </a:xfrm>
                    <a:prstGeom prst="rect">
                      <a:avLst/>
                    </a:prstGeom>
                  </pic:spPr>
                </pic:pic>
              </a:graphicData>
            </a:graphic>
          </wp:inline>
        </w:drawing>
      </w:r>
    </w:p>
    <w:p w14:paraId="7C26416C" w14:textId="79479520" w:rsidR="00A96DEF" w:rsidRDefault="00A96DEF" w:rsidP="00A96DEF">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The top 3 score from the weight are index 3,5 and 15 which associate to Shinjuku, Taito and Toshima.</w:t>
      </w:r>
    </w:p>
    <w:p w14:paraId="408696F9" w14:textId="197201B3" w:rsidR="00A96DEF" w:rsidRDefault="00A96DEF" w:rsidP="00A96DEF">
      <w:pPr>
        <w:shd w:val="clear" w:color="auto" w:fill="FFFFFF"/>
        <w:spacing w:before="100" w:beforeAutospacing="1" w:after="150" w:line="240" w:lineRule="auto"/>
        <w:jc w:val="center"/>
        <w:rPr>
          <w:rFonts w:ascii="Arial" w:eastAsia="Times New Roman" w:hAnsi="Arial" w:cs="Arial"/>
          <w:color w:val="1F1F1F"/>
          <w:sz w:val="21"/>
          <w:szCs w:val="21"/>
        </w:rPr>
      </w:pPr>
      <w:r>
        <w:rPr>
          <w:noProof/>
        </w:rPr>
        <w:drawing>
          <wp:inline distT="0" distB="0" distL="0" distR="0" wp14:anchorId="05965F23" wp14:editId="08DE1714">
            <wp:extent cx="2162071" cy="18763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2378" cy="1972028"/>
                    </a:xfrm>
                    <a:prstGeom prst="rect">
                      <a:avLst/>
                    </a:prstGeom>
                  </pic:spPr>
                </pic:pic>
              </a:graphicData>
            </a:graphic>
          </wp:inline>
        </w:drawing>
      </w:r>
    </w:p>
    <w:p w14:paraId="62506E40" w14:textId="5D596554" w:rsidR="00A96DEF" w:rsidRDefault="00E85768" w:rsidP="00E85768">
      <w:pPr>
        <w:pStyle w:val="Heading2"/>
      </w:pPr>
      <w:r>
        <w:lastRenderedPageBreak/>
        <w:t xml:space="preserve">3.4 Foursquare Location Data – All Venue </w:t>
      </w:r>
    </w:p>
    <w:p w14:paraId="29D3B39C" w14:textId="577AFA08" w:rsidR="00E85768" w:rsidRDefault="00E85768" w:rsidP="00FC2CAB">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Using Foursquare API, I obtained a list of venue of each ward’s main district, Here I have switched the analysis from looking at wards to the main district within each ward.</w:t>
      </w:r>
    </w:p>
    <w:tbl>
      <w:tblPr>
        <w:tblStyle w:val="GridTable4-Accent1"/>
        <w:tblW w:w="0" w:type="auto"/>
        <w:jc w:val="center"/>
        <w:tblLook w:val="04A0" w:firstRow="1" w:lastRow="0" w:firstColumn="1" w:lastColumn="0" w:noHBand="0" w:noVBand="1"/>
      </w:tblPr>
      <w:tblGrid>
        <w:gridCol w:w="3005"/>
        <w:gridCol w:w="3005"/>
      </w:tblGrid>
      <w:tr w:rsidR="00E85768" w14:paraId="0E62BFB9" w14:textId="77777777" w:rsidTr="00E857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068630A4" w14:textId="43479DF2" w:rsidR="00E85768" w:rsidRDefault="00E85768" w:rsidP="00E85768">
            <w:pPr>
              <w:jc w:val="center"/>
            </w:pPr>
            <w:r>
              <w:t>Ward</w:t>
            </w:r>
          </w:p>
        </w:tc>
        <w:tc>
          <w:tcPr>
            <w:tcW w:w="3005" w:type="dxa"/>
          </w:tcPr>
          <w:p w14:paraId="6504C849" w14:textId="28CEDB78" w:rsidR="00E85768" w:rsidRDefault="00E85768" w:rsidP="00E85768">
            <w:pPr>
              <w:jc w:val="center"/>
              <w:cnfStyle w:val="100000000000" w:firstRow="1" w:lastRow="0" w:firstColumn="0" w:lastColumn="0" w:oddVBand="0" w:evenVBand="0" w:oddHBand="0" w:evenHBand="0" w:firstRowFirstColumn="0" w:firstRowLastColumn="0" w:lastRowFirstColumn="0" w:lastRowLastColumn="0"/>
            </w:pPr>
            <w:r>
              <w:t>District</w:t>
            </w:r>
          </w:p>
        </w:tc>
      </w:tr>
      <w:tr w:rsidR="00E85768" w14:paraId="34F1CC02" w14:textId="77777777" w:rsidTr="00E857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D61CD82" w14:textId="784E59BA" w:rsidR="00E85768" w:rsidRDefault="00E85768" w:rsidP="00E85768">
            <w:pPr>
              <w:jc w:val="center"/>
            </w:pPr>
            <w:r>
              <w:t>Shinjuku</w:t>
            </w:r>
          </w:p>
        </w:tc>
        <w:tc>
          <w:tcPr>
            <w:tcW w:w="3005" w:type="dxa"/>
          </w:tcPr>
          <w:p w14:paraId="2C15E200" w14:textId="41D0F960" w:rsidR="00E85768" w:rsidRDefault="00E85768" w:rsidP="00E85768">
            <w:pPr>
              <w:jc w:val="center"/>
              <w:cnfStyle w:val="000000100000" w:firstRow="0" w:lastRow="0" w:firstColumn="0" w:lastColumn="0" w:oddVBand="0" w:evenVBand="0" w:oddHBand="1" w:evenHBand="0" w:firstRowFirstColumn="0" w:firstRowLastColumn="0" w:lastRowFirstColumn="0" w:lastRowLastColumn="0"/>
            </w:pPr>
            <w:r>
              <w:t>Shinjuku</w:t>
            </w:r>
          </w:p>
        </w:tc>
      </w:tr>
      <w:tr w:rsidR="00E85768" w14:paraId="782CE3E5" w14:textId="77777777" w:rsidTr="00E85768">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B2C49C2" w14:textId="18321552" w:rsidR="00E85768" w:rsidRDefault="00E85768" w:rsidP="00E85768">
            <w:pPr>
              <w:jc w:val="center"/>
            </w:pPr>
            <w:r>
              <w:t>Taito</w:t>
            </w:r>
          </w:p>
        </w:tc>
        <w:tc>
          <w:tcPr>
            <w:tcW w:w="3005" w:type="dxa"/>
          </w:tcPr>
          <w:p w14:paraId="2D1679EF" w14:textId="2BBD1017" w:rsidR="00E85768" w:rsidRDefault="00E85768" w:rsidP="00E85768">
            <w:pPr>
              <w:jc w:val="center"/>
              <w:cnfStyle w:val="000000000000" w:firstRow="0" w:lastRow="0" w:firstColumn="0" w:lastColumn="0" w:oddVBand="0" w:evenVBand="0" w:oddHBand="0" w:evenHBand="0" w:firstRowFirstColumn="0" w:firstRowLastColumn="0" w:lastRowFirstColumn="0" w:lastRowLastColumn="0"/>
            </w:pPr>
            <w:r>
              <w:t>Ueno</w:t>
            </w:r>
          </w:p>
        </w:tc>
      </w:tr>
      <w:tr w:rsidR="00E85768" w14:paraId="72C684AD" w14:textId="77777777" w:rsidTr="00E857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6D2FC17F" w14:textId="395AC283" w:rsidR="00E85768" w:rsidRDefault="00E85768" w:rsidP="00E85768">
            <w:pPr>
              <w:jc w:val="center"/>
            </w:pPr>
            <w:r>
              <w:t>Toshima</w:t>
            </w:r>
          </w:p>
        </w:tc>
        <w:tc>
          <w:tcPr>
            <w:tcW w:w="3005" w:type="dxa"/>
          </w:tcPr>
          <w:p w14:paraId="5C1F2856" w14:textId="660D4254" w:rsidR="00E85768" w:rsidRDefault="00E85768" w:rsidP="00E85768">
            <w:pPr>
              <w:jc w:val="center"/>
              <w:cnfStyle w:val="000000100000" w:firstRow="0" w:lastRow="0" w:firstColumn="0" w:lastColumn="0" w:oddVBand="0" w:evenVBand="0" w:oddHBand="1" w:evenHBand="0" w:firstRowFirstColumn="0" w:firstRowLastColumn="0" w:lastRowFirstColumn="0" w:lastRowLastColumn="0"/>
            </w:pPr>
            <w:r w:rsidRPr="00E85768">
              <w:t>Ikebukuro</w:t>
            </w:r>
          </w:p>
        </w:tc>
      </w:tr>
    </w:tbl>
    <w:p w14:paraId="58ED55F3" w14:textId="77777777" w:rsidR="000D590A" w:rsidRDefault="000D590A" w:rsidP="00E85768"/>
    <w:p w14:paraId="23D6E9B0" w14:textId="665F2F98" w:rsidR="00E85768" w:rsidRDefault="000D590A" w:rsidP="00E85768">
      <w:r>
        <w:t xml:space="preserve">Applying One Hot coding and </w:t>
      </w:r>
      <w:r w:rsidR="00222885">
        <w:t xml:space="preserve">summarizing the frequency of each venue category, </w:t>
      </w:r>
      <w:r w:rsidR="00453D15">
        <w:t>all district show a good range of existing entertainment venues.</w:t>
      </w:r>
    </w:p>
    <w:p w14:paraId="07226989" w14:textId="78A1779F" w:rsidR="00E85768" w:rsidRDefault="000D590A" w:rsidP="000D590A">
      <w:pPr>
        <w:shd w:val="clear" w:color="auto" w:fill="FFFFFF"/>
        <w:spacing w:before="100" w:beforeAutospacing="1" w:after="150" w:line="240" w:lineRule="auto"/>
        <w:jc w:val="center"/>
        <w:rPr>
          <w:rFonts w:ascii="Arial" w:eastAsia="Times New Roman" w:hAnsi="Arial" w:cs="Arial"/>
          <w:color w:val="1F1F1F"/>
          <w:sz w:val="21"/>
          <w:szCs w:val="21"/>
        </w:rPr>
      </w:pPr>
      <w:r>
        <w:rPr>
          <w:noProof/>
        </w:rPr>
        <w:drawing>
          <wp:inline distT="0" distB="0" distL="0" distR="0" wp14:anchorId="6576F6AF" wp14:editId="1FE29562">
            <wp:extent cx="5286375" cy="2047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6375" cy="2047875"/>
                    </a:xfrm>
                    <a:prstGeom prst="rect">
                      <a:avLst/>
                    </a:prstGeom>
                  </pic:spPr>
                </pic:pic>
              </a:graphicData>
            </a:graphic>
          </wp:inline>
        </w:drawing>
      </w:r>
    </w:p>
    <w:p w14:paraId="3FFDC555" w14:textId="517AE402" w:rsidR="00E85768" w:rsidRDefault="00A95BB8" w:rsidP="00FC2CAB">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Looking </w:t>
      </w:r>
      <w:r w:rsidR="00ED0ADC">
        <w:rPr>
          <w:rFonts w:ascii="Arial" w:eastAsia="Times New Roman" w:hAnsi="Arial" w:cs="Arial"/>
          <w:color w:val="1F1F1F"/>
          <w:sz w:val="21"/>
          <w:szCs w:val="21"/>
        </w:rPr>
        <w:t>at frequency of</w:t>
      </w:r>
      <w:r>
        <w:rPr>
          <w:rFonts w:ascii="Arial" w:eastAsia="Times New Roman" w:hAnsi="Arial" w:cs="Arial"/>
          <w:color w:val="1F1F1F"/>
          <w:sz w:val="21"/>
          <w:szCs w:val="21"/>
        </w:rPr>
        <w:t xml:space="preserve"> key business relating to the </w:t>
      </w:r>
      <w:r w:rsidR="00ED0ADC">
        <w:rPr>
          <w:rFonts w:ascii="Arial" w:eastAsia="Times New Roman" w:hAnsi="Arial" w:cs="Arial"/>
          <w:color w:val="1F1F1F"/>
          <w:sz w:val="21"/>
          <w:szCs w:val="21"/>
        </w:rPr>
        <w:t xml:space="preserve">fashion and population, I discover that both Ueno and Ikebukuro </w:t>
      </w:r>
      <w:r w:rsidR="004365CF">
        <w:rPr>
          <w:rFonts w:ascii="Arial" w:eastAsia="Times New Roman" w:hAnsi="Arial" w:cs="Arial"/>
          <w:color w:val="1F1F1F"/>
          <w:sz w:val="21"/>
          <w:szCs w:val="21"/>
        </w:rPr>
        <w:t>lacks</w:t>
      </w:r>
      <w:r w:rsidR="00ED0ADC">
        <w:rPr>
          <w:rFonts w:ascii="Arial" w:eastAsia="Times New Roman" w:hAnsi="Arial" w:cs="Arial"/>
          <w:color w:val="1F1F1F"/>
          <w:sz w:val="21"/>
          <w:szCs w:val="21"/>
        </w:rPr>
        <w:t xml:space="preserve"> hotel which </w:t>
      </w:r>
      <w:r w:rsidR="004365CF">
        <w:rPr>
          <w:rFonts w:ascii="Arial" w:eastAsia="Times New Roman" w:hAnsi="Arial" w:cs="Arial"/>
          <w:color w:val="1F1F1F"/>
          <w:sz w:val="21"/>
          <w:szCs w:val="21"/>
        </w:rPr>
        <w:t>is not ideal in consideration of the criteria for tourist population.</w:t>
      </w:r>
    </w:p>
    <w:p w14:paraId="2DD1B3F4" w14:textId="5C4350E2" w:rsidR="00453D15" w:rsidRDefault="00453D15" w:rsidP="00816FD7">
      <w:pPr>
        <w:shd w:val="clear" w:color="auto" w:fill="FFFFFF"/>
        <w:spacing w:before="100" w:beforeAutospacing="1" w:after="150" w:line="240" w:lineRule="auto"/>
        <w:jc w:val="center"/>
        <w:rPr>
          <w:rFonts w:ascii="Arial" w:eastAsia="Times New Roman" w:hAnsi="Arial" w:cs="Arial"/>
          <w:color w:val="1F1F1F"/>
          <w:sz w:val="21"/>
          <w:szCs w:val="21"/>
        </w:rPr>
      </w:pPr>
      <w:r>
        <w:rPr>
          <w:noProof/>
        </w:rPr>
        <w:drawing>
          <wp:inline distT="0" distB="0" distL="0" distR="0" wp14:anchorId="1D82E40B" wp14:editId="07E588FA">
            <wp:extent cx="5214057" cy="311133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4387" cy="3117499"/>
                    </a:xfrm>
                    <a:prstGeom prst="rect">
                      <a:avLst/>
                    </a:prstGeom>
                  </pic:spPr>
                </pic:pic>
              </a:graphicData>
            </a:graphic>
          </wp:inline>
        </w:drawing>
      </w:r>
    </w:p>
    <w:p w14:paraId="2FEEA737" w14:textId="77777777" w:rsidR="00ED0ADC" w:rsidRDefault="00ED0ADC">
      <w:pPr>
        <w:rPr>
          <w:rFonts w:asciiTheme="majorHAnsi" w:eastAsiaTheme="majorEastAsia" w:hAnsiTheme="majorHAnsi" w:cstheme="majorBidi"/>
          <w:color w:val="2F5496" w:themeColor="accent1" w:themeShade="BF"/>
          <w:sz w:val="26"/>
          <w:szCs w:val="26"/>
        </w:rPr>
      </w:pPr>
      <w:r>
        <w:br w:type="page"/>
      </w:r>
    </w:p>
    <w:p w14:paraId="65195EC8" w14:textId="31884699" w:rsidR="00ED0ADC" w:rsidRDefault="00ED0ADC" w:rsidP="00ED0ADC">
      <w:pPr>
        <w:pStyle w:val="Heading2"/>
      </w:pPr>
      <w:r>
        <w:lastRenderedPageBreak/>
        <w:t>3.5 Fashion Venues Within Selected District</w:t>
      </w:r>
    </w:p>
    <w:p w14:paraId="54092370" w14:textId="0C7DAD17" w:rsidR="004365CF" w:rsidRDefault="004365CF" w:rsidP="004365CF"/>
    <w:p w14:paraId="4C660EA5" w14:textId="66D2F97B" w:rsidR="004365CF" w:rsidRDefault="00816FD7" w:rsidP="004365CF">
      <w:r>
        <w:t>A separate call to the Foursquare API with only venues relating to fashion show both Ueno and Ikebukuro has less</w:t>
      </w:r>
      <w:r w:rsidR="00792DBC">
        <w:t xml:space="preserve"> fashion related shops as the limit of the call was 100 and only Shinjuku can reach the max limit of the call.</w:t>
      </w:r>
    </w:p>
    <w:p w14:paraId="0A8F0480" w14:textId="3C6AAD2C" w:rsidR="00816FD7" w:rsidRPr="004365CF" w:rsidRDefault="00816FD7" w:rsidP="00816FD7">
      <w:pPr>
        <w:jc w:val="center"/>
      </w:pPr>
      <w:r>
        <w:rPr>
          <w:noProof/>
        </w:rPr>
        <w:drawing>
          <wp:inline distT="0" distB="0" distL="0" distR="0" wp14:anchorId="63824CD8" wp14:editId="08A500ED">
            <wp:extent cx="5731510" cy="56940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694045"/>
                    </a:xfrm>
                    <a:prstGeom prst="rect">
                      <a:avLst/>
                    </a:prstGeom>
                  </pic:spPr>
                </pic:pic>
              </a:graphicData>
            </a:graphic>
          </wp:inline>
        </w:drawing>
      </w:r>
    </w:p>
    <w:p w14:paraId="238C0D4C" w14:textId="77777777" w:rsidR="00975625" w:rsidRDefault="00975625">
      <w:pPr>
        <w:rPr>
          <w:rFonts w:ascii="Arial" w:eastAsia="Times New Roman" w:hAnsi="Arial" w:cs="Arial"/>
          <w:color w:val="1F1F1F"/>
          <w:sz w:val="21"/>
          <w:szCs w:val="21"/>
        </w:rPr>
      </w:pPr>
      <w:r>
        <w:rPr>
          <w:rFonts w:ascii="Arial" w:eastAsia="Times New Roman" w:hAnsi="Arial" w:cs="Arial"/>
          <w:color w:val="1F1F1F"/>
          <w:sz w:val="21"/>
          <w:szCs w:val="21"/>
        </w:rPr>
        <w:br w:type="page"/>
      </w:r>
    </w:p>
    <w:p w14:paraId="07E66C60" w14:textId="7FC60308" w:rsidR="00975625" w:rsidRDefault="00975625" w:rsidP="00975625">
      <w:pPr>
        <w:pStyle w:val="Heading1"/>
      </w:pPr>
      <w:r>
        <w:lastRenderedPageBreak/>
        <w:t>4.0 Discussion</w:t>
      </w:r>
    </w:p>
    <w:p w14:paraId="6A6F4084" w14:textId="4FCCCC70" w:rsidR="00975625" w:rsidRDefault="008B65F1" w:rsidP="008B65F1">
      <w:pPr>
        <w:pStyle w:val="Heading2"/>
      </w:pPr>
      <w:r>
        <w:t>4.1 Results</w:t>
      </w:r>
    </w:p>
    <w:p w14:paraId="7ECBC484" w14:textId="14E497DE" w:rsidR="008B65F1" w:rsidRDefault="008B65F1" w:rsidP="008B65F1">
      <w:r>
        <w:t xml:space="preserve">The score of Shinjuku </w:t>
      </w:r>
      <w:r w:rsidR="00180DFF">
        <w:t>against the weighting formula provided is the highest score at 1.07</w:t>
      </w:r>
      <w:r w:rsidR="00885FA8">
        <w:t xml:space="preserve"> in section 3.3 of this report</w:t>
      </w:r>
      <w:r w:rsidR="00180DFF">
        <w:t xml:space="preserve">, the </w:t>
      </w:r>
      <w:r w:rsidR="00885FA8">
        <w:t>analysis into existing business in section 3.4 shows this district has good established entertainment venues as well as an advantage over Ueno and Ikebukuro in hotel. Section 3.5 also showed there is a higher number of fashion related stores in comparison to the other two district, there fore Shinjuku would be the best district for opening the new fashion store.</w:t>
      </w:r>
    </w:p>
    <w:p w14:paraId="20A2E09E" w14:textId="18077C26" w:rsidR="00885FA8" w:rsidRDefault="00885FA8" w:rsidP="008B65F1">
      <w:r>
        <w:t>The map below show</w:t>
      </w:r>
      <w:r w:rsidR="009C6518">
        <w:t>s</w:t>
      </w:r>
      <w:r>
        <w:t xml:space="preserve"> the location within Shinjuku district where </w:t>
      </w:r>
      <w:r w:rsidR="00A2341F">
        <w:t>highest concentration of location of interests are:</w:t>
      </w:r>
    </w:p>
    <w:p w14:paraId="1F423098" w14:textId="1761A194" w:rsidR="008B65F1" w:rsidRDefault="008B65F1" w:rsidP="00885FA8">
      <w:pPr>
        <w:jc w:val="center"/>
      </w:pPr>
      <w:r>
        <w:rPr>
          <w:noProof/>
        </w:rPr>
        <w:drawing>
          <wp:inline distT="0" distB="0" distL="0" distR="0" wp14:anchorId="60799D3F" wp14:editId="42F891FD">
            <wp:extent cx="3125042" cy="24581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0586" cy="2494017"/>
                    </a:xfrm>
                    <a:prstGeom prst="rect">
                      <a:avLst/>
                    </a:prstGeom>
                  </pic:spPr>
                </pic:pic>
              </a:graphicData>
            </a:graphic>
          </wp:inline>
        </w:drawing>
      </w:r>
    </w:p>
    <w:p w14:paraId="1780661D" w14:textId="72328BBA" w:rsidR="00A2341F" w:rsidRDefault="00A2341F" w:rsidP="00A2341F">
      <w:r>
        <w:t>The map below show</w:t>
      </w:r>
      <w:r w:rsidR="009C6518">
        <w:t>s</w:t>
      </w:r>
      <w:r>
        <w:t xml:space="preserve"> </w:t>
      </w:r>
      <w:r>
        <w:t xml:space="preserve">the </w:t>
      </w:r>
      <w:r w:rsidR="009C6518">
        <w:t>blocks where a good mix of existing businesses and Airbnb exist with the blue marker indicating a business and the red marker indicating an Airbnb.</w:t>
      </w:r>
    </w:p>
    <w:p w14:paraId="3DAEDB41" w14:textId="11A1F17D" w:rsidR="00A2341F" w:rsidRPr="008B65F1" w:rsidRDefault="00A2341F" w:rsidP="00885FA8">
      <w:pPr>
        <w:jc w:val="center"/>
      </w:pPr>
      <w:r>
        <w:rPr>
          <w:noProof/>
        </w:rPr>
        <w:drawing>
          <wp:inline distT="0" distB="0" distL="0" distR="0" wp14:anchorId="0CBA0B8D" wp14:editId="1FB36D67">
            <wp:extent cx="3111335" cy="20386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1741" cy="2071630"/>
                    </a:xfrm>
                    <a:prstGeom prst="rect">
                      <a:avLst/>
                    </a:prstGeom>
                  </pic:spPr>
                </pic:pic>
              </a:graphicData>
            </a:graphic>
          </wp:inline>
        </w:drawing>
      </w:r>
    </w:p>
    <w:p w14:paraId="41D17AF5" w14:textId="6A3F085E" w:rsidR="008B65F1" w:rsidRDefault="008B65F1" w:rsidP="008B65F1">
      <w:pPr>
        <w:pStyle w:val="Heading2"/>
      </w:pPr>
      <w:r>
        <w:t>4.2 Limitations</w:t>
      </w:r>
    </w:p>
    <w:p w14:paraId="0F30E747" w14:textId="76FE0EC1" w:rsidR="008B65F1" w:rsidRPr="008B65F1" w:rsidRDefault="008B65F1" w:rsidP="008B65F1">
      <w:r>
        <w:t>The limitation of 100 returned venue listing when calling the Foursquare API could affect the accuracy of this analysis.</w:t>
      </w:r>
    </w:p>
    <w:p w14:paraId="449E56B9" w14:textId="62FB5C78" w:rsidR="00975625" w:rsidRPr="00975625" w:rsidRDefault="00975625" w:rsidP="00975625">
      <w:pPr>
        <w:pStyle w:val="Heading1"/>
      </w:pPr>
      <w:r>
        <w:t>5.0 Conclusion</w:t>
      </w:r>
    </w:p>
    <w:p w14:paraId="6A0D79D1" w14:textId="737D8345" w:rsidR="00877F59" w:rsidRDefault="008B65F1">
      <w:r>
        <w:t xml:space="preserve">In the event of XYZ Limited opening the </w:t>
      </w:r>
      <w:r w:rsidR="00885FA8">
        <w:t xml:space="preserve">district I recommend is Shinjuku as it </w:t>
      </w:r>
      <w:r w:rsidR="00BA44D2">
        <w:t>provides the best mix of potential customer from local and tourist population and it consist of a good range of entertainment venues with a good establishment as a shopping district for fashion.</w:t>
      </w:r>
    </w:p>
    <w:sectPr w:rsidR="00877F59" w:rsidSect="00877F5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95BB7"/>
    <w:multiLevelType w:val="hybridMultilevel"/>
    <w:tmpl w:val="0A363E9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ABE6350"/>
    <w:multiLevelType w:val="hybridMultilevel"/>
    <w:tmpl w:val="7182170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30973B9D"/>
    <w:multiLevelType w:val="multilevel"/>
    <w:tmpl w:val="6A944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A759EF"/>
    <w:multiLevelType w:val="hybridMultilevel"/>
    <w:tmpl w:val="BFCC896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563C7D50"/>
    <w:multiLevelType w:val="hybridMultilevel"/>
    <w:tmpl w:val="2C1C72E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5F2F64AC"/>
    <w:multiLevelType w:val="multilevel"/>
    <w:tmpl w:val="DA84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0A277E0"/>
    <w:multiLevelType w:val="hybridMultilevel"/>
    <w:tmpl w:val="391A286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73EE53EE"/>
    <w:multiLevelType w:val="hybridMultilevel"/>
    <w:tmpl w:val="286403B8"/>
    <w:lvl w:ilvl="0" w:tplc="1409000F">
      <w:start w:val="1"/>
      <w:numFmt w:val="decimal"/>
      <w:lvlText w:val="%1."/>
      <w:lvlJc w:val="left"/>
      <w:pPr>
        <w:ind w:left="720" w:hanging="360"/>
      </w:pPr>
      <w:rPr>
        <w:rFont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74081717"/>
    <w:multiLevelType w:val="multilevel"/>
    <w:tmpl w:val="1DC42D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D811DB9"/>
    <w:multiLevelType w:val="hybridMultilevel"/>
    <w:tmpl w:val="E99CA6E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5"/>
  </w:num>
  <w:num w:numId="3">
    <w:abstractNumId w:val="4"/>
  </w:num>
  <w:num w:numId="4">
    <w:abstractNumId w:val="0"/>
  </w:num>
  <w:num w:numId="5">
    <w:abstractNumId w:val="8"/>
  </w:num>
  <w:num w:numId="6">
    <w:abstractNumId w:val="3"/>
  </w:num>
  <w:num w:numId="7">
    <w:abstractNumId w:val="1"/>
  </w:num>
  <w:num w:numId="8">
    <w:abstractNumId w:val="6"/>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736"/>
    <w:rsid w:val="00030D76"/>
    <w:rsid w:val="000524DE"/>
    <w:rsid w:val="000D590A"/>
    <w:rsid w:val="000E6A55"/>
    <w:rsid w:val="000F7633"/>
    <w:rsid w:val="00115080"/>
    <w:rsid w:val="0016591F"/>
    <w:rsid w:val="00180DFF"/>
    <w:rsid w:val="00193D86"/>
    <w:rsid w:val="001B2121"/>
    <w:rsid w:val="001C1FDD"/>
    <w:rsid w:val="001E378E"/>
    <w:rsid w:val="00222885"/>
    <w:rsid w:val="00230C4C"/>
    <w:rsid w:val="0023400A"/>
    <w:rsid w:val="00240CF2"/>
    <w:rsid w:val="0024407A"/>
    <w:rsid w:val="002940D5"/>
    <w:rsid w:val="002A6DF0"/>
    <w:rsid w:val="002E1375"/>
    <w:rsid w:val="002F672F"/>
    <w:rsid w:val="00333F9E"/>
    <w:rsid w:val="003867CE"/>
    <w:rsid w:val="0041741E"/>
    <w:rsid w:val="004246C5"/>
    <w:rsid w:val="0043161E"/>
    <w:rsid w:val="004365CF"/>
    <w:rsid w:val="0044345F"/>
    <w:rsid w:val="00453D15"/>
    <w:rsid w:val="004A10FF"/>
    <w:rsid w:val="004B63EF"/>
    <w:rsid w:val="004E7736"/>
    <w:rsid w:val="00500AE1"/>
    <w:rsid w:val="0050144F"/>
    <w:rsid w:val="00593951"/>
    <w:rsid w:val="00595397"/>
    <w:rsid w:val="00596394"/>
    <w:rsid w:val="005C12CA"/>
    <w:rsid w:val="005E0111"/>
    <w:rsid w:val="005E073F"/>
    <w:rsid w:val="005F420B"/>
    <w:rsid w:val="00641596"/>
    <w:rsid w:val="00670717"/>
    <w:rsid w:val="00673779"/>
    <w:rsid w:val="006A1F32"/>
    <w:rsid w:val="006A347C"/>
    <w:rsid w:val="006D6A37"/>
    <w:rsid w:val="006E6478"/>
    <w:rsid w:val="006F0B4B"/>
    <w:rsid w:val="006F718C"/>
    <w:rsid w:val="00725B4A"/>
    <w:rsid w:val="00747C1A"/>
    <w:rsid w:val="00792DBC"/>
    <w:rsid w:val="00816FD7"/>
    <w:rsid w:val="00817EB6"/>
    <w:rsid w:val="008608BE"/>
    <w:rsid w:val="00877F59"/>
    <w:rsid w:val="00885FA8"/>
    <w:rsid w:val="008B4D6B"/>
    <w:rsid w:val="008B65F1"/>
    <w:rsid w:val="008D39EB"/>
    <w:rsid w:val="008F107C"/>
    <w:rsid w:val="0091747D"/>
    <w:rsid w:val="00937F94"/>
    <w:rsid w:val="0094293F"/>
    <w:rsid w:val="00943EC6"/>
    <w:rsid w:val="009578AD"/>
    <w:rsid w:val="00975625"/>
    <w:rsid w:val="009C6518"/>
    <w:rsid w:val="009D37D4"/>
    <w:rsid w:val="009D6EE3"/>
    <w:rsid w:val="00A2341F"/>
    <w:rsid w:val="00A26166"/>
    <w:rsid w:val="00A84561"/>
    <w:rsid w:val="00A95BB8"/>
    <w:rsid w:val="00A96DEF"/>
    <w:rsid w:val="00AB6888"/>
    <w:rsid w:val="00AC00F6"/>
    <w:rsid w:val="00B02F04"/>
    <w:rsid w:val="00B23F86"/>
    <w:rsid w:val="00B37FBA"/>
    <w:rsid w:val="00B51AD6"/>
    <w:rsid w:val="00B53303"/>
    <w:rsid w:val="00B94933"/>
    <w:rsid w:val="00BA44D2"/>
    <w:rsid w:val="00BC1601"/>
    <w:rsid w:val="00BD7E10"/>
    <w:rsid w:val="00BF2AE3"/>
    <w:rsid w:val="00BF69E4"/>
    <w:rsid w:val="00C02BC6"/>
    <w:rsid w:val="00C11389"/>
    <w:rsid w:val="00C164B1"/>
    <w:rsid w:val="00D03B83"/>
    <w:rsid w:val="00D278C2"/>
    <w:rsid w:val="00D34B55"/>
    <w:rsid w:val="00D95087"/>
    <w:rsid w:val="00DA196F"/>
    <w:rsid w:val="00E429CD"/>
    <w:rsid w:val="00E85768"/>
    <w:rsid w:val="00E86FD2"/>
    <w:rsid w:val="00EA3A8F"/>
    <w:rsid w:val="00EC2C4B"/>
    <w:rsid w:val="00ED0ADC"/>
    <w:rsid w:val="00EE0415"/>
    <w:rsid w:val="00F21CFB"/>
    <w:rsid w:val="00F9762C"/>
    <w:rsid w:val="00FA3168"/>
    <w:rsid w:val="00FB56A2"/>
    <w:rsid w:val="00FB76B7"/>
    <w:rsid w:val="00FC2CAB"/>
    <w:rsid w:val="00FD70E8"/>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844A5"/>
  <w15:chartTrackingRefBased/>
  <w15:docId w15:val="{4CDDA1D3-FD25-4DF4-8167-A4C5EBAAF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3E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3E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45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7F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77F59"/>
    <w:rPr>
      <w:b/>
      <w:bCs/>
    </w:rPr>
  </w:style>
  <w:style w:type="paragraph" w:styleId="NoSpacing">
    <w:name w:val="No Spacing"/>
    <w:link w:val="NoSpacingChar"/>
    <w:uiPriority w:val="1"/>
    <w:qFormat/>
    <w:rsid w:val="00877F59"/>
    <w:pPr>
      <w:spacing w:after="0" w:line="240" w:lineRule="auto"/>
    </w:pPr>
    <w:rPr>
      <w:lang w:val="en-US" w:eastAsia="en-US"/>
    </w:rPr>
  </w:style>
  <w:style w:type="character" w:customStyle="1" w:styleId="NoSpacingChar">
    <w:name w:val="No Spacing Char"/>
    <w:basedOn w:val="DefaultParagraphFont"/>
    <w:link w:val="NoSpacing"/>
    <w:uiPriority w:val="1"/>
    <w:rsid w:val="00877F59"/>
    <w:rPr>
      <w:lang w:val="en-US" w:eastAsia="en-US"/>
    </w:rPr>
  </w:style>
  <w:style w:type="paragraph" w:styleId="ListParagraph">
    <w:name w:val="List Paragraph"/>
    <w:basedOn w:val="Normal"/>
    <w:uiPriority w:val="34"/>
    <w:qFormat/>
    <w:rsid w:val="00943EC6"/>
    <w:pPr>
      <w:ind w:left="720"/>
      <w:contextualSpacing/>
    </w:pPr>
  </w:style>
  <w:style w:type="character" w:customStyle="1" w:styleId="Heading1Char">
    <w:name w:val="Heading 1 Char"/>
    <w:basedOn w:val="DefaultParagraphFont"/>
    <w:link w:val="Heading1"/>
    <w:uiPriority w:val="9"/>
    <w:rsid w:val="00943E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3EC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8456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A10FF"/>
    <w:pPr>
      <w:outlineLvl w:val="9"/>
    </w:pPr>
    <w:rPr>
      <w:lang w:val="en-US" w:eastAsia="en-US"/>
    </w:rPr>
  </w:style>
  <w:style w:type="paragraph" w:styleId="TOC1">
    <w:name w:val="toc 1"/>
    <w:basedOn w:val="Normal"/>
    <w:next w:val="Normal"/>
    <w:autoRedefine/>
    <w:uiPriority w:val="39"/>
    <w:unhideWhenUsed/>
    <w:rsid w:val="004A10FF"/>
    <w:pPr>
      <w:spacing w:after="100"/>
    </w:pPr>
  </w:style>
  <w:style w:type="paragraph" w:styleId="TOC2">
    <w:name w:val="toc 2"/>
    <w:basedOn w:val="Normal"/>
    <w:next w:val="Normal"/>
    <w:autoRedefine/>
    <w:uiPriority w:val="39"/>
    <w:unhideWhenUsed/>
    <w:rsid w:val="004A10FF"/>
    <w:pPr>
      <w:spacing w:after="100"/>
      <w:ind w:left="220"/>
    </w:pPr>
  </w:style>
  <w:style w:type="paragraph" w:styleId="TOC3">
    <w:name w:val="toc 3"/>
    <w:basedOn w:val="Normal"/>
    <w:next w:val="Normal"/>
    <w:autoRedefine/>
    <w:uiPriority w:val="39"/>
    <w:unhideWhenUsed/>
    <w:rsid w:val="004A10FF"/>
    <w:pPr>
      <w:spacing w:after="100"/>
      <w:ind w:left="440"/>
    </w:pPr>
  </w:style>
  <w:style w:type="character" w:styleId="Hyperlink">
    <w:name w:val="Hyperlink"/>
    <w:basedOn w:val="DefaultParagraphFont"/>
    <w:uiPriority w:val="99"/>
    <w:unhideWhenUsed/>
    <w:rsid w:val="004A10FF"/>
    <w:rPr>
      <w:color w:val="0563C1" w:themeColor="hyperlink"/>
      <w:u w:val="single"/>
    </w:rPr>
  </w:style>
  <w:style w:type="character" w:styleId="Emphasis">
    <w:name w:val="Emphasis"/>
    <w:basedOn w:val="DefaultParagraphFont"/>
    <w:uiPriority w:val="20"/>
    <w:qFormat/>
    <w:rsid w:val="00E429CD"/>
    <w:rPr>
      <w:i/>
      <w:iCs/>
    </w:rPr>
  </w:style>
  <w:style w:type="table" w:styleId="TableGrid">
    <w:name w:val="Table Grid"/>
    <w:basedOn w:val="TableNormal"/>
    <w:uiPriority w:val="39"/>
    <w:rsid w:val="000524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0524D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FB76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39913">
      <w:bodyDiv w:val="1"/>
      <w:marLeft w:val="0"/>
      <w:marRight w:val="0"/>
      <w:marTop w:val="0"/>
      <w:marBottom w:val="0"/>
      <w:divBdr>
        <w:top w:val="none" w:sz="0" w:space="0" w:color="auto"/>
        <w:left w:val="none" w:sz="0" w:space="0" w:color="auto"/>
        <w:bottom w:val="none" w:sz="0" w:space="0" w:color="auto"/>
        <w:right w:val="none" w:sz="0" w:space="0" w:color="auto"/>
      </w:divBdr>
    </w:div>
    <w:div w:id="145104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11.png"/><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kaggle.com/fuyutaro/tokyo-airbnb-open-data"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s://en.wikipedia.org/wiki/Special_wards_of_Tokyo" TargetMode="External"/><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4580EC-D454-449E-A0EC-0BA7B68EC35C}"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NZ"/>
        </a:p>
      </dgm:t>
    </dgm:pt>
    <dgm:pt modelId="{9C65BE07-A92E-4EBE-8715-896651D5CC10}">
      <dgm:prSet phldrT="[Text]"/>
      <dgm:spPr/>
      <dgm:t>
        <a:bodyPr/>
        <a:lstStyle/>
        <a:p>
          <a:r>
            <a:rPr lang="en-NZ"/>
            <a:t>Data</a:t>
          </a:r>
        </a:p>
      </dgm:t>
    </dgm:pt>
    <dgm:pt modelId="{70E4C853-8A10-4DDF-9E5C-AF4F5D312D84}" type="parTrans" cxnId="{41326BC3-8046-4C00-BABE-C16016164520}">
      <dgm:prSet/>
      <dgm:spPr/>
      <dgm:t>
        <a:bodyPr/>
        <a:lstStyle/>
        <a:p>
          <a:endParaRPr lang="en-NZ"/>
        </a:p>
      </dgm:t>
    </dgm:pt>
    <dgm:pt modelId="{016AF73A-5335-40F1-B908-C13160E4EBB3}" type="sibTrans" cxnId="{41326BC3-8046-4C00-BABE-C16016164520}">
      <dgm:prSet/>
      <dgm:spPr/>
      <dgm:t>
        <a:bodyPr/>
        <a:lstStyle/>
        <a:p>
          <a:endParaRPr lang="en-NZ"/>
        </a:p>
      </dgm:t>
    </dgm:pt>
    <dgm:pt modelId="{1140851C-037D-4C61-A8C6-99980DF434E3}">
      <dgm:prSet phldrT="[Text]"/>
      <dgm:spPr>
        <a:solidFill>
          <a:schemeClr val="accent1">
            <a:lumMod val="20000"/>
            <a:lumOff val="80000"/>
          </a:schemeClr>
        </a:solidFill>
      </dgm:spPr>
      <dgm:t>
        <a:bodyPr/>
        <a:lstStyle/>
        <a:p>
          <a:r>
            <a:rPr lang="en-NZ"/>
            <a:t>Data Sourcing</a:t>
          </a:r>
        </a:p>
      </dgm:t>
    </dgm:pt>
    <dgm:pt modelId="{D31DE8B7-9E1E-4E22-BAE1-AB9DE67F672C}" type="parTrans" cxnId="{E537E2EC-98FE-4B6E-A286-28E4DE8191FD}">
      <dgm:prSet/>
      <dgm:spPr/>
      <dgm:t>
        <a:bodyPr/>
        <a:lstStyle/>
        <a:p>
          <a:endParaRPr lang="en-NZ"/>
        </a:p>
      </dgm:t>
    </dgm:pt>
    <dgm:pt modelId="{EF6A2FDD-4164-4F08-BD5F-CA5616211791}" type="sibTrans" cxnId="{E537E2EC-98FE-4B6E-A286-28E4DE8191FD}">
      <dgm:prSet/>
      <dgm:spPr/>
      <dgm:t>
        <a:bodyPr/>
        <a:lstStyle/>
        <a:p>
          <a:endParaRPr lang="en-NZ"/>
        </a:p>
      </dgm:t>
    </dgm:pt>
    <dgm:pt modelId="{36FC18EC-C295-4A15-9A25-622FA1F6ACF0}">
      <dgm:prSet phldrT="[Text]" custT="1"/>
      <dgm:spPr/>
      <dgm:t>
        <a:bodyPr/>
        <a:lstStyle/>
        <a:p>
          <a:r>
            <a:rPr lang="en-NZ" sz="900"/>
            <a:t>Use Beautiful Soup Library to scrap Tokyo Ward population data from Wikipedia</a:t>
          </a:r>
        </a:p>
      </dgm:t>
    </dgm:pt>
    <dgm:pt modelId="{E320981E-D102-46C2-B6C6-0CF0B468CACD}" type="parTrans" cxnId="{4F3FCC1A-371E-4F92-898B-F9EBD770356C}">
      <dgm:prSet/>
      <dgm:spPr/>
      <dgm:t>
        <a:bodyPr/>
        <a:lstStyle/>
        <a:p>
          <a:endParaRPr lang="en-NZ"/>
        </a:p>
      </dgm:t>
    </dgm:pt>
    <dgm:pt modelId="{5C0AE7EC-29FA-458A-A147-D069BA433C93}" type="sibTrans" cxnId="{4F3FCC1A-371E-4F92-898B-F9EBD770356C}">
      <dgm:prSet/>
      <dgm:spPr/>
      <dgm:t>
        <a:bodyPr/>
        <a:lstStyle/>
        <a:p>
          <a:endParaRPr lang="en-NZ"/>
        </a:p>
      </dgm:t>
    </dgm:pt>
    <dgm:pt modelId="{6B9B5D9D-EF4C-4713-86BF-BEDBC32F91CD}">
      <dgm:prSet phldrT="[Text]"/>
      <dgm:spPr/>
      <dgm:t>
        <a:bodyPr/>
        <a:lstStyle/>
        <a:p>
          <a:r>
            <a:rPr lang="en-NZ"/>
            <a:t>Data</a:t>
          </a:r>
        </a:p>
      </dgm:t>
    </dgm:pt>
    <dgm:pt modelId="{2177708A-558E-4995-B4FD-1E1FC5ADC578}" type="parTrans" cxnId="{D4E8D617-C48A-4E42-85BE-854B960FB6CC}">
      <dgm:prSet/>
      <dgm:spPr/>
      <dgm:t>
        <a:bodyPr/>
        <a:lstStyle/>
        <a:p>
          <a:endParaRPr lang="en-NZ"/>
        </a:p>
      </dgm:t>
    </dgm:pt>
    <dgm:pt modelId="{0509C484-3CB0-4968-91F9-E871DF9F9529}" type="sibTrans" cxnId="{D4E8D617-C48A-4E42-85BE-854B960FB6CC}">
      <dgm:prSet/>
      <dgm:spPr/>
      <dgm:t>
        <a:bodyPr/>
        <a:lstStyle/>
        <a:p>
          <a:endParaRPr lang="en-NZ"/>
        </a:p>
      </dgm:t>
    </dgm:pt>
    <dgm:pt modelId="{39C73ECB-52DF-443E-9B5D-35C58BEBA262}">
      <dgm:prSet phldrT="[Text]"/>
      <dgm:spPr>
        <a:solidFill>
          <a:schemeClr val="tx2">
            <a:lumMod val="20000"/>
            <a:lumOff val="80000"/>
          </a:schemeClr>
        </a:solidFill>
      </dgm:spPr>
      <dgm:t>
        <a:bodyPr/>
        <a:lstStyle/>
        <a:p>
          <a:r>
            <a:rPr lang="en-NZ"/>
            <a:t>Data Cleasing</a:t>
          </a:r>
        </a:p>
      </dgm:t>
    </dgm:pt>
    <dgm:pt modelId="{9D403760-8BAF-427B-B592-CE753ACA6A8A}" type="parTrans" cxnId="{1930C17E-CF58-468F-8A7D-50D67A8D8396}">
      <dgm:prSet/>
      <dgm:spPr/>
      <dgm:t>
        <a:bodyPr/>
        <a:lstStyle/>
        <a:p>
          <a:endParaRPr lang="en-NZ"/>
        </a:p>
      </dgm:t>
    </dgm:pt>
    <dgm:pt modelId="{7D61D2C0-8425-4512-A239-63B8980FD1E8}" type="sibTrans" cxnId="{1930C17E-CF58-468F-8A7D-50D67A8D8396}">
      <dgm:prSet/>
      <dgm:spPr/>
      <dgm:t>
        <a:bodyPr/>
        <a:lstStyle/>
        <a:p>
          <a:endParaRPr lang="en-NZ"/>
        </a:p>
      </dgm:t>
    </dgm:pt>
    <dgm:pt modelId="{D6CE6EF4-521D-4B5C-AC7B-78F4166045F1}">
      <dgm:prSet phldrT="[Text]" custT="1"/>
      <dgm:spPr/>
      <dgm:t>
        <a:bodyPr/>
        <a:lstStyle/>
        <a:p>
          <a:r>
            <a:rPr lang="en-NZ" sz="900"/>
            <a:t>Drop columns that are not needed in both data source</a:t>
          </a:r>
        </a:p>
      </dgm:t>
    </dgm:pt>
    <dgm:pt modelId="{9EB52DC8-C1D9-4458-A60C-2B88A7A7AAA9}" type="parTrans" cxnId="{8BBCCA59-17B4-499C-84D6-EDA997037AAD}">
      <dgm:prSet/>
      <dgm:spPr/>
      <dgm:t>
        <a:bodyPr/>
        <a:lstStyle/>
        <a:p>
          <a:endParaRPr lang="en-NZ"/>
        </a:p>
      </dgm:t>
    </dgm:pt>
    <dgm:pt modelId="{C9B0C4F8-17A8-42EB-A16A-FC6520931AF2}" type="sibTrans" cxnId="{8BBCCA59-17B4-499C-84D6-EDA997037AAD}">
      <dgm:prSet/>
      <dgm:spPr/>
      <dgm:t>
        <a:bodyPr/>
        <a:lstStyle/>
        <a:p>
          <a:endParaRPr lang="en-NZ"/>
        </a:p>
      </dgm:t>
    </dgm:pt>
    <dgm:pt modelId="{0640DC95-8B5F-40EE-92B7-F97ECA698C01}">
      <dgm:prSet phldrT="[Text]"/>
      <dgm:spPr/>
      <dgm:t>
        <a:bodyPr/>
        <a:lstStyle/>
        <a:p>
          <a:r>
            <a:rPr lang="en-NZ"/>
            <a:t>Analysis</a:t>
          </a:r>
        </a:p>
      </dgm:t>
    </dgm:pt>
    <dgm:pt modelId="{87ACBC91-DFE7-4CFC-8C54-6143AD664706}" type="parTrans" cxnId="{B8A23A43-0541-4A6A-82D4-75CA2FC5346E}">
      <dgm:prSet/>
      <dgm:spPr/>
      <dgm:t>
        <a:bodyPr/>
        <a:lstStyle/>
        <a:p>
          <a:endParaRPr lang="en-NZ"/>
        </a:p>
      </dgm:t>
    </dgm:pt>
    <dgm:pt modelId="{405826C1-1DD7-4251-8DB7-5246DEE1032B}" type="sibTrans" cxnId="{B8A23A43-0541-4A6A-82D4-75CA2FC5346E}">
      <dgm:prSet/>
      <dgm:spPr/>
      <dgm:t>
        <a:bodyPr/>
        <a:lstStyle/>
        <a:p>
          <a:endParaRPr lang="en-NZ"/>
        </a:p>
      </dgm:t>
    </dgm:pt>
    <dgm:pt modelId="{D58F77F0-8DF0-4576-BBA4-A2634A72D52E}">
      <dgm:prSet phldrT="[Text]"/>
      <dgm:spPr>
        <a:solidFill>
          <a:schemeClr val="tx2">
            <a:lumMod val="20000"/>
            <a:lumOff val="80000"/>
          </a:schemeClr>
        </a:solidFill>
      </dgm:spPr>
      <dgm:t>
        <a:bodyPr/>
        <a:lstStyle/>
        <a:p>
          <a:r>
            <a:rPr lang="en-NZ"/>
            <a:t>Analyze Local Population Data</a:t>
          </a:r>
        </a:p>
      </dgm:t>
    </dgm:pt>
    <dgm:pt modelId="{AD3AB073-E356-4561-A263-2643DD340D7A}" type="parTrans" cxnId="{E0DDC512-9529-40EF-8D15-840FC54B723C}">
      <dgm:prSet/>
      <dgm:spPr/>
      <dgm:t>
        <a:bodyPr/>
        <a:lstStyle/>
        <a:p>
          <a:endParaRPr lang="en-NZ"/>
        </a:p>
      </dgm:t>
    </dgm:pt>
    <dgm:pt modelId="{CC2DF646-F740-4DB2-B8C6-CEBF7FA25DC9}" type="sibTrans" cxnId="{E0DDC512-9529-40EF-8D15-840FC54B723C}">
      <dgm:prSet/>
      <dgm:spPr/>
      <dgm:t>
        <a:bodyPr/>
        <a:lstStyle/>
        <a:p>
          <a:endParaRPr lang="en-NZ"/>
        </a:p>
      </dgm:t>
    </dgm:pt>
    <dgm:pt modelId="{B18EE1F6-042C-4106-8B15-5C7D72519072}">
      <dgm:prSet phldrT="[Text]" custT="1"/>
      <dgm:spPr/>
      <dgm:t>
        <a:bodyPr/>
        <a:lstStyle/>
        <a:p>
          <a:r>
            <a:rPr lang="en-NZ" sz="900"/>
            <a:t>Investigate if the correlation and trends within the population data and obtain an initial understanding of which local population in each ward </a:t>
          </a:r>
        </a:p>
      </dgm:t>
    </dgm:pt>
    <dgm:pt modelId="{428DA3E8-A7E9-4F11-863D-6A20EE0236C3}" type="parTrans" cxnId="{F634D7C9-4448-45DA-9718-A1E7234F5F37}">
      <dgm:prSet/>
      <dgm:spPr/>
      <dgm:t>
        <a:bodyPr/>
        <a:lstStyle/>
        <a:p>
          <a:endParaRPr lang="en-NZ"/>
        </a:p>
      </dgm:t>
    </dgm:pt>
    <dgm:pt modelId="{26FAE01E-05CA-4E95-8333-9A83C42B9409}" type="sibTrans" cxnId="{F634D7C9-4448-45DA-9718-A1E7234F5F37}">
      <dgm:prSet/>
      <dgm:spPr/>
      <dgm:t>
        <a:bodyPr/>
        <a:lstStyle/>
        <a:p>
          <a:endParaRPr lang="en-NZ"/>
        </a:p>
      </dgm:t>
    </dgm:pt>
    <dgm:pt modelId="{B3D0A1E6-62FE-4D7F-836D-D52BD8FCEA96}">
      <dgm:prSet/>
      <dgm:spPr/>
      <dgm:t>
        <a:bodyPr/>
        <a:lstStyle/>
        <a:p>
          <a:r>
            <a:rPr lang="en-NZ"/>
            <a:t>Analysis</a:t>
          </a:r>
        </a:p>
      </dgm:t>
    </dgm:pt>
    <dgm:pt modelId="{0E2D29B9-F67B-4561-99A4-7B470B03EB88}" type="parTrans" cxnId="{283767AF-6BF4-4F5E-BB8D-D6DC3C2C30F2}">
      <dgm:prSet/>
      <dgm:spPr/>
      <dgm:t>
        <a:bodyPr/>
        <a:lstStyle/>
        <a:p>
          <a:endParaRPr lang="en-NZ"/>
        </a:p>
      </dgm:t>
    </dgm:pt>
    <dgm:pt modelId="{40049423-5F19-4847-B140-E7F9D7E7B3D2}" type="sibTrans" cxnId="{283767AF-6BF4-4F5E-BB8D-D6DC3C2C30F2}">
      <dgm:prSet/>
      <dgm:spPr/>
      <dgm:t>
        <a:bodyPr/>
        <a:lstStyle/>
        <a:p>
          <a:endParaRPr lang="en-NZ"/>
        </a:p>
      </dgm:t>
    </dgm:pt>
    <dgm:pt modelId="{77E89840-772E-4E09-BC67-6494D1298FDF}">
      <dgm:prSet/>
      <dgm:spPr>
        <a:solidFill>
          <a:schemeClr val="tx2">
            <a:lumMod val="20000"/>
            <a:lumOff val="80000"/>
          </a:schemeClr>
        </a:solidFill>
      </dgm:spPr>
      <dgm:t>
        <a:bodyPr/>
        <a:lstStyle/>
        <a:p>
          <a:r>
            <a:rPr lang="en-NZ"/>
            <a:t>Analyze Tourist Population Data</a:t>
          </a:r>
        </a:p>
      </dgm:t>
    </dgm:pt>
    <dgm:pt modelId="{2056F2A3-715E-4898-A0D6-92689AAA9D9E}" type="parTrans" cxnId="{61AFA3EE-D94A-44FB-B487-A0E174D8E015}">
      <dgm:prSet/>
      <dgm:spPr/>
      <dgm:t>
        <a:bodyPr/>
        <a:lstStyle/>
        <a:p>
          <a:endParaRPr lang="en-NZ"/>
        </a:p>
      </dgm:t>
    </dgm:pt>
    <dgm:pt modelId="{7118C10E-1587-44EE-8D1A-B989A168EBAB}" type="sibTrans" cxnId="{61AFA3EE-D94A-44FB-B487-A0E174D8E015}">
      <dgm:prSet/>
      <dgm:spPr/>
      <dgm:t>
        <a:bodyPr/>
        <a:lstStyle/>
        <a:p>
          <a:endParaRPr lang="en-NZ"/>
        </a:p>
      </dgm:t>
    </dgm:pt>
    <dgm:pt modelId="{72DFDBD5-68D3-434B-B81B-283D43ADF841}">
      <dgm:prSet/>
      <dgm:spPr/>
      <dgm:t>
        <a:bodyPr/>
        <a:lstStyle/>
        <a:p>
          <a:r>
            <a:rPr lang="en-NZ"/>
            <a:t>Analysis</a:t>
          </a:r>
        </a:p>
      </dgm:t>
    </dgm:pt>
    <dgm:pt modelId="{DFADD3B4-D9EA-4779-AEB3-286DDF90A988}" type="parTrans" cxnId="{38335E4A-ADE2-40AA-B567-11AAD773457C}">
      <dgm:prSet/>
      <dgm:spPr/>
      <dgm:t>
        <a:bodyPr/>
        <a:lstStyle/>
        <a:p>
          <a:endParaRPr lang="en-NZ"/>
        </a:p>
      </dgm:t>
    </dgm:pt>
    <dgm:pt modelId="{4AC994D2-C9E0-494F-A6B9-CBDE6A82E9E7}" type="sibTrans" cxnId="{38335E4A-ADE2-40AA-B567-11AAD773457C}">
      <dgm:prSet/>
      <dgm:spPr/>
      <dgm:t>
        <a:bodyPr/>
        <a:lstStyle/>
        <a:p>
          <a:endParaRPr lang="en-NZ"/>
        </a:p>
      </dgm:t>
    </dgm:pt>
    <dgm:pt modelId="{914A0AC6-FCE9-47CA-87BB-1246FA1F557F}">
      <dgm:prSet phldrT="[Text]" custT="1"/>
      <dgm:spPr/>
      <dgm:t>
        <a:bodyPr/>
        <a:lstStyle/>
        <a:p>
          <a:r>
            <a:rPr lang="en-NZ" sz="900"/>
            <a:t>Download Tokyo Airbnb CSV from Kaggle</a:t>
          </a:r>
        </a:p>
      </dgm:t>
    </dgm:pt>
    <dgm:pt modelId="{C0AB62AB-6A2D-4921-BEE0-D831AFA9B4EA}" type="parTrans" cxnId="{4604E528-48FC-44E9-B056-00F324F854CB}">
      <dgm:prSet/>
      <dgm:spPr/>
      <dgm:t>
        <a:bodyPr/>
        <a:lstStyle/>
        <a:p>
          <a:endParaRPr lang="en-NZ"/>
        </a:p>
      </dgm:t>
    </dgm:pt>
    <dgm:pt modelId="{6A435DA1-6F73-4527-B2FA-F654734F86CC}" type="sibTrans" cxnId="{4604E528-48FC-44E9-B056-00F324F854CB}">
      <dgm:prSet/>
      <dgm:spPr/>
      <dgm:t>
        <a:bodyPr/>
        <a:lstStyle/>
        <a:p>
          <a:endParaRPr lang="en-NZ"/>
        </a:p>
      </dgm:t>
    </dgm:pt>
    <dgm:pt modelId="{A5C38564-9951-46FE-90D0-6AAEA359026D}">
      <dgm:prSet phldrT="[Text]" custT="1"/>
      <dgm:spPr/>
      <dgm:t>
        <a:bodyPr/>
        <a:lstStyle/>
        <a:p>
          <a:r>
            <a:rPr lang="en-NZ" sz="900"/>
            <a:t>Drop grand total rows and rows with empty data</a:t>
          </a:r>
        </a:p>
      </dgm:t>
    </dgm:pt>
    <dgm:pt modelId="{BD83132C-DE5C-446D-AB51-9550D0002890}" type="parTrans" cxnId="{C56A220A-F45A-4E60-8C71-FCDE9C1749A0}">
      <dgm:prSet/>
      <dgm:spPr/>
      <dgm:t>
        <a:bodyPr/>
        <a:lstStyle/>
        <a:p>
          <a:endParaRPr lang="en-NZ"/>
        </a:p>
      </dgm:t>
    </dgm:pt>
    <dgm:pt modelId="{E5FB6F59-7F16-4E73-9196-22AD989FBC8D}" type="sibTrans" cxnId="{C56A220A-F45A-4E60-8C71-FCDE9C1749A0}">
      <dgm:prSet/>
      <dgm:spPr/>
      <dgm:t>
        <a:bodyPr/>
        <a:lstStyle/>
        <a:p>
          <a:endParaRPr lang="en-NZ"/>
        </a:p>
      </dgm:t>
    </dgm:pt>
    <dgm:pt modelId="{16869C5A-F98D-4266-B3B9-991D04AA7211}">
      <dgm:prSet custT="1"/>
      <dgm:spPr/>
      <dgm:t>
        <a:bodyPr/>
        <a:lstStyle/>
        <a:p>
          <a:r>
            <a:rPr lang="en-NZ" sz="900"/>
            <a:t>Investigate which wards holdes the highest potential in tourist population</a:t>
          </a:r>
        </a:p>
      </dgm:t>
    </dgm:pt>
    <dgm:pt modelId="{E3692B5D-EEBF-4757-8D35-011160558D2F}" type="parTrans" cxnId="{9337FCEC-6C3E-42B7-AF0A-D38B87B089A5}">
      <dgm:prSet/>
      <dgm:spPr/>
      <dgm:t>
        <a:bodyPr/>
        <a:lstStyle/>
        <a:p>
          <a:endParaRPr lang="en-NZ"/>
        </a:p>
      </dgm:t>
    </dgm:pt>
    <dgm:pt modelId="{B955CBAC-FDCA-4B41-A65D-DA5F05519F7C}" type="sibTrans" cxnId="{9337FCEC-6C3E-42B7-AF0A-D38B87B089A5}">
      <dgm:prSet/>
      <dgm:spPr/>
      <dgm:t>
        <a:bodyPr/>
        <a:lstStyle/>
        <a:p>
          <a:endParaRPr lang="en-NZ"/>
        </a:p>
      </dgm:t>
    </dgm:pt>
    <dgm:pt modelId="{8A8E9828-DFB3-4391-BF30-D31F6AFBCF76}">
      <dgm:prSet/>
      <dgm:spPr>
        <a:solidFill>
          <a:schemeClr val="tx2">
            <a:lumMod val="20000"/>
            <a:lumOff val="80000"/>
          </a:schemeClr>
        </a:solidFill>
      </dgm:spPr>
      <dgm:t>
        <a:bodyPr/>
        <a:lstStyle/>
        <a:p>
          <a:r>
            <a:rPr lang="en-NZ"/>
            <a:t>Analyze Combined Data</a:t>
          </a:r>
        </a:p>
      </dgm:t>
    </dgm:pt>
    <dgm:pt modelId="{CB206693-2872-4E2A-BE21-594885917396}" type="parTrans" cxnId="{8F2ECB57-EFB8-412F-9E3D-59E29652DF11}">
      <dgm:prSet/>
      <dgm:spPr/>
      <dgm:t>
        <a:bodyPr/>
        <a:lstStyle/>
        <a:p>
          <a:endParaRPr lang="en-NZ"/>
        </a:p>
      </dgm:t>
    </dgm:pt>
    <dgm:pt modelId="{AC519514-F6E7-428B-81EE-D0550A8C6018}" type="sibTrans" cxnId="{8F2ECB57-EFB8-412F-9E3D-59E29652DF11}">
      <dgm:prSet/>
      <dgm:spPr/>
      <dgm:t>
        <a:bodyPr/>
        <a:lstStyle/>
        <a:p>
          <a:endParaRPr lang="en-NZ"/>
        </a:p>
      </dgm:t>
    </dgm:pt>
    <dgm:pt modelId="{BA397757-FAEF-48EA-90FF-E488DD66CB84}">
      <dgm:prSet custT="1"/>
      <dgm:spPr/>
      <dgm:t>
        <a:bodyPr/>
        <a:lstStyle/>
        <a:p>
          <a:r>
            <a:rPr lang="en-NZ" sz="900"/>
            <a:t>Combine the two dataset and select three wards to look at locational data from Foursquare.</a:t>
          </a:r>
        </a:p>
      </dgm:t>
    </dgm:pt>
    <dgm:pt modelId="{F21EE4D4-456E-49D5-BA4E-C6C5422734F4}" type="parTrans" cxnId="{8826DC4B-6409-494D-802D-2529D393415E}">
      <dgm:prSet/>
      <dgm:spPr/>
      <dgm:t>
        <a:bodyPr/>
        <a:lstStyle/>
        <a:p>
          <a:endParaRPr lang="en-NZ"/>
        </a:p>
      </dgm:t>
    </dgm:pt>
    <dgm:pt modelId="{4B7973F9-053A-4A2C-A375-EC14AB88A61A}" type="sibTrans" cxnId="{8826DC4B-6409-494D-802D-2529D393415E}">
      <dgm:prSet/>
      <dgm:spPr/>
      <dgm:t>
        <a:bodyPr/>
        <a:lstStyle/>
        <a:p>
          <a:endParaRPr lang="en-NZ"/>
        </a:p>
      </dgm:t>
    </dgm:pt>
    <dgm:pt modelId="{C9B4859E-D976-4733-9596-DD4E6795359D}">
      <dgm:prSet custT="1"/>
      <dgm:spPr/>
      <dgm:t>
        <a:bodyPr/>
        <a:lstStyle/>
        <a:p>
          <a:r>
            <a:rPr lang="en-NZ" sz="900"/>
            <a:t>Refine focus of looking at toyko ward to the associated main district </a:t>
          </a:r>
        </a:p>
      </dgm:t>
    </dgm:pt>
    <dgm:pt modelId="{C502D942-699C-4900-893D-BE6391B9D372}" type="parTrans" cxnId="{7C6BDBE6-79FD-4B02-9B73-9CBD7581A041}">
      <dgm:prSet/>
      <dgm:spPr/>
      <dgm:t>
        <a:bodyPr/>
        <a:lstStyle/>
        <a:p>
          <a:endParaRPr lang="en-NZ"/>
        </a:p>
      </dgm:t>
    </dgm:pt>
    <dgm:pt modelId="{F3FBCA0D-F653-40AC-AFD7-5B603A01F957}" type="sibTrans" cxnId="{7C6BDBE6-79FD-4B02-9B73-9CBD7581A041}">
      <dgm:prSet/>
      <dgm:spPr/>
      <dgm:t>
        <a:bodyPr/>
        <a:lstStyle/>
        <a:p>
          <a:endParaRPr lang="en-NZ"/>
        </a:p>
      </dgm:t>
    </dgm:pt>
    <dgm:pt modelId="{CF1B3ED9-51B0-4AC5-A7B4-74A2CBD8686E}">
      <dgm:prSet/>
      <dgm:spPr/>
      <dgm:t>
        <a:bodyPr/>
        <a:lstStyle/>
        <a:p>
          <a:r>
            <a:rPr lang="en-NZ"/>
            <a:t>Locational</a:t>
          </a:r>
        </a:p>
      </dgm:t>
    </dgm:pt>
    <dgm:pt modelId="{E8CD89F5-418B-491E-9F9A-BB14052DB1BD}" type="parTrans" cxnId="{13BE4BB3-7C23-436D-99E7-681486AE629E}">
      <dgm:prSet/>
      <dgm:spPr/>
      <dgm:t>
        <a:bodyPr/>
        <a:lstStyle/>
        <a:p>
          <a:endParaRPr lang="en-NZ"/>
        </a:p>
      </dgm:t>
    </dgm:pt>
    <dgm:pt modelId="{F7584996-F4D2-4EC4-B2A0-41FFF72D68CF}" type="sibTrans" cxnId="{13BE4BB3-7C23-436D-99E7-681486AE629E}">
      <dgm:prSet/>
      <dgm:spPr/>
      <dgm:t>
        <a:bodyPr/>
        <a:lstStyle/>
        <a:p>
          <a:endParaRPr lang="en-NZ"/>
        </a:p>
      </dgm:t>
    </dgm:pt>
    <dgm:pt modelId="{56CD0CD7-350B-4EEC-9565-B5621FBDF97C}">
      <dgm:prSet/>
      <dgm:spPr>
        <a:solidFill>
          <a:schemeClr val="tx2">
            <a:lumMod val="20000"/>
            <a:lumOff val="80000"/>
          </a:schemeClr>
        </a:solidFill>
      </dgm:spPr>
      <dgm:t>
        <a:bodyPr/>
        <a:lstStyle/>
        <a:p>
          <a:r>
            <a:rPr lang="en-NZ"/>
            <a:t>Foursquare Analysis - All Venue </a:t>
          </a:r>
        </a:p>
      </dgm:t>
    </dgm:pt>
    <dgm:pt modelId="{7C92BDD3-C8EF-4A0A-8336-54E8270B8F44}" type="parTrans" cxnId="{0EE4AD82-5296-4727-8519-CE2BD4129AB4}">
      <dgm:prSet/>
      <dgm:spPr/>
      <dgm:t>
        <a:bodyPr/>
        <a:lstStyle/>
        <a:p>
          <a:endParaRPr lang="en-NZ"/>
        </a:p>
      </dgm:t>
    </dgm:pt>
    <dgm:pt modelId="{1EADD2ED-79F3-4A0B-B8FB-2D35D4FDFC1B}" type="sibTrans" cxnId="{0EE4AD82-5296-4727-8519-CE2BD4129AB4}">
      <dgm:prSet/>
      <dgm:spPr/>
      <dgm:t>
        <a:bodyPr/>
        <a:lstStyle/>
        <a:p>
          <a:endParaRPr lang="en-NZ"/>
        </a:p>
      </dgm:t>
    </dgm:pt>
    <dgm:pt modelId="{D783F49E-1262-4A33-A8C0-FB9CA61D5C98}">
      <dgm:prSet custT="1"/>
      <dgm:spPr/>
      <dgm:t>
        <a:bodyPr/>
        <a:lstStyle/>
        <a:p>
          <a:r>
            <a:rPr lang="en-NZ" sz="900"/>
            <a:t>Use the Foursquare API to query venue data in each selected district</a:t>
          </a:r>
        </a:p>
      </dgm:t>
    </dgm:pt>
    <dgm:pt modelId="{A78435FC-73B8-4895-88B6-B97C8BF2CAC0}" type="parTrans" cxnId="{9A8DA74D-7201-4AAC-8694-EE9396C34049}">
      <dgm:prSet/>
      <dgm:spPr/>
      <dgm:t>
        <a:bodyPr/>
        <a:lstStyle/>
        <a:p>
          <a:endParaRPr lang="en-NZ"/>
        </a:p>
      </dgm:t>
    </dgm:pt>
    <dgm:pt modelId="{17B90745-35D2-4607-A4C9-BEFD16DD8C8C}" type="sibTrans" cxnId="{9A8DA74D-7201-4AAC-8694-EE9396C34049}">
      <dgm:prSet/>
      <dgm:spPr/>
      <dgm:t>
        <a:bodyPr/>
        <a:lstStyle/>
        <a:p>
          <a:endParaRPr lang="en-NZ"/>
        </a:p>
      </dgm:t>
    </dgm:pt>
    <dgm:pt modelId="{944B9B45-E7DF-4E05-9DCD-5DE2DD200732}">
      <dgm:prSet/>
      <dgm:spPr/>
      <dgm:t>
        <a:bodyPr/>
        <a:lstStyle/>
        <a:p>
          <a:r>
            <a:rPr lang="en-NZ"/>
            <a:t>Locational</a:t>
          </a:r>
        </a:p>
      </dgm:t>
    </dgm:pt>
    <dgm:pt modelId="{496FD4B2-3294-4329-9599-C4B0151E7AB5}" type="parTrans" cxnId="{7FD1AFE5-EB4B-4AEB-88AA-6C537B10E6A2}">
      <dgm:prSet/>
      <dgm:spPr/>
      <dgm:t>
        <a:bodyPr/>
        <a:lstStyle/>
        <a:p>
          <a:endParaRPr lang="en-NZ"/>
        </a:p>
      </dgm:t>
    </dgm:pt>
    <dgm:pt modelId="{45F11EB5-2F27-413C-BA1D-4CF2CFB447D7}" type="sibTrans" cxnId="{7FD1AFE5-EB4B-4AEB-88AA-6C537B10E6A2}">
      <dgm:prSet/>
      <dgm:spPr/>
      <dgm:t>
        <a:bodyPr/>
        <a:lstStyle/>
        <a:p>
          <a:endParaRPr lang="en-NZ"/>
        </a:p>
      </dgm:t>
    </dgm:pt>
    <dgm:pt modelId="{70A4CE77-8756-4182-85F1-E15EDB4A89F6}">
      <dgm:prSet/>
      <dgm:spPr>
        <a:solidFill>
          <a:schemeClr val="tx2">
            <a:lumMod val="20000"/>
            <a:lumOff val="80000"/>
          </a:schemeClr>
        </a:solidFill>
      </dgm:spPr>
      <dgm:t>
        <a:bodyPr/>
        <a:lstStyle/>
        <a:p>
          <a:r>
            <a:rPr lang="en-NZ"/>
            <a:t>Foursquare Analysis - Fashion Venue </a:t>
          </a:r>
        </a:p>
      </dgm:t>
    </dgm:pt>
    <dgm:pt modelId="{E4703143-6E55-4913-B4A7-3E3CDB83B5BF}" type="parTrans" cxnId="{75632668-24EA-495C-9CBE-6894F6DE97CE}">
      <dgm:prSet/>
      <dgm:spPr/>
      <dgm:t>
        <a:bodyPr/>
        <a:lstStyle/>
        <a:p>
          <a:endParaRPr lang="en-NZ"/>
        </a:p>
      </dgm:t>
    </dgm:pt>
    <dgm:pt modelId="{73E7481E-5D0E-45CF-91ED-75B16D0B7F3B}" type="sibTrans" cxnId="{75632668-24EA-495C-9CBE-6894F6DE97CE}">
      <dgm:prSet/>
      <dgm:spPr/>
      <dgm:t>
        <a:bodyPr/>
        <a:lstStyle/>
        <a:p>
          <a:endParaRPr lang="en-NZ"/>
        </a:p>
      </dgm:t>
    </dgm:pt>
    <dgm:pt modelId="{56E7B3BC-7F67-4EE6-ABE3-8ED9E6811A74}">
      <dgm:prSet custT="1"/>
      <dgm:spPr/>
      <dgm:t>
        <a:bodyPr/>
        <a:lstStyle/>
        <a:p>
          <a:r>
            <a:rPr lang="en-NZ" sz="900"/>
            <a:t>Use the Foursquare API to query venue that are specifically related to Fashion Shops</a:t>
          </a:r>
        </a:p>
      </dgm:t>
    </dgm:pt>
    <dgm:pt modelId="{E691C41D-8B59-4C14-B744-4A71C143DD3F}" type="parTrans" cxnId="{05D1BBDF-7DB1-4524-A632-F83A9DE82427}">
      <dgm:prSet/>
      <dgm:spPr/>
      <dgm:t>
        <a:bodyPr/>
        <a:lstStyle/>
        <a:p>
          <a:endParaRPr lang="en-NZ"/>
        </a:p>
      </dgm:t>
    </dgm:pt>
    <dgm:pt modelId="{AA8F7C13-4765-4181-B3B1-487FA06D2C04}" type="sibTrans" cxnId="{05D1BBDF-7DB1-4524-A632-F83A9DE82427}">
      <dgm:prSet/>
      <dgm:spPr/>
      <dgm:t>
        <a:bodyPr/>
        <a:lstStyle/>
        <a:p>
          <a:endParaRPr lang="en-NZ"/>
        </a:p>
      </dgm:t>
    </dgm:pt>
    <dgm:pt modelId="{0FB97710-AA82-4E75-8AF4-C5A8BEF956E2}">
      <dgm:prSet/>
      <dgm:spPr/>
      <dgm:t>
        <a:bodyPr/>
        <a:lstStyle/>
        <a:p>
          <a:r>
            <a:rPr lang="en-NZ"/>
            <a:t>Summary</a:t>
          </a:r>
        </a:p>
      </dgm:t>
    </dgm:pt>
    <dgm:pt modelId="{AB3BE28D-1AA6-4282-99A8-E0CB038EE233}" type="parTrans" cxnId="{094B1E00-6E22-4F31-B2C1-CBD47E79BF06}">
      <dgm:prSet/>
      <dgm:spPr/>
      <dgm:t>
        <a:bodyPr/>
        <a:lstStyle/>
        <a:p>
          <a:endParaRPr lang="en-NZ"/>
        </a:p>
      </dgm:t>
    </dgm:pt>
    <dgm:pt modelId="{A56B9DAC-F6E8-4F44-8EFC-A54A264EF59A}" type="sibTrans" cxnId="{094B1E00-6E22-4F31-B2C1-CBD47E79BF06}">
      <dgm:prSet/>
      <dgm:spPr/>
      <dgm:t>
        <a:bodyPr/>
        <a:lstStyle/>
        <a:p>
          <a:endParaRPr lang="en-NZ"/>
        </a:p>
      </dgm:t>
    </dgm:pt>
    <dgm:pt modelId="{6B33F194-5C67-4A1C-96C5-77CDBE2152A5}">
      <dgm:prSet/>
      <dgm:spPr>
        <a:solidFill>
          <a:schemeClr val="tx2">
            <a:lumMod val="20000"/>
            <a:lumOff val="80000"/>
          </a:schemeClr>
        </a:solidFill>
      </dgm:spPr>
      <dgm:t>
        <a:bodyPr/>
        <a:lstStyle/>
        <a:p>
          <a:r>
            <a:rPr lang="en-NZ"/>
            <a:t>Vlisualize Result</a:t>
          </a:r>
        </a:p>
      </dgm:t>
    </dgm:pt>
    <dgm:pt modelId="{6B76FE7C-479D-4E39-88E5-1DFF9A489203}" type="parTrans" cxnId="{7B327C6C-FCE8-4F47-BEEA-18CF0109AD19}">
      <dgm:prSet/>
      <dgm:spPr/>
      <dgm:t>
        <a:bodyPr/>
        <a:lstStyle/>
        <a:p>
          <a:endParaRPr lang="en-NZ"/>
        </a:p>
      </dgm:t>
    </dgm:pt>
    <dgm:pt modelId="{C063DCC2-89F1-4616-8667-A06DA7C7753B}" type="sibTrans" cxnId="{7B327C6C-FCE8-4F47-BEEA-18CF0109AD19}">
      <dgm:prSet/>
      <dgm:spPr/>
      <dgm:t>
        <a:bodyPr/>
        <a:lstStyle/>
        <a:p>
          <a:endParaRPr lang="en-NZ"/>
        </a:p>
      </dgm:t>
    </dgm:pt>
    <dgm:pt modelId="{34300781-F60B-406F-9E54-943AD97A1FB5}">
      <dgm:prSet custT="1"/>
      <dgm:spPr/>
      <dgm:t>
        <a:bodyPr/>
        <a:lstStyle/>
        <a:p>
          <a:r>
            <a:rPr lang="en-NZ" sz="900"/>
            <a:t>Use Folium library to create an interactive map with the final selected district</a:t>
          </a:r>
        </a:p>
      </dgm:t>
    </dgm:pt>
    <dgm:pt modelId="{99B93481-C725-487C-9D7C-F703AC6F5086}" type="parTrans" cxnId="{FBB0579E-AF74-4526-BCF9-9BF6313643DA}">
      <dgm:prSet/>
      <dgm:spPr/>
      <dgm:t>
        <a:bodyPr/>
        <a:lstStyle/>
        <a:p>
          <a:endParaRPr lang="en-NZ"/>
        </a:p>
      </dgm:t>
    </dgm:pt>
    <dgm:pt modelId="{BB4DFFFB-CD82-4CB0-A820-385E4EA7E16C}" type="sibTrans" cxnId="{FBB0579E-AF74-4526-BCF9-9BF6313643DA}">
      <dgm:prSet/>
      <dgm:spPr/>
      <dgm:t>
        <a:bodyPr/>
        <a:lstStyle/>
        <a:p>
          <a:endParaRPr lang="en-NZ"/>
        </a:p>
      </dgm:t>
    </dgm:pt>
    <dgm:pt modelId="{EA096036-74EF-4BF3-AC85-44FF5FBE643F}" type="pres">
      <dgm:prSet presAssocID="{2D4580EC-D454-449E-A0EC-0BA7B68EC35C}" presName="Name0" presStyleCnt="0">
        <dgm:presLayoutVars>
          <dgm:chMax/>
          <dgm:chPref val="3"/>
          <dgm:dir/>
          <dgm:animOne val="branch"/>
          <dgm:animLvl val="lvl"/>
        </dgm:presLayoutVars>
      </dgm:prSet>
      <dgm:spPr/>
    </dgm:pt>
    <dgm:pt modelId="{6173E682-3AD8-4FDC-B5C1-E3459E04EFF4}" type="pres">
      <dgm:prSet presAssocID="{9C65BE07-A92E-4EBE-8715-896651D5CC10}" presName="composite" presStyleCnt="0"/>
      <dgm:spPr/>
    </dgm:pt>
    <dgm:pt modelId="{2EF1D1C3-E0B7-43A2-835E-0ED1181AEEFD}" type="pres">
      <dgm:prSet presAssocID="{9C65BE07-A92E-4EBE-8715-896651D5CC10}" presName="FirstChild" presStyleLbl="revTx" presStyleIdx="0" presStyleCnt="16">
        <dgm:presLayoutVars>
          <dgm:chMax val="0"/>
          <dgm:chPref val="0"/>
          <dgm:bulletEnabled val="1"/>
        </dgm:presLayoutVars>
      </dgm:prSet>
      <dgm:spPr/>
    </dgm:pt>
    <dgm:pt modelId="{6F61AC8F-4638-48F6-BAC8-BA1158F52952}" type="pres">
      <dgm:prSet presAssocID="{9C65BE07-A92E-4EBE-8715-896651D5CC10}" presName="Parent" presStyleLbl="alignNode1" presStyleIdx="0" presStyleCnt="8">
        <dgm:presLayoutVars>
          <dgm:chMax val="3"/>
          <dgm:chPref val="3"/>
          <dgm:bulletEnabled val="1"/>
        </dgm:presLayoutVars>
      </dgm:prSet>
      <dgm:spPr/>
    </dgm:pt>
    <dgm:pt modelId="{3065462B-1A54-4228-9821-21FF5B562483}" type="pres">
      <dgm:prSet presAssocID="{9C65BE07-A92E-4EBE-8715-896651D5CC10}" presName="Accent" presStyleLbl="parChTrans1D1" presStyleIdx="0" presStyleCnt="8"/>
      <dgm:spPr/>
    </dgm:pt>
    <dgm:pt modelId="{67F975F4-10DC-478A-A315-A3CDD42E377D}" type="pres">
      <dgm:prSet presAssocID="{9C65BE07-A92E-4EBE-8715-896651D5CC10}" presName="Child" presStyleLbl="revTx" presStyleIdx="1" presStyleCnt="16" custScaleY="62773">
        <dgm:presLayoutVars>
          <dgm:chMax val="0"/>
          <dgm:chPref val="0"/>
          <dgm:bulletEnabled val="1"/>
        </dgm:presLayoutVars>
      </dgm:prSet>
      <dgm:spPr/>
    </dgm:pt>
    <dgm:pt modelId="{3D75F10E-AF5B-4236-BDEB-2F412784D066}" type="pres">
      <dgm:prSet presAssocID="{016AF73A-5335-40F1-B908-C13160E4EBB3}" presName="sibTrans" presStyleCnt="0"/>
      <dgm:spPr/>
    </dgm:pt>
    <dgm:pt modelId="{A6682B73-77E8-4B75-B303-6D9410C01A01}" type="pres">
      <dgm:prSet presAssocID="{6B9B5D9D-EF4C-4713-86BF-BEDBC32F91CD}" presName="composite" presStyleCnt="0"/>
      <dgm:spPr/>
    </dgm:pt>
    <dgm:pt modelId="{4D4DD216-7E99-4A2C-90B4-8E1097FB5CE0}" type="pres">
      <dgm:prSet presAssocID="{6B9B5D9D-EF4C-4713-86BF-BEDBC32F91CD}" presName="FirstChild" presStyleLbl="revTx" presStyleIdx="2" presStyleCnt="16">
        <dgm:presLayoutVars>
          <dgm:chMax val="0"/>
          <dgm:chPref val="0"/>
          <dgm:bulletEnabled val="1"/>
        </dgm:presLayoutVars>
      </dgm:prSet>
      <dgm:spPr/>
    </dgm:pt>
    <dgm:pt modelId="{5DF5E73A-083C-43DA-8AAA-50281AB07F83}" type="pres">
      <dgm:prSet presAssocID="{6B9B5D9D-EF4C-4713-86BF-BEDBC32F91CD}" presName="Parent" presStyleLbl="alignNode1" presStyleIdx="1" presStyleCnt="8">
        <dgm:presLayoutVars>
          <dgm:chMax val="3"/>
          <dgm:chPref val="3"/>
          <dgm:bulletEnabled val="1"/>
        </dgm:presLayoutVars>
      </dgm:prSet>
      <dgm:spPr/>
    </dgm:pt>
    <dgm:pt modelId="{1FBBC2CE-91D3-452D-8D8E-E048A9A91ED0}" type="pres">
      <dgm:prSet presAssocID="{6B9B5D9D-EF4C-4713-86BF-BEDBC32F91CD}" presName="Accent" presStyleLbl="parChTrans1D1" presStyleIdx="1" presStyleCnt="8"/>
      <dgm:spPr/>
    </dgm:pt>
    <dgm:pt modelId="{858099BB-C6A1-4810-9AFE-71D4CA61A4F6}" type="pres">
      <dgm:prSet presAssocID="{6B9B5D9D-EF4C-4713-86BF-BEDBC32F91CD}" presName="Child" presStyleLbl="revTx" presStyleIdx="3" presStyleCnt="16" custScaleY="65588">
        <dgm:presLayoutVars>
          <dgm:chMax val="0"/>
          <dgm:chPref val="0"/>
          <dgm:bulletEnabled val="1"/>
        </dgm:presLayoutVars>
      </dgm:prSet>
      <dgm:spPr/>
    </dgm:pt>
    <dgm:pt modelId="{29BA46AF-F018-47AD-8685-2B906BA08138}" type="pres">
      <dgm:prSet presAssocID="{0509C484-3CB0-4968-91F9-E871DF9F9529}" presName="sibTrans" presStyleCnt="0"/>
      <dgm:spPr/>
    </dgm:pt>
    <dgm:pt modelId="{7EE18970-D719-40BD-B593-5DFB6D54A70B}" type="pres">
      <dgm:prSet presAssocID="{0640DC95-8B5F-40EE-92B7-F97ECA698C01}" presName="composite" presStyleCnt="0"/>
      <dgm:spPr/>
    </dgm:pt>
    <dgm:pt modelId="{99DCCCB5-F709-48B9-8126-54EAEC45619E}" type="pres">
      <dgm:prSet presAssocID="{0640DC95-8B5F-40EE-92B7-F97ECA698C01}" presName="FirstChild" presStyleLbl="revTx" presStyleIdx="4" presStyleCnt="16">
        <dgm:presLayoutVars>
          <dgm:chMax val="0"/>
          <dgm:chPref val="0"/>
          <dgm:bulletEnabled val="1"/>
        </dgm:presLayoutVars>
      </dgm:prSet>
      <dgm:spPr/>
    </dgm:pt>
    <dgm:pt modelId="{CF976DCF-654A-49E2-80B1-3A42639FA40F}" type="pres">
      <dgm:prSet presAssocID="{0640DC95-8B5F-40EE-92B7-F97ECA698C01}" presName="Parent" presStyleLbl="alignNode1" presStyleIdx="2" presStyleCnt="8">
        <dgm:presLayoutVars>
          <dgm:chMax val="3"/>
          <dgm:chPref val="3"/>
          <dgm:bulletEnabled val="1"/>
        </dgm:presLayoutVars>
      </dgm:prSet>
      <dgm:spPr/>
    </dgm:pt>
    <dgm:pt modelId="{04E616B8-ED13-44D5-863D-59382B2AC499}" type="pres">
      <dgm:prSet presAssocID="{0640DC95-8B5F-40EE-92B7-F97ECA698C01}" presName="Accent" presStyleLbl="parChTrans1D1" presStyleIdx="2" presStyleCnt="8"/>
      <dgm:spPr/>
    </dgm:pt>
    <dgm:pt modelId="{E3DF2950-B4A8-4B46-B5B4-1BDAE679DB47}" type="pres">
      <dgm:prSet presAssocID="{0640DC95-8B5F-40EE-92B7-F97ECA698C01}" presName="Child" presStyleLbl="revTx" presStyleIdx="5" presStyleCnt="16" custScaleY="69969">
        <dgm:presLayoutVars>
          <dgm:chMax val="0"/>
          <dgm:chPref val="0"/>
          <dgm:bulletEnabled val="1"/>
        </dgm:presLayoutVars>
      </dgm:prSet>
      <dgm:spPr/>
    </dgm:pt>
    <dgm:pt modelId="{F49F9911-7231-42FC-BD14-D0779182A936}" type="pres">
      <dgm:prSet presAssocID="{405826C1-1DD7-4251-8DB7-5246DEE1032B}" presName="sibTrans" presStyleCnt="0"/>
      <dgm:spPr/>
    </dgm:pt>
    <dgm:pt modelId="{98321677-1CC3-4A5A-AA45-32BBB06ADB76}" type="pres">
      <dgm:prSet presAssocID="{B3D0A1E6-62FE-4D7F-836D-D52BD8FCEA96}" presName="composite" presStyleCnt="0"/>
      <dgm:spPr/>
    </dgm:pt>
    <dgm:pt modelId="{04C4B2F3-0188-43A3-8FE3-131F150CCDA4}" type="pres">
      <dgm:prSet presAssocID="{B3D0A1E6-62FE-4D7F-836D-D52BD8FCEA96}" presName="FirstChild" presStyleLbl="revTx" presStyleIdx="6" presStyleCnt="16">
        <dgm:presLayoutVars>
          <dgm:chMax val="0"/>
          <dgm:chPref val="0"/>
          <dgm:bulletEnabled val="1"/>
        </dgm:presLayoutVars>
      </dgm:prSet>
      <dgm:spPr/>
    </dgm:pt>
    <dgm:pt modelId="{12861ACE-CFFA-437D-A8E5-F808D7F8C74B}" type="pres">
      <dgm:prSet presAssocID="{B3D0A1E6-62FE-4D7F-836D-D52BD8FCEA96}" presName="Parent" presStyleLbl="alignNode1" presStyleIdx="3" presStyleCnt="8" custLinFactNeighborY="-13531">
        <dgm:presLayoutVars>
          <dgm:chMax val="3"/>
          <dgm:chPref val="3"/>
          <dgm:bulletEnabled val="1"/>
        </dgm:presLayoutVars>
      </dgm:prSet>
      <dgm:spPr/>
    </dgm:pt>
    <dgm:pt modelId="{3A2BB385-7AFC-4123-A9F3-745443921C58}" type="pres">
      <dgm:prSet presAssocID="{B3D0A1E6-62FE-4D7F-836D-D52BD8FCEA96}" presName="Accent" presStyleLbl="parChTrans1D1" presStyleIdx="3" presStyleCnt="8"/>
      <dgm:spPr/>
    </dgm:pt>
    <dgm:pt modelId="{1A89AE34-2CA8-490B-A31C-5707DCC5DBF7}" type="pres">
      <dgm:prSet presAssocID="{B3D0A1E6-62FE-4D7F-836D-D52BD8FCEA96}" presName="Child" presStyleLbl="revTx" presStyleIdx="7" presStyleCnt="16" custScaleY="48644">
        <dgm:presLayoutVars>
          <dgm:chMax val="0"/>
          <dgm:chPref val="0"/>
          <dgm:bulletEnabled val="1"/>
        </dgm:presLayoutVars>
      </dgm:prSet>
      <dgm:spPr/>
    </dgm:pt>
    <dgm:pt modelId="{42EE5753-27D9-49A4-B001-E49EA9E78BF3}" type="pres">
      <dgm:prSet presAssocID="{40049423-5F19-4847-B140-E7F9D7E7B3D2}" presName="sibTrans" presStyleCnt="0"/>
      <dgm:spPr/>
    </dgm:pt>
    <dgm:pt modelId="{9BD10F96-F081-45A3-8121-14072FFB745C}" type="pres">
      <dgm:prSet presAssocID="{72DFDBD5-68D3-434B-B81B-283D43ADF841}" presName="composite" presStyleCnt="0"/>
      <dgm:spPr/>
    </dgm:pt>
    <dgm:pt modelId="{C15A46B3-083F-4F9F-8CA7-555BC8A2BCF8}" type="pres">
      <dgm:prSet presAssocID="{72DFDBD5-68D3-434B-B81B-283D43ADF841}" presName="FirstChild" presStyleLbl="revTx" presStyleIdx="8" presStyleCnt="16">
        <dgm:presLayoutVars>
          <dgm:chMax val="0"/>
          <dgm:chPref val="0"/>
          <dgm:bulletEnabled val="1"/>
        </dgm:presLayoutVars>
      </dgm:prSet>
      <dgm:spPr/>
    </dgm:pt>
    <dgm:pt modelId="{D1204F38-C977-4756-8134-ACBE3D20A82E}" type="pres">
      <dgm:prSet presAssocID="{72DFDBD5-68D3-434B-B81B-283D43ADF841}" presName="Parent" presStyleLbl="alignNode1" presStyleIdx="4" presStyleCnt="8">
        <dgm:presLayoutVars>
          <dgm:chMax val="3"/>
          <dgm:chPref val="3"/>
          <dgm:bulletEnabled val="1"/>
        </dgm:presLayoutVars>
      </dgm:prSet>
      <dgm:spPr/>
    </dgm:pt>
    <dgm:pt modelId="{7FF18332-C2BF-47D4-A08A-DBAF33CF5D51}" type="pres">
      <dgm:prSet presAssocID="{72DFDBD5-68D3-434B-B81B-283D43ADF841}" presName="Accent" presStyleLbl="parChTrans1D1" presStyleIdx="4" presStyleCnt="8"/>
      <dgm:spPr/>
    </dgm:pt>
    <dgm:pt modelId="{18F35494-8B77-4730-AB39-0A41EA3638E7}" type="pres">
      <dgm:prSet presAssocID="{72DFDBD5-68D3-434B-B81B-283D43ADF841}" presName="Child" presStyleLbl="revTx" presStyleIdx="9" presStyleCnt="16" custScaleY="79210">
        <dgm:presLayoutVars>
          <dgm:chMax val="0"/>
          <dgm:chPref val="0"/>
          <dgm:bulletEnabled val="1"/>
        </dgm:presLayoutVars>
      </dgm:prSet>
      <dgm:spPr/>
    </dgm:pt>
    <dgm:pt modelId="{A04FBAF6-DFBD-49BE-93BB-420B442BE3B3}" type="pres">
      <dgm:prSet presAssocID="{4AC994D2-C9E0-494F-A6B9-CBDE6A82E9E7}" presName="sibTrans" presStyleCnt="0"/>
      <dgm:spPr/>
    </dgm:pt>
    <dgm:pt modelId="{D4EA18CD-9EE0-441F-A92A-8F91933F0904}" type="pres">
      <dgm:prSet presAssocID="{CF1B3ED9-51B0-4AC5-A7B4-74A2CBD8686E}" presName="composite" presStyleCnt="0"/>
      <dgm:spPr/>
    </dgm:pt>
    <dgm:pt modelId="{003606CA-6ADF-45C8-88B6-3A3B37239D75}" type="pres">
      <dgm:prSet presAssocID="{CF1B3ED9-51B0-4AC5-A7B4-74A2CBD8686E}" presName="FirstChild" presStyleLbl="revTx" presStyleIdx="10" presStyleCnt="16">
        <dgm:presLayoutVars>
          <dgm:chMax val="0"/>
          <dgm:chPref val="0"/>
          <dgm:bulletEnabled val="1"/>
        </dgm:presLayoutVars>
      </dgm:prSet>
      <dgm:spPr/>
    </dgm:pt>
    <dgm:pt modelId="{5C25ABB2-46D6-4907-85F9-EDFA02D99B03}" type="pres">
      <dgm:prSet presAssocID="{CF1B3ED9-51B0-4AC5-A7B4-74A2CBD8686E}" presName="Parent" presStyleLbl="alignNode1" presStyleIdx="5" presStyleCnt="8">
        <dgm:presLayoutVars>
          <dgm:chMax val="3"/>
          <dgm:chPref val="3"/>
          <dgm:bulletEnabled val="1"/>
        </dgm:presLayoutVars>
      </dgm:prSet>
      <dgm:spPr/>
    </dgm:pt>
    <dgm:pt modelId="{8F741A5C-14D2-45E6-9A9D-F621A6048AF8}" type="pres">
      <dgm:prSet presAssocID="{CF1B3ED9-51B0-4AC5-A7B4-74A2CBD8686E}" presName="Accent" presStyleLbl="parChTrans1D1" presStyleIdx="5" presStyleCnt="8"/>
      <dgm:spPr/>
    </dgm:pt>
    <dgm:pt modelId="{D7CB0718-A693-449C-A24B-6A09D7C12BF0}" type="pres">
      <dgm:prSet presAssocID="{CF1B3ED9-51B0-4AC5-A7B4-74A2CBD8686E}" presName="Child" presStyleLbl="revTx" presStyleIdx="11" presStyleCnt="16" custScaleY="48849">
        <dgm:presLayoutVars>
          <dgm:chMax val="0"/>
          <dgm:chPref val="0"/>
          <dgm:bulletEnabled val="1"/>
        </dgm:presLayoutVars>
      </dgm:prSet>
      <dgm:spPr/>
    </dgm:pt>
    <dgm:pt modelId="{FAE097CB-9D79-4F9A-9DDF-EBFF2CE275EF}" type="pres">
      <dgm:prSet presAssocID="{F7584996-F4D2-4EC4-B2A0-41FFF72D68CF}" presName="sibTrans" presStyleCnt="0"/>
      <dgm:spPr/>
    </dgm:pt>
    <dgm:pt modelId="{3C6FE72B-CAD1-4250-BF11-73645EAD3FA9}" type="pres">
      <dgm:prSet presAssocID="{944B9B45-E7DF-4E05-9DCD-5DE2DD200732}" presName="composite" presStyleCnt="0"/>
      <dgm:spPr/>
    </dgm:pt>
    <dgm:pt modelId="{C9D1B107-DC6F-44AA-998A-0728AD75CC7C}" type="pres">
      <dgm:prSet presAssocID="{944B9B45-E7DF-4E05-9DCD-5DE2DD200732}" presName="FirstChild" presStyleLbl="revTx" presStyleIdx="12" presStyleCnt="16">
        <dgm:presLayoutVars>
          <dgm:chMax val="0"/>
          <dgm:chPref val="0"/>
          <dgm:bulletEnabled val="1"/>
        </dgm:presLayoutVars>
      </dgm:prSet>
      <dgm:spPr/>
    </dgm:pt>
    <dgm:pt modelId="{E36BAD8D-9E1C-4217-B030-BED02A172574}" type="pres">
      <dgm:prSet presAssocID="{944B9B45-E7DF-4E05-9DCD-5DE2DD200732}" presName="Parent" presStyleLbl="alignNode1" presStyleIdx="6" presStyleCnt="8">
        <dgm:presLayoutVars>
          <dgm:chMax val="3"/>
          <dgm:chPref val="3"/>
          <dgm:bulletEnabled val="1"/>
        </dgm:presLayoutVars>
      </dgm:prSet>
      <dgm:spPr/>
    </dgm:pt>
    <dgm:pt modelId="{9C3EC93B-5CFF-474D-94E9-DA8FC7C05170}" type="pres">
      <dgm:prSet presAssocID="{944B9B45-E7DF-4E05-9DCD-5DE2DD200732}" presName="Accent" presStyleLbl="parChTrans1D1" presStyleIdx="6" presStyleCnt="8"/>
      <dgm:spPr/>
    </dgm:pt>
    <dgm:pt modelId="{67253FA3-2A83-4358-A3F3-85C2CD3546C6}" type="pres">
      <dgm:prSet presAssocID="{944B9B45-E7DF-4E05-9DCD-5DE2DD200732}" presName="Child" presStyleLbl="revTx" presStyleIdx="13" presStyleCnt="16" custScaleY="48946">
        <dgm:presLayoutVars>
          <dgm:chMax val="0"/>
          <dgm:chPref val="0"/>
          <dgm:bulletEnabled val="1"/>
        </dgm:presLayoutVars>
      </dgm:prSet>
      <dgm:spPr/>
    </dgm:pt>
    <dgm:pt modelId="{68E9CD46-8E16-40EB-8749-B043A265E652}" type="pres">
      <dgm:prSet presAssocID="{45F11EB5-2F27-413C-BA1D-4CF2CFB447D7}" presName="sibTrans" presStyleCnt="0"/>
      <dgm:spPr/>
    </dgm:pt>
    <dgm:pt modelId="{3B233388-7564-48D7-9740-42ADADF32C0C}" type="pres">
      <dgm:prSet presAssocID="{0FB97710-AA82-4E75-8AF4-C5A8BEF956E2}" presName="composite" presStyleCnt="0"/>
      <dgm:spPr/>
    </dgm:pt>
    <dgm:pt modelId="{AB24DC21-1F45-4949-AAF3-FCB237E45ED6}" type="pres">
      <dgm:prSet presAssocID="{0FB97710-AA82-4E75-8AF4-C5A8BEF956E2}" presName="FirstChild" presStyleLbl="revTx" presStyleIdx="14" presStyleCnt="16">
        <dgm:presLayoutVars>
          <dgm:chMax val="0"/>
          <dgm:chPref val="0"/>
          <dgm:bulletEnabled val="1"/>
        </dgm:presLayoutVars>
      </dgm:prSet>
      <dgm:spPr/>
    </dgm:pt>
    <dgm:pt modelId="{9C839A92-E654-4131-8581-3899D6180F92}" type="pres">
      <dgm:prSet presAssocID="{0FB97710-AA82-4E75-8AF4-C5A8BEF956E2}" presName="Parent" presStyleLbl="alignNode1" presStyleIdx="7" presStyleCnt="8">
        <dgm:presLayoutVars>
          <dgm:chMax val="3"/>
          <dgm:chPref val="3"/>
          <dgm:bulletEnabled val="1"/>
        </dgm:presLayoutVars>
      </dgm:prSet>
      <dgm:spPr/>
    </dgm:pt>
    <dgm:pt modelId="{9FB86432-7F62-4DD3-87CA-18D6E31774D9}" type="pres">
      <dgm:prSet presAssocID="{0FB97710-AA82-4E75-8AF4-C5A8BEF956E2}" presName="Accent" presStyleLbl="parChTrans1D1" presStyleIdx="7" presStyleCnt="8"/>
      <dgm:spPr/>
    </dgm:pt>
    <dgm:pt modelId="{B16A858F-386E-47C3-B617-C0B676EBD84B}" type="pres">
      <dgm:prSet presAssocID="{0FB97710-AA82-4E75-8AF4-C5A8BEF956E2}" presName="Child" presStyleLbl="revTx" presStyleIdx="15" presStyleCnt="16">
        <dgm:presLayoutVars>
          <dgm:chMax val="0"/>
          <dgm:chPref val="0"/>
          <dgm:bulletEnabled val="1"/>
        </dgm:presLayoutVars>
      </dgm:prSet>
      <dgm:spPr/>
    </dgm:pt>
  </dgm:ptLst>
  <dgm:cxnLst>
    <dgm:cxn modelId="{094B1E00-6E22-4F31-B2C1-CBD47E79BF06}" srcId="{2D4580EC-D454-449E-A0EC-0BA7B68EC35C}" destId="{0FB97710-AA82-4E75-8AF4-C5A8BEF956E2}" srcOrd="7" destOrd="0" parTransId="{AB3BE28D-1AA6-4282-99A8-E0CB038EE233}" sibTransId="{A56B9DAC-F6E8-4F44-8EFC-A54A264EF59A}"/>
    <dgm:cxn modelId="{5E22B500-86E3-4968-964A-D2623BDD0B2C}" type="presOf" srcId="{8A8E9828-DFB3-4391-BF30-D31F6AFBCF76}" destId="{C15A46B3-083F-4F9F-8CA7-555BC8A2BCF8}" srcOrd="0" destOrd="0" presId="urn:microsoft.com/office/officeart/2011/layout/TabList"/>
    <dgm:cxn modelId="{C56A220A-F45A-4E60-8C71-FCDE9C1749A0}" srcId="{6B9B5D9D-EF4C-4713-86BF-BEDBC32F91CD}" destId="{A5C38564-9951-46FE-90D0-6AAEA359026D}" srcOrd="2" destOrd="0" parTransId="{BD83132C-DE5C-446D-AB51-9550D0002890}" sibTransId="{E5FB6F59-7F16-4E73-9196-22AD989FBC8D}"/>
    <dgm:cxn modelId="{E0DDC512-9529-40EF-8D15-840FC54B723C}" srcId="{0640DC95-8B5F-40EE-92B7-F97ECA698C01}" destId="{D58F77F0-8DF0-4576-BBA4-A2634A72D52E}" srcOrd="0" destOrd="0" parTransId="{AD3AB073-E356-4561-A263-2643DD340D7A}" sibTransId="{CC2DF646-F740-4DB2-B8C6-CEBF7FA25DC9}"/>
    <dgm:cxn modelId="{79BA3717-47CB-4935-A780-1E2AAB733A44}" type="presOf" srcId="{1140851C-037D-4C61-A8C6-99980DF434E3}" destId="{2EF1D1C3-E0B7-43A2-835E-0ED1181AEEFD}" srcOrd="0" destOrd="0" presId="urn:microsoft.com/office/officeart/2011/layout/TabList"/>
    <dgm:cxn modelId="{D4E8D617-C48A-4E42-85BE-854B960FB6CC}" srcId="{2D4580EC-D454-449E-A0EC-0BA7B68EC35C}" destId="{6B9B5D9D-EF4C-4713-86BF-BEDBC32F91CD}" srcOrd="1" destOrd="0" parTransId="{2177708A-558E-4995-B4FD-1E1FC5ADC578}" sibTransId="{0509C484-3CB0-4968-91F9-E871DF9F9529}"/>
    <dgm:cxn modelId="{4F3FCC1A-371E-4F92-898B-F9EBD770356C}" srcId="{9C65BE07-A92E-4EBE-8715-896651D5CC10}" destId="{36FC18EC-C295-4A15-9A25-622FA1F6ACF0}" srcOrd="1" destOrd="0" parTransId="{E320981E-D102-46C2-B6C6-0CF0B468CACD}" sibTransId="{5C0AE7EC-29FA-458A-A147-D069BA433C93}"/>
    <dgm:cxn modelId="{16D00C1C-6B97-43A4-8E2E-29ABD6759C09}" type="presOf" srcId="{D58F77F0-8DF0-4576-BBA4-A2634A72D52E}" destId="{99DCCCB5-F709-48B9-8126-54EAEC45619E}" srcOrd="0" destOrd="0" presId="urn:microsoft.com/office/officeart/2011/layout/TabList"/>
    <dgm:cxn modelId="{04A98828-9EF3-4374-9056-48B41998097D}" type="presOf" srcId="{0640DC95-8B5F-40EE-92B7-F97ECA698C01}" destId="{CF976DCF-654A-49E2-80B1-3A42639FA40F}" srcOrd="0" destOrd="0" presId="urn:microsoft.com/office/officeart/2011/layout/TabList"/>
    <dgm:cxn modelId="{4604E528-48FC-44E9-B056-00F324F854CB}" srcId="{9C65BE07-A92E-4EBE-8715-896651D5CC10}" destId="{914A0AC6-FCE9-47CA-87BB-1246FA1F557F}" srcOrd="2" destOrd="0" parTransId="{C0AB62AB-6A2D-4921-BEE0-D831AFA9B4EA}" sibTransId="{6A435DA1-6F73-4527-B2FA-F654734F86CC}"/>
    <dgm:cxn modelId="{B5EF0132-7286-4780-9589-DCC9FCA71C7A}" type="presOf" srcId="{CF1B3ED9-51B0-4AC5-A7B4-74A2CBD8686E}" destId="{5C25ABB2-46D6-4907-85F9-EDFA02D99B03}" srcOrd="0" destOrd="0" presId="urn:microsoft.com/office/officeart/2011/layout/TabList"/>
    <dgm:cxn modelId="{12144360-72D1-46C5-87B4-BAA8CF44B819}" type="presOf" srcId="{914A0AC6-FCE9-47CA-87BB-1246FA1F557F}" destId="{67F975F4-10DC-478A-A315-A3CDD42E377D}" srcOrd="0" destOrd="1" presId="urn:microsoft.com/office/officeart/2011/layout/TabList"/>
    <dgm:cxn modelId="{0F977C42-0C09-4CCD-B804-FC82DE71B410}" type="presOf" srcId="{9C65BE07-A92E-4EBE-8715-896651D5CC10}" destId="{6F61AC8F-4638-48F6-BAC8-BA1158F52952}" srcOrd="0" destOrd="0" presId="urn:microsoft.com/office/officeart/2011/layout/TabList"/>
    <dgm:cxn modelId="{B8A23A43-0541-4A6A-82D4-75CA2FC5346E}" srcId="{2D4580EC-D454-449E-A0EC-0BA7B68EC35C}" destId="{0640DC95-8B5F-40EE-92B7-F97ECA698C01}" srcOrd="2" destOrd="0" parTransId="{87ACBC91-DFE7-4CFC-8C54-6143AD664706}" sibTransId="{405826C1-1DD7-4251-8DB7-5246DEE1032B}"/>
    <dgm:cxn modelId="{8D459144-DCB9-48D1-A209-21414DCA4494}" type="presOf" srcId="{C9B4859E-D976-4733-9596-DD4E6795359D}" destId="{18F35494-8B77-4730-AB39-0A41EA3638E7}" srcOrd="0" destOrd="1" presId="urn:microsoft.com/office/officeart/2011/layout/TabList"/>
    <dgm:cxn modelId="{90EE4F46-EB87-4CE1-8E73-9D2878063D1C}" type="presOf" srcId="{39C73ECB-52DF-443E-9B5D-35C58BEBA262}" destId="{4D4DD216-7E99-4A2C-90B4-8E1097FB5CE0}" srcOrd="0" destOrd="0" presId="urn:microsoft.com/office/officeart/2011/layout/TabList"/>
    <dgm:cxn modelId="{75632668-24EA-495C-9CBE-6894F6DE97CE}" srcId="{944B9B45-E7DF-4E05-9DCD-5DE2DD200732}" destId="{70A4CE77-8756-4182-85F1-E15EDB4A89F6}" srcOrd="0" destOrd="0" parTransId="{E4703143-6E55-4913-B4A7-3E3CDB83B5BF}" sibTransId="{73E7481E-5D0E-45CF-91ED-75B16D0B7F3B}"/>
    <dgm:cxn modelId="{FB878768-99C0-4CE0-9431-EB20AF600E36}" type="presOf" srcId="{56E7B3BC-7F67-4EE6-ABE3-8ED9E6811A74}" destId="{67253FA3-2A83-4358-A3F3-85C2CD3546C6}" srcOrd="0" destOrd="0" presId="urn:microsoft.com/office/officeart/2011/layout/TabList"/>
    <dgm:cxn modelId="{38335E4A-ADE2-40AA-B567-11AAD773457C}" srcId="{2D4580EC-D454-449E-A0EC-0BA7B68EC35C}" destId="{72DFDBD5-68D3-434B-B81B-283D43ADF841}" srcOrd="4" destOrd="0" parTransId="{DFADD3B4-D9EA-4779-AEB3-286DDF90A988}" sibTransId="{4AC994D2-C9E0-494F-A6B9-CBDE6A82E9E7}"/>
    <dgm:cxn modelId="{8826DC4B-6409-494D-802D-2529D393415E}" srcId="{72DFDBD5-68D3-434B-B81B-283D43ADF841}" destId="{BA397757-FAEF-48EA-90FF-E488DD66CB84}" srcOrd="1" destOrd="0" parTransId="{F21EE4D4-456E-49D5-BA4E-C6C5422734F4}" sibTransId="{4B7973F9-053A-4A2C-A375-EC14AB88A61A}"/>
    <dgm:cxn modelId="{7B327C6C-FCE8-4F47-BEEA-18CF0109AD19}" srcId="{0FB97710-AA82-4E75-8AF4-C5A8BEF956E2}" destId="{6B33F194-5C67-4A1C-96C5-77CDBE2152A5}" srcOrd="0" destOrd="0" parTransId="{6B76FE7C-479D-4E39-88E5-1DFF9A489203}" sibTransId="{C063DCC2-89F1-4616-8667-A06DA7C7753B}"/>
    <dgm:cxn modelId="{9A8DA74D-7201-4AAC-8694-EE9396C34049}" srcId="{CF1B3ED9-51B0-4AC5-A7B4-74A2CBD8686E}" destId="{D783F49E-1262-4A33-A8C0-FB9CA61D5C98}" srcOrd="1" destOrd="0" parTransId="{A78435FC-73B8-4895-88B6-B97C8BF2CAC0}" sibTransId="{17B90745-35D2-4607-A4C9-BEFD16DD8C8C}"/>
    <dgm:cxn modelId="{ED0DD86F-E995-4935-B693-41150415A4B7}" type="presOf" srcId="{BA397757-FAEF-48EA-90FF-E488DD66CB84}" destId="{18F35494-8B77-4730-AB39-0A41EA3638E7}" srcOrd="0" destOrd="0" presId="urn:microsoft.com/office/officeart/2011/layout/TabList"/>
    <dgm:cxn modelId="{F0C44D52-43F4-4BC3-8820-ED7A0463AFAC}" type="presOf" srcId="{D6CE6EF4-521D-4B5C-AC7B-78F4166045F1}" destId="{858099BB-C6A1-4810-9AFE-71D4CA61A4F6}" srcOrd="0" destOrd="0" presId="urn:microsoft.com/office/officeart/2011/layout/TabList"/>
    <dgm:cxn modelId="{8F2ECB57-EFB8-412F-9E3D-59E29652DF11}" srcId="{72DFDBD5-68D3-434B-B81B-283D43ADF841}" destId="{8A8E9828-DFB3-4391-BF30-D31F6AFBCF76}" srcOrd="0" destOrd="0" parTransId="{CB206693-2872-4E2A-BE21-594885917396}" sibTransId="{AC519514-F6E7-428B-81EE-D0550A8C6018}"/>
    <dgm:cxn modelId="{8BBCCA59-17B4-499C-84D6-EDA997037AAD}" srcId="{6B9B5D9D-EF4C-4713-86BF-BEDBC32F91CD}" destId="{D6CE6EF4-521D-4B5C-AC7B-78F4166045F1}" srcOrd="1" destOrd="0" parTransId="{9EB52DC8-C1D9-4458-A60C-2B88A7A7AAA9}" sibTransId="{C9B0C4F8-17A8-42EB-A16A-FC6520931AF2}"/>
    <dgm:cxn modelId="{1930C17E-CF58-468F-8A7D-50D67A8D8396}" srcId="{6B9B5D9D-EF4C-4713-86BF-BEDBC32F91CD}" destId="{39C73ECB-52DF-443E-9B5D-35C58BEBA262}" srcOrd="0" destOrd="0" parTransId="{9D403760-8BAF-427B-B592-CE753ACA6A8A}" sibTransId="{7D61D2C0-8425-4512-A239-63B8980FD1E8}"/>
    <dgm:cxn modelId="{8E09AF81-92E2-464A-969C-7AF5ADD1424D}" type="presOf" srcId="{2D4580EC-D454-449E-A0EC-0BA7B68EC35C}" destId="{EA096036-74EF-4BF3-AC85-44FF5FBE643F}" srcOrd="0" destOrd="0" presId="urn:microsoft.com/office/officeart/2011/layout/TabList"/>
    <dgm:cxn modelId="{0EE4AD82-5296-4727-8519-CE2BD4129AB4}" srcId="{CF1B3ED9-51B0-4AC5-A7B4-74A2CBD8686E}" destId="{56CD0CD7-350B-4EEC-9565-B5621FBDF97C}" srcOrd="0" destOrd="0" parTransId="{7C92BDD3-C8EF-4A0A-8336-54E8270B8F44}" sibTransId="{1EADD2ED-79F3-4A0B-B8FB-2D35D4FDFC1B}"/>
    <dgm:cxn modelId="{8AAD4287-092F-45BC-B7F5-46A7AD54E1FA}" type="presOf" srcId="{D783F49E-1262-4A33-A8C0-FB9CA61D5C98}" destId="{D7CB0718-A693-449C-A24B-6A09D7C12BF0}" srcOrd="0" destOrd="0" presId="urn:microsoft.com/office/officeart/2011/layout/TabList"/>
    <dgm:cxn modelId="{0F57A588-EAC7-413D-9030-4DC00DAE822F}" type="presOf" srcId="{6B33F194-5C67-4A1C-96C5-77CDBE2152A5}" destId="{AB24DC21-1F45-4949-AAF3-FCB237E45ED6}" srcOrd="0" destOrd="0" presId="urn:microsoft.com/office/officeart/2011/layout/TabList"/>
    <dgm:cxn modelId="{FA46DB89-262D-4770-8810-8EDE95CCEF0A}" type="presOf" srcId="{6B9B5D9D-EF4C-4713-86BF-BEDBC32F91CD}" destId="{5DF5E73A-083C-43DA-8AAA-50281AB07F83}" srcOrd="0" destOrd="0" presId="urn:microsoft.com/office/officeart/2011/layout/TabList"/>
    <dgm:cxn modelId="{7244728B-73D7-4829-899E-6A31AF81A4EA}" type="presOf" srcId="{16869C5A-F98D-4266-B3B9-991D04AA7211}" destId="{1A89AE34-2CA8-490B-A31C-5707DCC5DBF7}" srcOrd="0" destOrd="0" presId="urn:microsoft.com/office/officeart/2011/layout/TabList"/>
    <dgm:cxn modelId="{E4403891-29D5-4CFE-898C-6D38FB7F2131}" type="presOf" srcId="{70A4CE77-8756-4182-85F1-E15EDB4A89F6}" destId="{C9D1B107-DC6F-44AA-998A-0728AD75CC7C}" srcOrd="0" destOrd="0" presId="urn:microsoft.com/office/officeart/2011/layout/TabList"/>
    <dgm:cxn modelId="{24EB8C94-E9C5-4AD1-A171-56E269866692}" type="presOf" srcId="{34300781-F60B-406F-9E54-943AD97A1FB5}" destId="{B16A858F-386E-47C3-B617-C0B676EBD84B}" srcOrd="0" destOrd="0" presId="urn:microsoft.com/office/officeart/2011/layout/TabList"/>
    <dgm:cxn modelId="{1C416195-9717-4FAB-9A4B-AA0273EF8D2B}" type="presOf" srcId="{B18EE1F6-042C-4106-8B15-5C7D72519072}" destId="{E3DF2950-B4A8-4B46-B5B4-1BDAE679DB47}" srcOrd="0" destOrd="0" presId="urn:microsoft.com/office/officeart/2011/layout/TabList"/>
    <dgm:cxn modelId="{FBB0579E-AF74-4526-BCF9-9BF6313643DA}" srcId="{0FB97710-AA82-4E75-8AF4-C5A8BEF956E2}" destId="{34300781-F60B-406F-9E54-943AD97A1FB5}" srcOrd="1" destOrd="0" parTransId="{99B93481-C725-487C-9D7C-F703AC6F5086}" sibTransId="{BB4DFFFB-CD82-4CB0-A820-385E4EA7E16C}"/>
    <dgm:cxn modelId="{283767AF-6BF4-4F5E-BB8D-D6DC3C2C30F2}" srcId="{2D4580EC-D454-449E-A0EC-0BA7B68EC35C}" destId="{B3D0A1E6-62FE-4D7F-836D-D52BD8FCEA96}" srcOrd="3" destOrd="0" parTransId="{0E2D29B9-F67B-4561-99A4-7B470B03EB88}" sibTransId="{40049423-5F19-4847-B140-E7F9D7E7B3D2}"/>
    <dgm:cxn modelId="{13BE4BB3-7C23-436D-99E7-681486AE629E}" srcId="{2D4580EC-D454-449E-A0EC-0BA7B68EC35C}" destId="{CF1B3ED9-51B0-4AC5-A7B4-74A2CBD8686E}" srcOrd="5" destOrd="0" parTransId="{E8CD89F5-418B-491E-9F9A-BB14052DB1BD}" sibTransId="{F7584996-F4D2-4EC4-B2A0-41FFF72D68CF}"/>
    <dgm:cxn modelId="{52FE06C3-78C5-4F26-A107-22899E0FC59C}" type="presOf" srcId="{0FB97710-AA82-4E75-8AF4-C5A8BEF956E2}" destId="{9C839A92-E654-4131-8581-3899D6180F92}" srcOrd="0" destOrd="0" presId="urn:microsoft.com/office/officeart/2011/layout/TabList"/>
    <dgm:cxn modelId="{41326BC3-8046-4C00-BABE-C16016164520}" srcId="{2D4580EC-D454-449E-A0EC-0BA7B68EC35C}" destId="{9C65BE07-A92E-4EBE-8715-896651D5CC10}" srcOrd="0" destOrd="0" parTransId="{70E4C853-8A10-4DDF-9E5C-AF4F5D312D84}" sibTransId="{016AF73A-5335-40F1-B908-C13160E4EBB3}"/>
    <dgm:cxn modelId="{F634D7C9-4448-45DA-9718-A1E7234F5F37}" srcId="{0640DC95-8B5F-40EE-92B7-F97ECA698C01}" destId="{B18EE1F6-042C-4106-8B15-5C7D72519072}" srcOrd="1" destOrd="0" parTransId="{428DA3E8-A7E9-4F11-863D-6A20EE0236C3}" sibTransId="{26FAE01E-05CA-4E95-8333-9A83C42B9409}"/>
    <dgm:cxn modelId="{0BD747CA-ED21-476A-8885-0D049D351E85}" type="presOf" srcId="{B3D0A1E6-62FE-4D7F-836D-D52BD8FCEA96}" destId="{12861ACE-CFFA-437D-A8E5-F808D7F8C74B}" srcOrd="0" destOrd="0" presId="urn:microsoft.com/office/officeart/2011/layout/TabList"/>
    <dgm:cxn modelId="{7C223ED0-B564-4F04-8FA2-388055766A18}" type="presOf" srcId="{56CD0CD7-350B-4EEC-9565-B5621FBDF97C}" destId="{003606CA-6ADF-45C8-88B6-3A3B37239D75}" srcOrd="0" destOrd="0" presId="urn:microsoft.com/office/officeart/2011/layout/TabList"/>
    <dgm:cxn modelId="{141A62D6-37E7-4D44-B86B-7C6DD0CC60A0}" type="presOf" srcId="{944B9B45-E7DF-4E05-9DCD-5DE2DD200732}" destId="{E36BAD8D-9E1C-4217-B030-BED02A172574}" srcOrd="0" destOrd="0" presId="urn:microsoft.com/office/officeart/2011/layout/TabList"/>
    <dgm:cxn modelId="{BDB76CDB-D3C5-4D87-87EC-A6A08BF512AE}" type="presOf" srcId="{A5C38564-9951-46FE-90D0-6AAEA359026D}" destId="{858099BB-C6A1-4810-9AFE-71D4CA61A4F6}" srcOrd="0" destOrd="1" presId="urn:microsoft.com/office/officeart/2011/layout/TabList"/>
    <dgm:cxn modelId="{05D1BBDF-7DB1-4524-A632-F83A9DE82427}" srcId="{944B9B45-E7DF-4E05-9DCD-5DE2DD200732}" destId="{56E7B3BC-7F67-4EE6-ABE3-8ED9E6811A74}" srcOrd="1" destOrd="0" parTransId="{E691C41D-8B59-4C14-B744-4A71C143DD3F}" sibTransId="{AA8F7C13-4765-4181-B3B1-487FA06D2C04}"/>
    <dgm:cxn modelId="{956F8CE4-683E-42D2-BE74-902C4F6DC8BE}" type="presOf" srcId="{77E89840-772E-4E09-BC67-6494D1298FDF}" destId="{04C4B2F3-0188-43A3-8FE3-131F150CCDA4}" srcOrd="0" destOrd="0" presId="urn:microsoft.com/office/officeart/2011/layout/TabList"/>
    <dgm:cxn modelId="{7FD1AFE5-EB4B-4AEB-88AA-6C537B10E6A2}" srcId="{2D4580EC-D454-449E-A0EC-0BA7B68EC35C}" destId="{944B9B45-E7DF-4E05-9DCD-5DE2DD200732}" srcOrd="6" destOrd="0" parTransId="{496FD4B2-3294-4329-9599-C4B0151E7AB5}" sibTransId="{45F11EB5-2F27-413C-BA1D-4CF2CFB447D7}"/>
    <dgm:cxn modelId="{7C6BDBE6-79FD-4B02-9B73-9CBD7581A041}" srcId="{72DFDBD5-68D3-434B-B81B-283D43ADF841}" destId="{C9B4859E-D976-4733-9596-DD4E6795359D}" srcOrd="2" destOrd="0" parTransId="{C502D942-699C-4900-893D-BE6391B9D372}" sibTransId="{F3FBCA0D-F653-40AC-AFD7-5B603A01F957}"/>
    <dgm:cxn modelId="{F66A5DE8-3FED-4529-880B-6D6B093BBB5C}" type="presOf" srcId="{72DFDBD5-68D3-434B-B81B-283D43ADF841}" destId="{D1204F38-C977-4756-8134-ACBE3D20A82E}" srcOrd="0" destOrd="0" presId="urn:microsoft.com/office/officeart/2011/layout/TabList"/>
    <dgm:cxn modelId="{E537E2EC-98FE-4B6E-A286-28E4DE8191FD}" srcId="{9C65BE07-A92E-4EBE-8715-896651D5CC10}" destId="{1140851C-037D-4C61-A8C6-99980DF434E3}" srcOrd="0" destOrd="0" parTransId="{D31DE8B7-9E1E-4E22-BAE1-AB9DE67F672C}" sibTransId="{EF6A2FDD-4164-4F08-BD5F-CA5616211791}"/>
    <dgm:cxn modelId="{9337FCEC-6C3E-42B7-AF0A-D38B87B089A5}" srcId="{B3D0A1E6-62FE-4D7F-836D-D52BD8FCEA96}" destId="{16869C5A-F98D-4266-B3B9-991D04AA7211}" srcOrd="1" destOrd="0" parTransId="{E3692B5D-EEBF-4757-8D35-011160558D2F}" sibTransId="{B955CBAC-FDCA-4B41-A65D-DA5F05519F7C}"/>
    <dgm:cxn modelId="{61AFA3EE-D94A-44FB-B487-A0E174D8E015}" srcId="{B3D0A1E6-62FE-4D7F-836D-D52BD8FCEA96}" destId="{77E89840-772E-4E09-BC67-6494D1298FDF}" srcOrd="0" destOrd="0" parTransId="{2056F2A3-715E-4898-A0D6-92689AAA9D9E}" sibTransId="{7118C10E-1587-44EE-8D1A-B989A168EBAB}"/>
    <dgm:cxn modelId="{0E7EF5F4-E190-4D6F-B93F-D43E68478BBF}" type="presOf" srcId="{36FC18EC-C295-4A15-9A25-622FA1F6ACF0}" destId="{67F975F4-10DC-478A-A315-A3CDD42E377D}" srcOrd="0" destOrd="0" presId="urn:microsoft.com/office/officeart/2011/layout/TabList"/>
    <dgm:cxn modelId="{86257D3A-A65C-4206-8919-218B9ABB93ED}" type="presParOf" srcId="{EA096036-74EF-4BF3-AC85-44FF5FBE643F}" destId="{6173E682-3AD8-4FDC-B5C1-E3459E04EFF4}" srcOrd="0" destOrd="0" presId="urn:microsoft.com/office/officeart/2011/layout/TabList"/>
    <dgm:cxn modelId="{994000BF-1774-4A32-AAE4-35E1832EA4E7}" type="presParOf" srcId="{6173E682-3AD8-4FDC-B5C1-E3459E04EFF4}" destId="{2EF1D1C3-E0B7-43A2-835E-0ED1181AEEFD}" srcOrd="0" destOrd="0" presId="urn:microsoft.com/office/officeart/2011/layout/TabList"/>
    <dgm:cxn modelId="{2E95A674-DDC7-4F82-81DA-059ADEC36923}" type="presParOf" srcId="{6173E682-3AD8-4FDC-B5C1-E3459E04EFF4}" destId="{6F61AC8F-4638-48F6-BAC8-BA1158F52952}" srcOrd="1" destOrd="0" presId="urn:microsoft.com/office/officeart/2011/layout/TabList"/>
    <dgm:cxn modelId="{A6259F2A-5A79-4C11-BBF9-F4007FFE8557}" type="presParOf" srcId="{6173E682-3AD8-4FDC-B5C1-E3459E04EFF4}" destId="{3065462B-1A54-4228-9821-21FF5B562483}" srcOrd="2" destOrd="0" presId="urn:microsoft.com/office/officeart/2011/layout/TabList"/>
    <dgm:cxn modelId="{1DC1AEFA-65AF-44A7-82CC-4568A37E4B1B}" type="presParOf" srcId="{EA096036-74EF-4BF3-AC85-44FF5FBE643F}" destId="{67F975F4-10DC-478A-A315-A3CDD42E377D}" srcOrd="1" destOrd="0" presId="urn:microsoft.com/office/officeart/2011/layout/TabList"/>
    <dgm:cxn modelId="{546224F2-823F-4E97-9F45-7F0B680B79A7}" type="presParOf" srcId="{EA096036-74EF-4BF3-AC85-44FF5FBE643F}" destId="{3D75F10E-AF5B-4236-BDEB-2F412784D066}" srcOrd="2" destOrd="0" presId="urn:microsoft.com/office/officeart/2011/layout/TabList"/>
    <dgm:cxn modelId="{6E062B35-3007-4317-9DCE-585718B35447}" type="presParOf" srcId="{EA096036-74EF-4BF3-AC85-44FF5FBE643F}" destId="{A6682B73-77E8-4B75-B303-6D9410C01A01}" srcOrd="3" destOrd="0" presId="urn:microsoft.com/office/officeart/2011/layout/TabList"/>
    <dgm:cxn modelId="{C801D96A-3AC3-48FD-8516-00DFADE6FAEB}" type="presParOf" srcId="{A6682B73-77E8-4B75-B303-6D9410C01A01}" destId="{4D4DD216-7E99-4A2C-90B4-8E1097FB5CE0}" srcOrd="0" destOrd="0" presId="urn:microsoft.com/office/officeart/2011/layout/TabList"/>
    <dgm:cxn modelId="{4BA70466-8E19-40D3-9ED4-833D17D19D60}" type="presParOf" srcId="{A6682B73-77E8-4B75-B303-6D9410C01A01}" destId="{5DF5E73A-083C-43DA-8AAA-50281AB07F83}" srcOrd="1" destOrd="0" presId="urn:microsoft.com/office/officeart/2011/layout/TabList"/>
    <dgm:cxn modelId="{D603F1A3-C6D7-4E45-B728-0D90785421BC}" type="presParOf" srcId="{A6682B73-77E8-4B75-B303-6D9410C01A01}" destId="{1FBBC2CE-91D3-452D-8D8E-E048A9A91ED0}" srcOrd="2" destOrd="0" presId="urn:microsoft.com/office/officeart/2011/layout/TabList"/>
    <dgm:cxn modelId="{67B3D18F-1E0A-4085-91BF-EAA91FC7C4C6}" type="presParOf" srcId="{EA096036-74EF-4BF3-AC85-44FF5FBE643F}" destId="{858099BB-C6A1-4810-9AFE-71D4CA61A4F6}" srcOrd="4" destOrd="0" presId="urn:microsoft.com/office/officeart/2011/layout/TabList"/>
    <dgm:cxn modelId="{7D78B156-DF50-4B91-A9EA-D839606607B7}" type="presParOf" srcId="{EA096036-74EF-4BF3-AC85-44FF5FBE643F}" destId="{29BA46AF-F018-47AD-8685-2B906BA08138}" srcOrd="5" destOrd="0" presId="urn:microsoft.com/office/officeart/2011/layout/TabList"/>
    <dgm:cxn modelId="{8C974F23-AE86-4132-8266-9F9D911297FE}" type="presParOf" srcId="{EA096036-74EF-4BF3-AC85-44FF5FBE643F}" destId="{7EE18970-D719-40BD-B593-5DFB6D54A70B}" srcOrd="6" destOrd="0" presId="urn:microsoft.com/office/officeart/2011/layout/TabList"/>
    <dgm:cxn modelId="{C7F84C6D-D5C4-4652-BF1E-B43B23F6D1E3}" type="presParOf" srcId="{7EE18970-D719-40BD-B593-5DFB6D54A70B}" destId="{99DCCCB5-F709-48B9-8126-54EAEC45619E}" srcOrd="0" destOrd="0" presId="urn:microsoft.com/office/officeart/2011/layout/TabList"/>
    <dgm:cxn modelId="{CA2F0000-C006-4E3A-804E-17A5C038F288}" type="presParOf" srcId="{7EE18970-D719-40BD-B593-5DFB6D54A70B}" destId="{CF976DCF-654A-49E2-80B1-3A42639FA40F}" srcOrd="1" destOrd="0" presId="urn:microsoft.com/office/officeart/2011/layout/TabList"/>
    <dgm:cxn modelId="{6F6EE046-BE16-4741-BFDD-C4FE266AB8F8}" type="presParOf" srcId="{7EE18970-D719-40BD-B593-5DFB6D54A70B}" destId="{04E616B8-ED13-44D5-863D-59382B2AC499}" srcOrd="2" destOrd="0" presId="urn:microsoft.com/office/officeart/2011/layout/TabList"/>
    <dgm:cxn modelId="{7DA7ED7D-A2D6-4483-9369-9244AA0761F4}" type="presParOf" srcId="{EA096036-74EF-4BF3-AC85-44FF5FBE643F}" destId="{E3DF2950-B4A8-4B46-B5B4-1BDAE679DB47}" srcOrd="7" destOrd="0" presId="urn:microsoft.com/office/officeart/2011/layout/TabList"/>
    <dgm:cxn modelId="{CEF4EE2E-1247-4DD6-9A7A-387CED52AC73}" type="presParOf" srcId="{EA096036-74EF-4BF3-AC85-44FF5FBE643F}" destId="{F49F9911-7231-42FC-BD14-D0779182A936}" srcOrd="8" destOrd="0" presId="urn:microsoft.com/office/officeart/2011/layout/TabList"/>
    <dgm:cxn modelId="{BD50AC46-0D77-4C24-B071-6ADB4818A6C3}" type="presParOf" srcId="{EA096036-74EF-4BF3-AC85-44FF5FBE643F}" destId="{98321677-1CC3-4A5A-AA45-32BBB06ADB76}" srcOrd="9" destOrd="0" presId="urn:microsoft.com/office/officeart/2011/layout/TabList"/>
    <dgm:cxn modelId="{72F05D00-868C-42D5-8A26-5C4F5CCE413D}" type="presParOf" srcId="{98321677-1CC3-4A5A-AA45-32BBB06ADB76}" destId="{04C4B2F3-0188-43A3-8FE3-131F150CCDA4}" srcOrd="0" destOrd="0" presId="urn:microsoft.com/office/officeart/2011/layout/TabList"/>
    <dgm:cxn modelId="{14067AFC-7769-42B8-B3B3-8C420957A774}" type="presParOf" srcId="{98321677-1CC3-4A5A-AA45-32BBB06ADB76}" destId="{12861ACE-CFFA-437D-A8E5-F808D7F8C74B}" srcOrd="1" destOrd="0" presId="urn:microsoft.com/office/officeart/2011/layout/TabList"/>
    <dgm:cxn modelId="{CBFDC90E-8291-4C76-B603-8CA25AECE64E}" type="presParOf" srcId="{98321677-1CC3-4A5A-AA45-32BBB06ADB76}" destId="{3A2BB385-7AFC-4123-A9F3-745443921C58}" srcOrd="2" destOrd="0" presId="urn:microsoft.com/office/officeart/2011/layout/TabList"/>
    <dgm:cxn modelId="{6B68522F-B60C-4753-873C-8EA3EC585F20}" type="presParOf" srcId="{EA096036-74EF-4BF3-AC85-44FF5FBE643F}" destId="{1A89AE34-2CA8-490B-A31C-5707DCC5DBF7}" srcOrd="10" destOrd="0" presId="urn:microsoft.com/office/officeart/2011/layout/TabList"/>
    <dgm:cxn modelId="{E70C67BC-64AE-44F8-B10D-757E3FDEC869}" type="presParOf" srcId="{EA096036-74EF-4BF3-AC85-44FF5FBE643F}" destId="{42EE5753-27D9-49A4-B001-E49EA9E78BF3}" srcOrd="11" destOrd="0" presId="urn:microsoft.com/office/officeart/2011/layout/TabList"/>
    <dgm:cxn modelId="{A78AD6EA-2B38-4EA1-BDFC-923ECB05C098}" type="presParOf" srcId="{EA096036-74EF-4BF3-AC85-44FF5FBE643F}" destId="{9BD10F96-F081-45A3-8121-14072FFB745C}" srcOrd="12" destOrd="0" presId="urn:microsoft.com/office/officeart/2011/layout/TabList"/>
    <dgm:cxn modelId="{221EE42E-A93B-4027-8311-1FE26E2BB009}" type="presParOf" srcId="{9BD10F96-F081-45A3-8121-14072FFB745C}" destId="{C15A46B3-083F-4F9F-8CA7-555BC8A2BCF8}" srcOrd="0" destOrd="0" presId="urn:microsoft.com/office/officeart/2011/layout/TabList"/>
    <dgm:cxn modelId="{4D29D895-5C87-4AAC-A362-AA711FBAE3CD}" type="presParOf" srcId="{9BD10F96-F081-45A3-8121-14072FFB745C}" destId="{D1204F38-C977-4756-8134-ACBE3D20A82E}" srcOrd="1" destOrd="0" presId="urn:microsoft.com/office/officeart/2011/layout/TabList"/>
    <dgm:cxn modelId="{0DF08FB2-F11C-4E66-A70C-0F9CFC6A6961}" type="presParOf" srcId="{9BD10F96-F081-45A3-8121-14072FFB745C}" destId="{7FF18332-C2BF-47D4-A08A-DBAF33CF5D51}" srcOrd="2" destOrd="0" presId="urn:microsoft.com/office/officeart/2011/layout/TabList"/>
    <dgm:cxn modelId="{B5E6F244-5631-469F-832B-40C754DE2351}" type="presParOf" srcId="{EA096036-74EF-4BF3-AC85-44FF5FBE643F}" destId="{18F35494-8B77-4730-AB39-0A41EA3638E7}" srcOrd="13" destOrd="0" presId="urn:microsoft.com/office/officeart/2011/layout/TabList"/>
    <dgm:cxn modelId="{E7889CCA-A2C3-49C0-921B-113E810708E2}" type="presParOf" srcId="{EA096036-74EF-4BF3-AC85-44FF5FBE643F}" destId="{A04FBAF6-DFBD-49BE-93BB-420B442BE3B3}" srcOrd="14" destOrd="0" presId="urn:microsoft.com/office/officeart/2011/layout/TabList"/>
    <dgm:cxn modelId="{B4649634-3A89-44B0-8F33-1442C73D98C9}" type="presParOf" srcId="{EA096036-74EF-4BF3-AC85-44FF5FBE643F}" destId="{D4EA18CD-9EE0-441F-A92A-8F91933F0904}" srcOrd="15" destOrd="0" presId="urn:microsoft.com/office/officeart/2011/layout/TabList"/>
    <dgm:cxn modelId="{12A8B5AE-2DAE-4D6B-86BA-625D8081F414}" type="presParOf" srcId="{D4EA18CD-9EE0-441F-A92A-8F91933F0904}" destId="{003606CA-6ADF-45C8-88B6-3A3B37239D75}" srcOrd="0" destOrd="0" presId="urn:microsoft.com/office/officeart/2011/layout/TabList"/>
    <dgm:cxn modelId="{E4CEE2C2-7F9C-4D38-9D94-2C21E9FA100E}" type="presParOf" srcId="{D4EA18CD-9EE0-441F-A92A-8F91933F0904}" destId="{5C25ABB2-46D6-4907-85F9-EDFA02D99B03}" srcOrd="1" destOrd="0" presId="urn:microsoft.com/office/officeart/2011/layout/TabList"/>
    <dgm:cxn modelId="{6E32E04F-1D68-4D07-802A-94D627A0517B}" type="presParOf" srcId="{D4EA18CD-9EE0-441F-A92A-8F91933F0904}" destId="{8F741A5C-14D2-45E6-9A9D-F621A6048AF8}" srcOrd="2" destOrd="0" presId="urn:microsoft.com/office/officeart/2011/layout/TabList"/>
    <dgm:cxn modelId="{DD682E3A-EC1A-4677-9A65-F1CED74EB842}" type="presParOf" srcId="{EA096036-74EF-4BF3-AC85-44FF5FBE643F}" destId="{D7CB0718-A693-449C-A24B-6A09D7C12BF0}" srcOrd="16" destOrd="0" presId="urn:microsoft.com/office/officeart/2011/layout/TabList"/>
    <dgm:cxn modelId="{214E0AED-C204-44D0-BBFF-F075A06834D0}" type="presParOf" srcId="{EA096036-74EF-4BF3-AC85-44FF5FBE643F}" destId="{FAE097CB-9D79-4F9A-9DDF-EBFF2CE275EF}" srcOrd="17" destOrd="0" presId="urn:microsoft.com/office/officeart/2011/layout/TabList"/>
    <dgm:cxn modelId="{EC981213-4757-4898-9392-0202F97F9A18}" type="presParOf" srcId="{EA096036-74EF-4BF3-AC85-44FF5FBE643F}" destId="{3C6FE72B-CAD1-4250-BF11-73645EAD3FA9}" srcOrd="18" destOrd="0" presId="urn:microsoft.com/office/officeart/2011/layout/TabList"/>
    <dgm:cxn modelId="{F5DF1E08-92C9-42C6-9AA3-747DB7FEA092}" type="presParOf" srcId="{3C6FE72B-CAD1-4250-BF11-73645EAD3FA9}" destId="{C9D1B107-DC6F-44AA-998A-0728AD75CC7C}" srcOrd="0" destOrd="0" presId="urn:microsoft.com/office/officeart/2011/layout/TabList"/>
    <dgm:cxn modelId="{1CC3EB48-D4AF-41DE-B309-F03EC3E94BE2}" type="presParOf" srcId="{3C6FE72B-CAD1-4250-BF11-73645EAD3FA9}" destId="{E36BAD8D-9E1C-4217-B030-BED02A172574}" srcOrd="1" destOrd="0" presId="urn:microsoft.com/office/officeart/2011/layout/TabList"/>
    <dgm:cxn modelId="{D5F95A76-2409-4B5B-8C4B-7CA935A1BBF5}" type="presParOf" srcId="{3C6FE72B-CAD1-4250-BF11-73645EAD3FA9}" destId="{9C3EC93B-5CFF-474D-94E9-DA8FC7C05170}" srcOrd="2" destOrd="0" presId="urn:microsoft.com/office/officeart/2011/layout/TabList"/>
    <dgm:cxn modelId="{B92548E8-CA5E-4E01-8496-FD1DE1879E12}" type="presParOf" srcId="{EA096036-74EF-4BF3-AC85-44FF5FBE643F}" destId="{67253FA3-2A83-4358-A3F3-85C2CD3546C6}" srcOrd="19" destOrd="0" presId="urn:microsoft.com/office/officeart/2011/layout/TabList"/>
    <dgm:cxn modelId="{F4D61541-787F-4663-A841-95B32BC1B177}" type="presParOf" srcId="{EA096036-74EF-4BF3-AC85-44FF5FBE643F}" destId="{68E9CD46-8E16-40EB-8749-B043A265E652}" srcOrd="20" destOrd="0" presId="urn:microsoft.com/office/officeart/2011/layout/TabList"/>
    <dgm:cxn modelId="{96AAE6EB-876C-4266-A9F2-70E45F85ED33}" type="presParOf" srcId="{EA096036-74EF-4BF3-AC85-44FF5FBE643F}" destId="{3B233388-7564-48D7-9740-42ADADF32C0C}" srcOrd="21" destOrd="0" presId="urn:microsoft.com/office/officeart/2011/layout/TabList"/>
    <dgm:cxn modelId="{120B5A5A-E9BE-4DBE-B2C1-8361075D533C}" type="presParOf" srcId="{3B233388-7564-48D7-9740-42ADADF32C0C}" destId="{AB24DC21-1F45-4949-AAF3-FCB237E45ED6}" srcOrd="0" destOrd="0" presId="urn:microsoft.com/office/officeart/2011/layout/TabList"/>
    <dgm:cxn modelId="{46EC28E7-1F44-4FFD-A53B-AFA586C8AAF2}" type="presParOf" srcId="{3B233388-7564-48D7-9740-42ADADF32C0C}" destId="{9C839A92-E654-4131-8581-3899D6180F92}" srcOrd="1" destOrd="0" presId="urn:microsoft.com/office/officeart/2011/layout/TabList"/>
    <dgm:cxn modelId="{EC5E3DCC-3821-4D8E-BBA0-62274E55B607}" type="presParOf" srcId="{3B233388-7564-48D7-9740-42ADADF32C0C}" destId="{9FB86432-7F62-4DD3-87CA-18D6E31774D9}" srcOrd="2" destOrd="0" presId="urn:microsoft.com/office/officeart/2011/layout/TabList"/>
    <dgm:cxn modelId="{0DFDDF87-2C8D-470E-A030-F3D113F781A8}" type="presParOf" srcId="{EA096036-74EF-4BF3-AC85-44FF5FBE643F}" destId="{B16A858F-386E-47C3-B617-C0B676EBD84B}" srcOrd="22" destOrd="0" presId="urn:microsoft.com/office/officeart/2011/layout/TabLis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B86432-7F62-4DD3-87CA-18D6E31774D9}">
      <dsp:nvSpPr>
        <dsp:cNvPr id="0" name=""/>
        <dsp:cNvSpPr/>
      </dsp:nvSpPr>
      <dsp:spPr>
        <a:xfrm>
          <a:off x="0" y="3490141"/>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3EC93B-5CFF-474D-94E9-DA8FC7C05170}">
      <dsp:nvSpPr>
        <dsp:cNvPr id="0" name=""/>
        <dsp:cNvSpPr/>
      </dsp:nvSpPr>
      <dsp:spPr>
        <a:xfrm>
          <a:off x="0" y="306959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741A5C-14D2-45E6-9A9D-F621A6048AF8}">
      <dsp:nvSpPr>
        <dsp:cNvPr id="0" name=""/>
        <dsp:cNvSpPr/>
      </dsp:nvSpPr>
      <dsp:spPr>
        <a:xfrm>
          <a:off x="0" y="264945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F18332-C2BF-47D4-A08A-DBAF33CF5D51}">
      <dsp:nvSpPr>
        <dsp:cNvPr id="0" name=""/>
        <dsp:cNvSpPr/>
      </dsp:nvSpPr>
      <dsp:spPr>
        <a:xfrm>
          <a:off x="0" y="210344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2BB385-7AFC-4123-A9F3-745443921C58}">
      <dsp:nvSpPr>
        <dsp:cNvPr id="0" name=""/>
        <dsp:cNvSpPr/>
      </dsp:nvSpPr>
      <dsp:spPr>
        <a:xfrm>
          <a:off x="0" y="168415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E616B8-ED13-44D5-863D-59382B2AC499}">
      <dsp:nvSpPr>
        <dsp:cNvPr id="0" name=""/>
        <dsp:cNvSpPr/>
      </dsp:nvSpPr>
      <dsp:spPr>
        <a:xfrm>
          <a:off x="0" y="117645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BC2CE-91D3-452D-8D8E-E048A9A91ED0}">
      <dsp:nvSpPr>
        <dsp:cNvPr id="0" name=""/>
        <dsp:cNvSpPr/>
      </dsp:nvSpPr>
      <dsp:spPr>
        <a:xfrm>
          <a:off x="0" y="686923"/>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65462B-1A54-4228-9821-21FF5B562483}">
      <dsp:nvSpPr>
        <dsp:cNvPr id="0" name=""/>
        <dsp:cNvSpPr/>
      </dsp:nvSpPr>
      <dsp:spPr>
        <a:xfrm>
          <a:off x="0" y="209057"/>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F1D1C3-E0B7-43A2-835E-0ED1181AEEFD}">
      <dsp:nvSpPr>
        <dsp:cNvPr id="0" name=""/>
        <dsp:cNvSpPr/>
      </dsp:nvSpPr>
      <dsp:spPr>
        <a:xfrm>
          <a:off x="1426463" y="1798"/>
          <a:ext cx="4059936" cy="207258"/>
        </a:xfrm>
        <a:prstGeom prst="rect">
          <a:avLst/>
        </a:prstGeom>
        <a:solidFill>
          <a:schemeClr val="accent1">
            <a:lumMod val="20000"/>
            <a:lumOff val="80000"/>
          </a:schemeClr>
        </a:solid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b" anchorCtr="0">
          <a:noAutofit/>
        </a:bodyPr>
        <a:lstStyle/>
        <a:p>
          <a:pPr marL="0" lvl="0" indent="0" algn="l" defTabSz="488950">
            <a:lnSpc>
              <a:spcPct val="90000"/>
            </a:lnSpc>
            <a:spcBef>
              <a:spcPct val="0"/>
            </a:spcBef>
            <a:spcAft>
              <a:spcPct val="35000"/>
            </a:spcAft>
            <a:buNone/>
          </a:pPr>
          <a:r>
            <a:rPr lang="en-NZ" sz="1100" kern="1200"/>
            <a:t>Data Sourcing</a:t>
          </a:r>
        </a:p>
      </dsp:txBody>
      <dsp:txXfrm>
        <a:off x="1426463" y="1798"/>
        <a:ext cx="4059936" cy="207258"/>
      </dsp:txXfrm>
    </dsp:sp>
    <dsp:sp modelId="{6F61AC8F-4638-48F6-BAC8-BA1158F52952}">
      <dsp:nvSpPr>
        <dsp:cNvPr id="0" name=""/>
        <dsp:cNvSpPr/>
      </dsp:nvSpPr>
      <dsp:spPr>
        <a:xfrm>
          <a:off x="0" y="1798"/>
          <a:ext cx="1426464" cy="20725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marL="0" lvl="0" indent="0" algn="ctr" defTabSz="488950">
            <a:lnSpc>
              <a:spcPct val="90000"/>
            </a:lnSpc>
            <a:spcBef>
              <a:spcPct val="0"/>
            </a:spcBef>
            <a:spcAft>
              <a:spcPct val="35000"/>
            </a:spcAft>
            <a:buNone/>
          </a:pPr>
          <a:r>
            <a:rPr lang="en-NZ" sz="1100" kern="1200"/>
            <a:t>Data</a:t>
          </a:r>
        </a:p>
      </dsp:txBody>
      <dsp:txXfrm>
        <a:off x="10119" y="11917"/>
        <a:ext cx="1406226" cy="197139"/>
      </dsp:txXfrm>
    </dsp:sp>
    <dsp:sp modelId="{67F975F4-10DC-478A-A315-A3CDD42E377D}">
      <dsp:nvSpPr>
        <dsp:cNvPr id="0" name=""/>
        <dsp:cNvSpPr/>
      </dsp:nvSpPr>
      <dsp:spPr>
        <a:xfrm>
          <a:off x="0" y="209057"/>
          <a:ext cx="5486400" cy="2602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NZ" sz="900" kern="1200"/>
            <a:t>Use Beautiful Soup Library to scrap Tokyo Ward population data from Wikipedia</a:t>
          </a:r>
        </a:p>
        <a:p>
          <a:pPr marL="57150" lvl="1" indent="-57150" algn="l" defTabSz="400050">
            <a:lnSpc>
              <a:spcPct val="90000"/>
            </a:lnSpc>
            <a:spcBef>
              <a:spcPct val="0"/>
            </a:spcBef>
            <a:spcAft>
              <a:spcPct val="15000"/>
            </a:spcAft>
            <a:buChar char="•"/>
          </a:pPr>
          <a:r>
            <a:rPr lang="en-NZ" sz="900" kern="1200"/>
            <a:t>Download Tokyo Airbnb CSV from Kaggle</a:t>
          </a:r>
        </a:p>
      </dsp:txBody>
      <dsp:txXfrm>
        <a:off x="0" y="209057"/>
        <a:ext cx="5486400" cy="260244"/>
      </dsp:txXfrm>
    </dsp:sp>
    <dsp:sp modelId="{4D4DD216-7E99-4A2C-90B4-8E1097FB5CE0}">
      <dsp:nvSpPr>
        <dsp:cNvPr id="0" name=""/>
        <dsp:cNvSpPr/>
      </dsp:nvSpPr>
      <dsp:spPr>
        <a:xfrm>
          <a:off x="1426463" y="479664"/>
          <a:ext cx="4059936" cy="207258"/>
        </a:xfrm>
        <a:prstGeom prst="rect">
          <a:avLst/>
        </a:prstGeom>
        <a:solidFill>
          <a:schemeClr val="tx2">
            <a:lumMod val="20000"/>
            <a:lumOff val="80000"/>
          </a:schemeClr>
        </a:solid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b" anchorCtr="0">
          <a:noAutofit/>
        </a:bodyPr>
        <a:lstStyle/>
        <a:p>
          <a:pPr marL="0" lvl="0" indent="0" algn="l" defTabSz="488950">
            <a:lnSpc>
              <a:spcPct val="90000"/>
            </a:lnSpc>
            <a:spcBef>
              <a:spcPct val="0"/>
            </a:spcBef>
            <a:spcAft>
              <a:spcPct val="35000"/>
            </a:spcAft>
            <a:buNone/>
          </a:pPr>
          <a:r>
            <a:rPr lang="en-NZ" sz="1100" kern="1200"/>
            <a:t>Data Cleasing</a:t>
          </a:r>
        </a:p>
      </dsp:txBody>
      <dsp:txXfrm>
        <a:off x="1426463" y="479664"/>
        <a:ext cx="4059936" cy="207258"/>
      </dsp:txXfrm>
    </dsp:sp>
    <dsp:sp modelId="{5DF5E73A-083C-43DA-8AAA-50281AB07F83}">
      <dsp:nvSpPr>
        <dsp:cNvPr id="0" name=""/>
        <dsp:cNvSpPr/>
      </dsp:nvSpPr>
      <dsp:spPr>
        <a:xfrm>
          <a:off x="0" y="479664"/>
          <a:ext cx="1426464" cy="20725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marL="0" lvl="0" indent="0" algn="ctr" defTabSz="488950">
            <a:lnSpc>
              <a:spcPct val="90000"/>
            </a:lnSpc>
            <a:spcBef>
              <a:spcPct val="0"/>
            </a:spcBef>
            <a:spcAft>
              <a:spcPct val="35000"/>
            </a:spcAft>
            <a:buNone/>
          </a:pPr>
          <a:r>
            <a:rPr lang="en-NZ" sz="1100" kern="1200"/>
            <a:t>Data</a:t>
          </a:r>
        </a:p>
      </dsp:txBody>
      <dsp:txXfrm>
        <a:off x="10119" y="489783"/>
        <a:ext cx="1406226" cy="197139"/>
      </dsp:txXfrm>
    </dsp:sp>
    <dsp:sp modelId="{858099BB-C6A1-4810-9AFE-71D4CA61A4F6}">
      <dsp:nvSpPr>
        <dsp:cNvPr id="0" name=""/>
        <dsp:cNvSpPr/>
      </dsp:nvSpPr>
      <dsp:spPr>
        <a:xfrm>
          <a:off x="0" y="686923"/>
          <a:ext cx="5486400" cy="2719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NZ" sz="900" kern="1200"/>
            <a:t>Drop columns that are not needed in both data source</a:t>
          </a:r>
        </a:p>
        <a:p>
          <a:pPr marL="57150" lvl="1" indent="-57150" algn="l" defTabSz="400050">
            <a:lnSpc>
              <a:spcPct val="90000"/>
            </a:lnSpc>
            <a:spcBef>
              <a:spcPct val="0"/>
            </a:spcBef>
            <a:spcAft>
              <a:spcPct val="15000"/>
            </a:spcAft>
            <a:buChar char="•"/>
          </a:pPr>
          <a:r>
            <a:rPr lang="en-NZ" sz="900" kern="1200"/>
            <a:t>Drop grand total rows and rows with empty data</a:t>
          </a:r>
        </a:p>
      </dsp:txBody>
      <dsp:txXfrm>
        <a:off x="0" y="686923"/>
        <a:ext cx="5486400" cy="271914"/>
      </dsp:txXfrm>
    </dsp:sp>
    <dsp:sp modelId="{99DCCCB5-F709-48B9-8126-54EAEC45619E}">
      <dsp:nvSpPr>
        <dsp:cNvPr id="0" name=""/>
        <dsp:cNvSpPr/>
      </dsp:nvSpPr>
      <dsp:spPr>
        <a:xfrm>
          <a:off x="1426463" y="969201"/>
          <a:ext cx="4059936" cy="207258"/>
        </a:xfrm>
        <a:prstGeom prst="rect">
          <a:avLst/>
        </a:prstGeom>
        <a:solidFill>
          <a:schemeClr val="tx2">
            <a:lumMod val="20000"/>
            <a:lumOff val="80000"/>
          </a:schemeClr>
        </a:solid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b" anchorCtr="0">
          <a:noAutofit/>
        </a:bodyPr>
        <a:lstStyle/>
        <a:p>
          <a:pPr marL="0" lvl="0" indent="0" algn="l" defTabSz="488950">
            <a:lnSpc>
              <a:spcPct val="90000"/>
            </a:lnSpc>
            <a:spcBef>
              <a:spcPct val="0"/>
            </a:spcBef>
            <a:spcAft>
              <a:spcPct val="35000"/>
            </a:spcAft>
            <a:buNone/>
          </a:pPr>
          <a:r>
            <a:rPr lang="en-NZ" sz="1100" kern="1200"/>
            <a:t>Analyze Local Population Data</a:t>
          </a:r>
        </a:p>
      </dsp:txBody>
      <dsp:txXfrm>
        <a:off x="1426463" y="969201"/>
        <a:ext cx="4059936" cy="207258"/>
      </dsp:txXfrm>
    </dsp:sp>
    <dsp:sp modelId="{CF976DCF-654A-49E2-80B1-3A42639FA40F}">
      <dsp:nvSpPr>
        <dsp:cNvPr id="0" name=""/>
        <dsp:cNvSpPr/>
      </dsp:nvSpPr>
      <dsp:spPr>
        <a:xfrm>
          <a:off x="0" y="969201"/>
          <a:ext cx="1426464" cy="20725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marL="0" lvl="0" indent="0" algn="ctr" defTabSz="488950">
            <a:lnSpc>
              <a:spcPct val="90000"/>
            </a:lnSpc>
            <a:spcBef>
              <a:spcPct val="0"/>
            </a:spcBef>
            <a:spcAft>
              <a:spcPct val="35000"/>
            </a:spcAft>
            <a:buNone/>
          </a:pPr>
          <a:r>
            <a:rPr lang="en-NZ" sz="1100" kern="1200"/>
            <a:t>Analysis</a:t>
          </a:r>
        </a:p>
      </dsp:txBody>
      <dsp:txXfrm>
        <a:off x="10119" y="979320"/>
        <a:ext cx="1406226" cy="197139"/>
      </dsp:txXfrm>
    </dsp:sp>
    <dsp:sp modelId="{E3DF2950-B4A8-4B46-B5B4-1BDAE679DB47}">
      <dsp:nvSpPr>
        <dsp:cNvPr id="0" name=""/>
        <dsp:cNvSpPr/>
      </dsp:nvSpPr>
      <dsp:spPr>
        <a:xfrm>
          <a:off x="0" y="1176459"/>
          <a:ext cx="5486400" cy="2900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NZ" sz="900" kern="1200"/>
            <a:t>Investigate if the correlation and trends within the population data and obtain an initial understanding of which local population in each ward </a:t>
          </a:r>
        </a:p>
      </dsp:txBody>
      <dsp:txXfrm>
        <a:off x="0" y="1176459"/>
        <a:ext cx="5486400" cy="290077"/>
      </dsp:txXfrm>
    </dsp:sp>
    <dsp:sp modelId="{04C4B2F3-0188-43A3-8FE3-131F150CCDA4}">
      <dsp:nvSpPr>
        <dsp:cNvPr id="0" name=""/>
        <dsp:cNvSpPr/>
      </dsp:nvSpPr>
      <dsp:spPr>
        <a:xfrm>
          <a:off x="1426463" y="1476900"/>
          <a:ext cx="4059936" cy="207258"/>
        </a:xfrm>
        <a:prstGeom prst="rect">
          <a:avLst/>
        </a:prstGeom>
        <a:solidFill>
          <a:schemeClr val="tx2">
            <a:lumMod val="20000"/>
            <a:lumOff val="80000"/>
          </a:schemeClr>
        </a:solid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b" anchorCtr="0">
          <a:noAutofit/>
        </a:bodyPr>
        <a:lstStyle/>
        <a:p>
          <a:pPr marL="0" lvl="0" indent="0" algn="l" defTabSz="488950">
            <a:lnSpc>
              <a:spcPct val="90000"/>
            </a:lnSpc>
            <a:spcBef>
              <a:spcPct val="0"/>
            </a:spcBef>
            <a:spcAft>
              <a:spcPct val="35000"/>
            </a:spcAft>
            <a:buNone/>
          </a:pPr>
          <a:r>
            <a:rPr lang="en-NZ" sz="1100" kern="1200"/>
            <a:t>Analyze Tourist Population Data</a:t>
          </a:r>
        </a:p>
      </dsp:txBody>
      <dsp:txXfrm>
        <a:off x="1426463" y="1476900"/>
        <a:ext cx="4059936" cy="207258"/>
      </dsp:txXfrm>
    </dsp:sp>
    <dsp:sp modelId="{12861ACE-CFFA-437D-A8E5-F808D7F8C74B}">
      <dsp:nvSpPr>
        <dsp:cNvPr id="0" name=""/>
        <dsp:cNvSpPr/>
      </dsp:nvSpPr>
      <dsp:spPr>
        <a:xfrm>
          <a:off x="0" y="1448856"/>
          <a:ext cx="1426464" cy="20725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marL="0" lvl="0" indent="0" algn="ctr" defTabSz="488950">
            <a:lnSpc>
              <a:spcPct val="90000"/>
            </a:lnSpc>
            <a:spcBef>
              <a:spcPct val="0"/>
            </a:spcBef>
            <a:spcAft>
              <a:spcPct val="35000"/>
            </a:spcAft>
            <a:buNone/>
          </a:pPr>
          <a:r>
            <a:rPr lang="en-NZ" sz="1100" kern="1200"/>
            <a:t>Analysis</a:t>
          </a:r>
        </a:p>
      </dsp:txBody>
      <dsp:txXfrm>
        <a:off x="10119" y="1458975"/>
        <a:ext cx="1406226" cy="197139"/>
      </dsp:txXfrm>
    </dsp:sp>
    <dsp:sp modelId="{1A89AE34-2CA8-490B-A31C-5707DCC5DBF7}">
      <dsp:nvSpPr>
        <dsp:cNvPr id="0" name=""/>
        <dsp:cNvSpPr/>
      </dsp:nvSpPr>
      <dsp:spPr>
        <a:xfrm>
          <a:off x="0" y="1684159"/>
          <a:ext cx="5486400" cy="2016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NZ" sz="900" kern="1200"/>
            <a:t>Investigate which wards holdes the highest potential in tourist population</a:t>
          </a:r>
        </a:p>
      </dsp:txBody>
      <dsp:txXfrm>
        <a:off x="0" y="1684159"/>
        <a:ext cx="5486400" cy="201668"/>
      </dsp:txXfrm>
    </dsp:sp>
    <dsp:sp modelId="{C15A46B3-083F-4F9F-8CA7-555BC8A2BCF8}">
      <dsp:nvSpPr>
        <dsp:cNvPr id="0" name=""/>
        <dsp:cNvSpPr/>
      </dsp:nvSpPr>
      <dsp:spPr>
        <a:xfrm>
          <a:off x="1426463" y="1896190"/>
          <a:ext cx="4059936" cy="207258"/>
        </a:xfrm>
        <a:prstGeom prst="rect">
          <a:avLst/>
        </a:prstGeom>
        <a:solidFill>
          <a:schemeClr val="tx2">
            <a:lumMod val="20000"/>
            <a:lumOff val="80000"/>
          </a:schemeClr>
        </a:solid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b" anchorCtr="0">
          <a:noAutofit/>
        </a:bodyPr>
        <a:lstStyle/>
        <a:p>
          <a:pPr marL="0" lvl="0" indent="0" algn="l" defTabSz="488950">
            <a:lnSpc>
              <a:spcPct val="90000"/>
            </a:lnSpc>
            <a:spcBef>
              <a:spcPct val="0"/>
            </a:spcBef>
            <a:spcAft>
              <a:spcPct val="35000"/>
            </a:spcAft>
            <a:buNone/>
          </a:pPr>
          <a:r>
            <a:rPr lang="en-NZ" sz="1100" kern="1200"/>
            <a:t>Analyze Combined Data</a:t>
          </a:r>
        </a:p>
      </dsp:txBody>
      <dsp:txXfrm>
        <a:off x="1426463" y="1896190"/>
        <a:ext cx="4059936" cy="207258"/>
      </dsp:txXfrm>
    </dsp:sp>
    <dsp:sp modelId="{D1204F38-C977-4756-8134-ACBE3D20A82E}">
      <dsp:nvSpPr>
        <dsp:cNvPr id="0" name=""/>
        <dsp:cNvSpPr/>
      </dsp:nvSpPr>
      <dsp:spPr>
        <a:xfrm>
          <a:off x="0" y="1896190"/>
          <a:ext cx="1426464" cy="20725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marL="0" lvl="0" indent="0" algn="ctr" defTabSz="488950">
            <a:lnSpc>
              <a:spcPct val="90000"/>
            </a:lnSpc>
            <a:spcBef>
              <a:spcPct val="0"/>
            </a:spcBef>
            <a:spcAft>
              <a:spcPct val="35000"/>
            </a:spcAft>
            <a:buNone/>
          </a:pPr>
          <a:r>
            <a:rPr lang="en-NZ" sz="1100" kern="1200"/>
            <a:t>Analysis</a:t>
          </a:r>
        </a:p>
      </dsp:txBody>
      <dsp:txXfrm>
        <a:off x="10119" y="1906309"/>
        <a:ext cx="1406226" cy="197139"/>
      </dsp:txXfrm>
    </dsp:sp>
    <dsp:sp modelId="{18F35494-8B77-4730-AB39-0A41EA3638E7}">
      <dsp:nvSpPr>
        <dsp:cNvPr id="0" name=""/>
        <dsp:cNvSpPr/>
      </dsp:nvSpPr>
      <dsp:spPr>
        <a:xfrm>
          <a:off x="0" y="2103449"/>
          <a:ext cx="5486400" cy="3283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NZ" sz="900" kern="1200"/>
            <a:t>Combine the two dataset and select three wards to look at locational data from Foursquare.</a:t>
          </a:r>
        </a:p>
        <a:p>
          <a:pPr marL="57150" lvl="1" indent="-57150" algn="l" defTabSz="400050">
            <a:lnSpc>
              <a:spcPct val="90000"/>
            </a:lnSpc>
            <a:spcBef>
              <a:spcPct val="0"/>
            </a:spcBef>
            <a:spcAft>
              <a:spcPct val="15000"/>
            </a:spcAft>
            <a:buChar char="•"/>
          </a:pPr>
          <a:r>
            <a:rPr lang="en-NZ" sz="900" kern="1200"/>
            <a:t>Refine focus of looking at toyko ward to the associated main district </a:t>
          </a:r>
        </a:p>
      </dsp:txBody>
      <dsp:txXfrm>
        <a:off x="0" y="2103449"/>
        <a:ext cx="5486400" cy="328388"/>
      </dsp:txXfrm>
    </dsp:sp>
    <dsp:sp modelId="{003606CA-6ADF-45C8-88B6-3A3B37239D75}">
      <dsp:nvSpPr>
        <dsp:cNvPr id="0" name=""/>
        <dsp:cNvSpPr/>
      </dsp:nvSpPr>
      <dsp:spPr>
        <a:xfrm>
          <a:off x="1426463" y="2442200"/>
          <a:ext cx="4059936" cy="207258"/>
        </a:xfrm>
        <a:prstGeom prst="rect">
          <a:avLst/>
        </a:prstGeom>
        <a:solidFill>
          <a:schemeClr val="tx2">
            <a:lumMod val="20000"/>
            <a:lumOff val="80000"/>
          </a:schemeClr>
        </a:solid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b" anchorCtr="0">
          <a:noAutofit/>
        </a:bodyPr>
        <a:lstStyle/>
        <a:p>
          <a:pPr marL="0" lvl="0" indent="0" algn="l" defTabSz="488950">
            <a:lnSpc>
              <a:spcPct val="90000"/>
            </a:lnSpc>
            <a:spcBef>
              <a:spcPct val="0"/>
            </a:spcBef>
            <a:spcAft>
              <a:spcPct val="35000"/>
            </a:spcAft>
            <a:buNone/>
          </a:pPr>
          <a:r>
            <a:rPr lang="en-NZ" sz="1100" kern="1200"/>
            <a:t>Foursquare Analysis - All Venue </a:t>
          </a:r>
        </a:p>
      </dsp:txBody>
      <dsp:txXfrm>
        <a:off x="1426463" y="2442200"/>
        <a:ext cx="4059936" cy="207258"/>
      </dsp:txXfrm>
    </dsp:sp>
    <dsp:sp modelId="{5C25ABB2-46D6-4907-85F9-EDFA02D99B03}">
      <dsp:nvSpPr>
        <dsp:cNvPr id="0" name=""/>
        <dsp:cNvSpPr/>
      </dsp:nvSpPr>
      <dsp:spPr>
        <a:xfrm>
          <a:off x="0" y="2442200"/>
          <a:ext cx="1426464" cy="20725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marL="0" lvl="0" indent="0" algn="ctr" defTabSz="488950">
            <a:lnSpc>
              <a:spcPct val="90000"/>
            </a:lnSpc>
            <a:spcBef>
              <a:spcPct val="0"/>
            </a:spcBef>
            <a:spcAft>
              <a:spcPct val="35000"/>
            </a:spcAft>
            <a:buNone/>
          </a:pPr>
          <a:r>
            <a:rPr lang="en-NZ" sz="1100" kern="1200"/>
            <a:t>Locational</a:t>
          </a:r>
        </a:p>
      </dsp:txBody>
      <dsp:txXfrm>
        <a:off x="10119" y="2452319"/>
        <a:ext cx="1406226" cy="197139"/>
      </dsp:txXfrm>
    </dsp:sp>
    <dsp:sp modelId="{D7CB0718-A693-449C-A24B-6A09D7C12BF0}">
      <dsp:nvSpPr>
        <dsp:cNvPr id="0" name=""/>
        <dsp:cNvSpPr/>
      </dsp:nvSpPr>
      <dsp:spPr>
        <a:xfrm>
          <a:off x="0" y="2649459"/>
          <a:ext cx="5486400" cy="2025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NZ" sz="900" kern="1200"/>
            <a:t>Use the Foursquare API to query venue data in each selected district</a:t>
          </a:r>
        </a:p>
      </dsp:txBody>
      <dsp:txXfrm>
        <a:off x="0" y="2649459"/>
        <a:ext cx="5486400" cy="202518"/>
      </dsp:txXfrm>
    </dsp:sp>
    <dsp:sp modelId="{C9D1B107-DC6F-44AA-998A-0728AD75CC7C}">
      <dsp:nvSpPr>
        <dsp:cNvPr id="0" name=""/>
        <dsp:cNvSpPr/>
      </dsp:nvSpPr>
      <dsp:spPr>
        <a:xfrm>
          <a:off x="1426463" y="2862340"/>
          <a:ext cx="4059936" cy="207258"/>
        </a:xfrm>
        <a:prstGeom prst="rect">
          <a:avLst/>
        </a:prstGeom>
        <a:solidFill>
          <a:schemeClr val="tx2">
            <a:lumMod val="20000"/>
            <a:lumOff val="80000"/>
          </a:schemeClr>
        </a:solid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b" anchorCtr="0">
          <a:noAutofit/>
        </a:bodyPr>
        <a:lstStyle/>
        <a:p>
          <a:pPr marL="0" lvl="0" indent="0" algn="l" defTabSz="488950">
            <a:lnSpc>
              <a:spcPct val="90000"/>
            </a:lnSpc>
            <a:spcBef>
              <a:spcPct val="0"/>
            </a:spcBef>
            <a:spcAft>
              <a:spcPct val="35000"/>
            </a:spcAft>
            <a:buNone/>
          </a:pPr>
          <a:r>
            <a:rPr lang="en-NZ" sz="1100" kern="1200"/>
            <a:t>Foursquare Analysis - Fashion Venue </a:t>
          </a:r>
        </a:p>
      </dsp:txBody>
      <dsp:txXfrm>
        <a:off x="1426463" y="2862340"/>
        <a:ext cx="4059936" cy="207258"/>
      </dsp:txXfrm>
    </dsp:sp>
    <dsp:sp modelId="{E36BAD8D-9E1C-4217-B030-BED02A172574}">
      <dsp:nvSpPr>
        <dsp:cNvPr id="0" name=""/>
        <dsp:cNvSpPr/>
      </dsp:nvSpPr>
      <dsp:spPr>
        <a:xfrm>
          <a:off x="0" y="2862340"/>
          <a:ext cx="1426464" cy="20725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marL="0" lvl="0" indent="0" algn="ctr" defTabSz="488950">
            <a:lnSpc>
              <a:spcPct val="90000"/>
            </a:lnSpc>
            <a:spcBef>
              <a:spcPct val="0"/>
            </a:spcBef>
            <a:spcAft>
              <a:spcPct val="35000"/>
            </a:spcAft>
            <a:buNone/>
          </a:pPr>
          <a:r>
            <a:rPr lang="en-NZ" sz="1100" kern="1200"/>
            <a:t>Locational</a:t>
          </a:r>
        </a:p>
      </dsp:txBody>
      <dsp:txXfrm>
        <a:off x="10119" y="2872459"/>
        <a:ext cx="1406226" cy="197139"/>
      </dsp:txXfrm>
    </dsp:sp>
    <dsp:sp modelId="{67253FA3-2A83-4358-A3F3-85C2CD3546C6}">
      <dsp:nvSpPr>
        <dsp:cNvPr id="0" name=""/>
        <dsp:cNvSpPr/>
      </dsp:nvSpPr>
      <dsp:spPr>
        <a:xfrm>
          <a:off x="0" y="3069599"/>
          <a:ext cx="5486400" cy="2029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NZ" sz="900" kern="1200"/>
            <a:t>Use the Foursquare API to query venue that are specifically related to Fashion Shops</a:t>
          </a:r>
        </a:p>
      </dsp:txBody>
      <dsp:txXfrm>
        <a:off x="0" y="3069599"/>
        <a:ext cx="5486400" cy="202920"/>
      </dsp:txXfrm>
    </dsp:sp>
    <dsp:sp modelId="{AB24DC21-1F45-4949-AAF3-FCB237E45ED6}">
      <dsp:nvSpPr>
        <dsp:cNvPr id="0" name=""/>
        <dsp:cNvSpPr/>
      </dsp:nvSpPr>
      <dsp:spPr>
        <a:xfrm>
          <a:off x="1426463" y="3282882"/>
          <a:ext cx="4059936" cy="207258"/>
        </a:xfrm>
        <a:prstGeom prst="rect">
          <a:avLst/>
        </a:prstGeom>
        <a:solidFill>
          <a:schemeClr val="tx2">
            <a:lumMod val="20000"/>
            <a:lumOff val="80000"/>
          </a:schemeClr>
        </a:solid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b" anchorCtr="0">
          <a:noAutofit/>
        </a:bodyPr>
        <a:lstStyle/>
        <a:p>
          <a:pPr marL="0" lvl="0" indent="0" algn="l" defTabSz="488950">
            <a:lnSpc>
              <a:spcPct val="90000"/>
            </a:lnSpc>
            <a:spcBef>
              <a:spcPct val="0"/>
            </a:spcBef>
            <a:spcAft>
              <a:spcPct val="35000"/>
            </a:spcAft>
            <a:buNone/>
          </a:pPr>
          <a:r>
            <a:rPr lang="en-NZ" sz="1100" kern="1200"/>
            <a:t>Vlisualize Result</a:t>
          </a:r>
        </a:p>
      </dsp:txBody>
      <dsp:txXfrm>
        <a:off x="1426463" y="3282882"/>
        <a:ext cx="4059936" cy="207258"/>
      </dsp:txXfrm>
    </dsp:sp>
    <dsp:sp modelId="{9C839A92-E654-4131-8581-3899D6180F92}">
      <dsp:nvSpPr>
        <dsp:cNvPr id="0" name=""/>
        <dsp:cNvSpPr/>
      </dsp:nvSpPr>
      <dsp:spPr>
        <a:xfrm>
          <a:off x="0" y="3282882"/>
          <a:ext cx="1426464" cy="20725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marL="0" lvl="0" indent="0" algn="ctr" defTabSz="488950">
            <a:lnSpc>
              <a:spcPct val="90000"/>
            </a:lnSpc>
            <a:spcBef>
              <a:spcPct val="0"/>
            </a:spcBef>
            <a:spcAft>
              <a:spcPct val="35000"/>
            </a:spcAft>
            <a:buNone/>
          </a:pPr>
          <a:r>
            <a:rPr lang="en-NZ" sz="1100" kern="1200"/>
            <a:t>Summary</a:t>
          </a:r>
        </a:p>
      </dsp:txBody>
      <dsp:txXfrm>
        <a:off x="10119" y="3293001"/>
        <a:ext cx="1406226" cy="197139"/>
      </dsp:txXfrm>
    </dsp:sp>
    <dsp:sp modelId="{B16A858F-386E-47C3-B617-C0B676EBD84B}">
      <dsp:nvSpPr>
        <dsp:cNvPr id="0" name=""/>
        <dsp:cNvSpPr/>
      </dsp:nvSpPr>
      <dsp:spPr>
        <a:xfrm>
          <a:off x="0" y="3490141"/>
          <a:ext cx="5486400" cy="4145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NZ" sz="900" kern="1200"/>
            <a:t>Use Folium library to create an interactive map with the final selected district</a:t>
          </a:r>
        </a:p>
      </dsp:txBody>
      <dsp:txXfrm>
        <a:off x="0" y="3490141"/>
        <a:ext cx="5486400" cy="414579"/>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Investigation in</Abstract>
  <CompanyAddress/>
  <CompanyPhone/>
  <CompanyFax/>
  <CompanyEmail>10/04/2020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30AB16-93CF-4EA1-A9BF-4329F27D1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3132</TotalTime>
  <Pages>11</Pages>
  <Words>1657</Words>
  <Characters>9449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Battle of the Neighborhood</vt:lpstr>
    </vt:vector>
  </TitlesOfParts>
  <Company/>
  <LinksUpToDate>false</LinksUpToDate>
  <CharactersWithSpaces>11084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Battle of the Neighborhood</dc:title>
  <dc:subject>Capstone Project</dc:subject>
  <dc:creator>Alex Yeung</dc:creator>
  <cp:keywords/>
  <dc:description/>
  <cp:lastModifiedBy>Alex Yeung</cp:lastModifiedBy>
  <cp:revision>32</cp:revision>
  <dcterms:created xsi:type="dcterms:W3CDTF">2020-04-10T10:19:00Z</dcterms:created>
  <dcterms:modified xsi:type="dcterms:W3CDTF">2020-04-12T14:31:00Z</dcterms:modified>
</cp:coreProperties>
</file>