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F75A3" w14:textId="48BC783E" w:rsidR="00021C5C" w:rsidRDefault="0082448D">
      <w:pPr>
        <w:rPr>
          <w:rFonts w:ascii="Algerian" w:hAnsi="Algerian"/>
          <w:sz w:val="52"/>
          <w:szCs w:val="52"/>
        </w:rPr>
      </w:pPr>
      <w:r>
        <w:rPr>
          <w:rFonts w:ascii="Algerian" w:hAnsi="Algerian"/>
          <w:sz w:val="52"/>
          <w:szCs w:val="52"/>
        </w:rPr>
        <w:t>MACHINE LEARNING</w:t>
      </w:r>
      <w:r>
        <w:rPr>
          <w:rFonts w:ascii="Broadway" w:hAnsi="Broadway"/>
          <w:sz w:val="52"/>
          <w:szCs w:val="52"/>
        </w:rPr>
        <w:t xml:space="preserve"> </w:t>
      </w:r>
      <w:r w:rsidR="007D3C61">
        <w:rPr>
          <w:rFonts w:ascii="Algerian" w:hAnsi="Algerian"/>
          <w:sz w:val="52"/>
          <w:szCs w:val="52"/>
        </w:rPr>
        <w:t xml:space="preserve">BASED BUYER </w:t>
      </w:r>
    </w:p>
    <w:p w14:paraId="049FC6FF" w14:textId="7939A8F0" w:rsidR="007D3C61" w:rsidRDefault="007D3C61">
      <w:pPr>
        <w:rPr>
          <w:rFonts w:ascii="Algerian" w:hAnsi="Algerian"/>
          <w:sz w:val="52"/>
          <w:szCs w:val="52"/>
        </w:rPr>
      </w:pPr>
      <w:r>
        <w:rPr>
          <w:rFonts w:ascii="Algerian" w:hAnsi="Algerian"/>
          <w:sz w:val="52"/>
          <w:szCs w:val="52"/>
        </w:rPr>
        <w:t xml:space="preserve">           SEGMENTATION AND</w:t>
      </w:r>
    </w:p>
    <w:p w14:paraId="1C2B9FB1" w14:textId="41A84261" w:rsidR="003539C9" w:rsidRPr="003539C9" w:rsidRDefault="007D3C61">
      <w:pPr>
        <w:rPr>
          <w:rFonts w:ascii="Algerian" w:hAnsi="Algerian"/>
          <w:sz w:val="52"/>
          <w:szCs w:val="52"/>
        </w:rPr>
      </w:pPr>
      <w:r>
        <w:rPr>
          <w:rFonts w:ascii="Algerian" w:hAnsi="Algerian"/>
          <w:sz w:val="52"/>
          <w:szCs w:val="52"/>
        </w:rPr>
        <w:t>INVESTMENT PROFILING FOR REAL ESTATE MARKET INTELLIGENCE</w:t>
      </w:r>
    </w:p>
    <w:p w14:paraId="5F876398" w14:textId="5CFBC458" w:rsidR="00107DC0" w:rsidRDefault="007D3C61" w:rsidP="007D3C61">
      <w:pPr>
        <w:tabs>
          <w:tab w:val="left" w:pos="2450"/>
        </w:tabs>
        <w:rPr>
          <w:rFonts w:ascii="Modern No. 20" w:hAnsi="Modern No. 20" w:cstheme="minorHAnsi"/>
          <w:b/>
          <w:bCs/>
          <w:sz w:val="36"/>
          <w:szCs w:val="36"/>
        </w:rPr>
      </w:pPr>
      <w:r>
        <w:rPr>
          <w:rFonts w:ascii="Algerian" w:hAnsi="Algerian"/>
          <w:sz w:val="52"/>
          <w:szCs w:val="52"/>
        </w:rPr>
        <w:tab/>
      </w:r>
      <w:r w:rsidR="00107DC0">
        <w:rPr>
          <w:rFonts w:ascii="Modern No. 20" w:hAnsi="Modern No. 20" w:cstheme="minorHAnsi"/>
          <w:b/>
          <w:bCs/>
          <w:sz w:val="36"/>
          <w:szCs w:val="36"/>
        </w:rPr>
        <w:t>Research Paper</w:t>
      </w:r>
    </w:p>
    <w:p w14:paraId="164126FB" w14:textId="29741636" w:rsidR="00107DC0" w:rsidRDefault="00107DC0" w:rsidP="007D3C61">
      <w:pPr>
        <w:tabs>
          <w:tab w:val="left" w:pos="2450"/>
        </w:tabs>
        <w:rPr>
          <w:rFonts w:ascii="Modern No. 20" w:hAnsi="Modern No. 20" w:cstheme="minorHAnsi"/>
          <w:sz w:val="36"/>
          <w:szCs w:val="36"/>
        </w:rPr>
      </w:pPr>
      <w:r>
        <w:rPr>
          <w:rFonts w:ascii="Modern No. 20" w:hAnsi="Modern No. 20" w:cstheme="minorHAnsi"/>
          <w:sz w:val="36"/>
          <w:szCs w:val="36"/>
        </w:rPr>
        <w:t>Prepared from the completed real-estate</w:t>
      </w:r>
      <w:r w:rsidR="003539C9">
        <w:rPr>
          <w:rFonts w:ascii="Modern No. 20" w:hAnsi="Modern No. 20" w:cstheme="minorHAnsi"/>
          <w:sz w:val="36"/>
          <w:szCs w:val="36"/>
        </w:rPr>
        <w:t xml:space="preserve"> buyer analytics project</w:t>
      </w:r>
    </w:p>
    <w:p w14:paraId="3303A54E" w14:textId="10F0F45C" w:rsidR="003539C9" w:rsidRDefault="003539C9" w:rsidP="007D3C61">
      <w:pPr>
        <w:tabs>
          <w:tab w:val="left" w:pos="2450"/>
        </w:tabs>
        <w:rPr>
          <w:rFonts w:ascii="Modern No. 20" w:hAnsi="Modern No. 20" w:cstheme="minorHAnsi"/>
          <w:b/>
          <w:bCs/>
          <w:sz w:val="36"/>
          <w:szCs w:val="36"/>
        </w:rPr>
      </w:pPr>
      <w:r>
        <w:rPr>
          <w:rFonts w:ascii="Modern No. 20" w:hAnsi="Modern No. 20" w:cstheme="minorHAnsi"/>
          <w:sz w:val="36"/>
          <w:szCs w:val="36"/>
        </w:rPr>
        <w:t xml:space="preserve">                           </w:t>
      </w:r>
      <w:r>
        <w:rPr>
          <w:rFonts w:ascii="Modern No. 20" w:hAnsi="Modern No. 20" w:cstheme="minorHAnsi"/>
          <w:b/>
          <w:bCs/>
          <w:sz w:val="36"/>
          <w:szCs w:val="36"/>
        </w:rPr>
        <w:t>Student: Iram</w:t>
      </w:r>
    </w:p>
    <w:p w14:paraId="07C722BC" w14:textId="518083D0" w:rsidR="003539C9" w:rsidRDefault="003539C9" w:rsidP="007D3C61">
      <w:pPr>
        <w:tabs>
          <w:tab w:val="left" w:pos="2450"/>
        </w:tabs>
        <w:rPr>
          <w:rFonts w:ascii="Modern No. 20" w:hAnsi="Modern No. 20" w:cstheme="minorHAnsi"/>
          <w:sz w:val="28"/>
          <w:szCs w:val="28"/>
        </w:rPr>
      </w:pPr>
      <w:r>
        <w:rPr>
          <w:rFonts w:ascii="Modern No. 20" w:hAnsi="Modern No. 20" w:cstheme="minorHAnsi"/>
          <w:sz w:val="28"/>
          <w:szCs w:val="28"/>
        </w:rPr>
        <w:t xml:space="preserve">                            Domain: Financial Analyst</w:t>
      </w:r>
    </w:p>
    <w:p w14:paraId="1D173CDF" w14:textId="1D0EB78B" w:rsidR="003539C9" w:rsidRPr="003539C9" w:rsidRDefault="003539C9" w:rsidP="007D3C61">
      <w:pPr>
        <w:tabs>
          <w:tab w:val="left" w:pos="2450"/>
        </w:tabs>
        <w:rPr>
          <w:rFonts w:ascii="Modern No. 20" w:hAnsi="Modern No. 20" w:cstheme="minorHAnsi"/>
          <w:sz w:val="28"/>
          <w:szCs w:val="28"/>
        </w:rPr>
      </w:pPr>
      <w:r>
        <w:rPr>
          <w:rFonts w:ascii="Modern No. 20" w:hAnsi="Modern No. 20" w:cstheme="minorHAnsi"/>
          <w:sz w:val="28"/>
          <w:szCs w:val="28"/>
        </w:rPr>
        <w:t xml:space="preserve">                     Project Context: Unified Mentor</w:t>
      </w:r>
    </w:p>
    <w:p w14:paraId="2252C928" w14:textId="3E22B25B" w:rsidR="003539C9" w:rsidRDefault="003539C9" w:rsidP="007D3C61">
      <w:pPr>
        <w:tabs>
          <w:tab w:val="left" w:pos="2450"/>
        </w:tabs>
        <w:rPr>
          <w:rFonts w:ascii="Modern No. 20" w:hAnsi="Modern No. 20" w:cstheme="minorHAnsi"/>
          <w:b/>
          <w:bCs/>
          <w:sz w:val="36"/>
          <w:szCs w:val="36"/>
        </w:rPr>
      </w:pPr>
    </w:p>
    <w:p w14:paraId="265DC447" w14:textId="401F52A2" w:rsidR="00AC1041" w:rsidRDefault="00AC1041" w:rsidP="00AC1041">
      <w:pPr>
        <w:rPr>
          <w:rFonts w:ascii="Modern No. 20" w:hAnsi="Modern No. 20" w:cstheme="minorHAnsi"/>
          <w:sz w:val="36"/>
          <w:szCs w:val="36"/>
        </w:rPr>
      </w:pPr>
      <w:r>
        <w:rPr>
          <w:rFonts w:ascii="Modern No. 20" w:hAnsi="Modern No. 20" w:cstheme="minorHAnsi"/>
          <w:noProof/>
          <w:sz w:val="36"/>
          <w:szCs w:val="36"/>
        </w:rPr>
        <w:drawing>
          <wp:inline distT="0" distB="0" distL="0" distR="0" wp14:anchorId="0CB1EF31" wp14:editId="2274AA55">
            <wp:extent cx="5257800" cy="2870200"/>
            <wp:effectExtent l="0" t="0" r="0" b="6350"/>
            <wp:docPr id="802335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0" cy="2870200"/>
                    </a:xfrm>
                    <a:prstGeom prst="rect">
                      <a:avLst/>
                    </a:prstGeom>
                    <a:noFill/>
                  </pic:spPr>
                </pic:pic>
              </a:graphicData>
            </a:graphic>
          </wp:inline>
        </w:drawing>
      </w:r>
    </w:p>
    <w:p w14:paraId="7589413A" w14:textId="22507810" w:rsidR="00AC1041" w:rsidRPr="00AC1041" w:rsidRDefault="00AC1041" w:rsidP="00AC1041">
      <w:pPr>
        <w:tabs>
          <w:tab w:val="left" w:pos="3900"/>
        </w:tabs>
        <w:rPr>
          <w:rFonts w:ascii="Modern No. 20" w:hAnsi="Modern No. 20" w:cstheme="minorHAnsi"/>
          <w:sz w:val="36"/>
          <w:szCs w:val="36"/>
        </w:rPr>
      </w:pPr>
      <w:r>
        <w:rPr>
          <w:rFonts w:ascii="Modern No. 20" w:hAnsi="Modern No. 20" w:cstheme="minorHAnsi"/>
          <w:sz w:val="36"/>
          <w:szCs w:val="36"/>
        </w:rPr>
        <w:tab/>
      </w:r>
    </w:p>
    <w:p w14:paraId="032715B1" w14:textId="55052DA9" w:rsidR="00AC1041" w:rsidRDefault="00AC1041" w:rsidP="00AC1041">
      <w:pPr>
        <w:tabs>
          <w:tab w:val="left" w:pos="3760"/>
        </w:tabs>
        <w:rPr>
          <w:rFonts w:ascii="Modern No. 20" w:hAnsi="Modern No. 20" w:cstheme="minorHAnsi"/>
          <w:b/>
          <w:bCs/>
          <w:sz w:val="36"/>
          <w:szCs w:val="36"/>
        </w:rPr>
      </w:pPr>
      <w:r>
        <w:rPr>
          <w:rFonts w:ascii="Modern No. 20" w:hAnsi="Modern No. 20" w:cstheme="minorHAnsi"/>
          <w:b/>
          <w:bCs/>
          <w:sz w:val="36"/>
          <w:szCs w:val="36"/>
        </w:rPr>
        <w:tab/>
      </w:r>
    </w:p>
    <w:p w14:paraId="409DB252" w14:textId="70B75113" w:rsidR="00AC1041" w:rsidRDefault="00AC1041" w:rsidP="00AC1041">
      <w:pPr>
        <w:rPr>
          <w:rFonts w:ascii="Modern No. 20" w:hAnsi="Modern No. 20" w:cstheme="minorHAnsi"/>
          <w:b/>
          <w:bCs/>
          <w:sz w:val="36"/>
          <w:szCs w:val="36"/>
        </w:rPr>
      </w:pPr>
      <w:r>
        <w:rPr>
          <w:rFonts w:ascii="Modern No. 20" w:hAnsi="Modern No. 20" w:cstheme="minorHAnsi"/>
          <w:b/>
          <w:bCs/>
          <w:sz w:val="36"/>
          <w:szCs w:val="36"/>
        </w:rPr>
        <w:br w:type="page"/>
      </w:r>
      <w:r>
        <w:rPr>
          <w:rFonts w:ascii="Modern No. 20" w:hAnsi="Modern No. 20" w:cstheme="minorHAnsi"/>
          <w:b/>
          <w:bCs/>
          <w:sz w:val="36"/>
          <w:szCs w:val="36"/>
        </w:rPr>
        <w:lastRenderedPageBreak/>
        <w:t xml:space="preserve">Abstract </w:t>
      </w:r>
    </w:p>
    <w:p w14:paraId="3942FC35" w14:textId="5409574C" w:rsidR="00AC1041" w:rsidRPr="00AC1041" w:rsidRDefault="00AC1041" w:rsidP="00AC1041">
      <w:pPr>
        <w:tabs>
          <w:tab w:val="left" w:pos="3760"/>
        </w:tabs>
        <w:rPr>
          <w:rFonts w:ascii="Aptos Mono" w:hAnsi="Aptos Mono" w:cstheme="minorHAnsi"/>
          <w:sz w:val="28"/>
          <w:szCs w:val="28"/>
        </w:rPr>
      </w:pPr>
      <w:r w:rsidRPr="00AC1041">
        <w:rPr>
          <w:rFonts w:ascii="Aptos Mono" w:hAnsi="Aptos Mono" w:cstheme="minorHAnsi"/>
          <w:sz w:val="28"/>
          <w:szCs w:val="28"/>
        </w:rPr>
        <w:t>The real estate market consists of buyers with diverse demographic characteristics, purchasing objectives, geographic backgrounds, and financing preferences. Treating these buyers as a single group can result in generic marketing strategies and limited understanding of investment-oriented behavior. This study develops a machine learning-based buyer segmentation and investment profiling framework to identify meaningful patterns within real estate customer data and support data-driven decision-making.</w:t>
      </w:r>
    </w:p>
    <w:p w14:paraId="59D25AB0" w14:textId="77777777" w:rsidR="00AC1041" w:rsidRPr="00AC1041" w:rsidRDefault="00AC1041" w:rsidP="00AC1041">
      <w:pPr>
        <w:tabs>
          <w:tab w:val="left" w:pos="3760"/>
        </w:tabs>
        <w:rPr>
          <w:rFonts w:ascii="Aptos Mono" w:hAnsi="Aptos Mono" w:cstheme="minorHAnsi"/>
          <w:sz w:val="28"/>
          <w:szCs w:val="28"/>
        </w:rPr>
      </w:pPr>
      <w:r w:rsidRPr="00AC1041">
        <w:rPr>
          <w:rFonts w:ascii="Aptos Mono" w:hAnsi="Aptos Mono" w:cstheme="minorHAnsi"/>
          <w:sz w:val="28"/>
          <w:szCs w:val="28"/>
        </w:rPr>
        <w:t>The analysis uses a client dataset of 2,000 buyer records along with a complementary property dataset containing 10,000 records. The analytical workflow includes data cleaning, exploratory data analysis, categorical feature encoding, feature scaling, cluster evaluation, and customer profiling. K-Means clustering was applied to segment buyers, while the Elbow Method and Silhouette Score were used to evaluate potential cluster solutions. Although the highest reported silhouette score was obtained for K = 2, the final K = 4 solution was selected because it provided more useful and interpretable business segmentation.</w:t>
      </w:r>
    </w:p>
    <w:p w14:paraId="75EDFF2E" w14:textId="0E695E38" w:rsidR="00AC1041" w:rsidRPr="00AC1041" w:rsidRDefault="00AC1041" w:rsidP="00AC1041">
      <w:pPr>
        <w:tabs>
          <w:tab w:val="left" w:pos="3760"/>
        </w:tabs>
        <w:rPr>
          <w:rFonts w:ascii="Aptos Mono" w:hAnsi="Aptos Mono" w:cstheme="minorHAnsi"/>
          <w:sz w:val="28"/>
          <w:szCs w:val="28"/>
        </w:rPr>
      </w:pPr>
      <w:r w:rsidRPr="00AC1041">
        <w:rPr>
          <w:rFonts w:ascii="Aptos Mono" w:hAnsi="Aptos Mono" w:cstheme="minorHAnsi"/>
          <w:sz w:val="28"/>
          <w:szCs w:val="28"/>
        </w:rPr>
        <w:t xml:space="preserve">The final clusters contained 15, 940, 942, and 103 customers, respectively. Among these segments, Cluster 3 demonstrated the highest investment proportion (34.95%) and the highest loan-use rate (41.75%), indicating comparatively stronger investment and financing orientation. Overall, 615 buyers were classified as investment-purpose buyers, while 1,385 were home-purpose buyers. The findings demonstrate that </w:t>
      </w:r>
      <w:r w:rsidRPr="00AC1041">
        <w:rPr>
          <w:rFonts w:ascii="Aptos Mono" w:hAnsi="Aptos Mono" w:cstheme="minorHAnsi"/>
          <w:sz w:val="28"/>
          <w:szCs w:val="28"/>
        </w:rPr>
        <w:lastRenderedPageBreak/>
        <w:t>machine learning can transform heterogeneous real estate customer information into structured buyer segments that can support targeted marketing, financing assistance, investment-focused strategies, and customer intelligence. The resulting insights were also implemented through an interactive Stream lit dashboard, providing a practical decision-support layer for real estate market analysis.</w:t>
      </w:r>
    </w:p>
    <w:p w14:paraId="7E2C6D69" w14:textId="44A2F162" w:rsidR="00AC1041" w:rsidRPr="00AC1041" w:rsidRDefault="00AC1041" w:rsidP="00AC1041">
      <w:pPr>
        <w:tabs>
          <w:tab w:val="left" w:pos="3760"/>
        </w:tabs>
        <w:rPr>
          <w:rFonts w:ascii="Aptos Mono" w:hAnsi="Aptos Mono" w:cstheme="minorHAnsi"/>
          <w:sz w:val="28"/>
          <w:szCs w:val="28"/>
        </w:rPr>
      </w:pPr>
    </w:p>
    <w:p w14:paraId="4C77FA4A" w14:textId="3BD35196" w:rsidR="00AC1041" w:rsidRDefault="00AC1041" w:rsidP="00AC1041">
      <w:pPr>
        <w:tabs>
          <w:tab w:val="left" w:pos="3030"/>
        </w:tabs>
        <w:rPr>
          <w:rFonts w:ascii="Modern No. 20" w:hAnsi="Modern No. 20" w:cstheme="minorHAnsi"/>
          <w:sz w:val="36"/>
          <w:szCs w:val="36"/>
        </w:rPr>
      </w:pPr>
      <w:r>
        <w:rPr>
          <w:rFonts w:ascii="Modern No. 20" w:hAnsi="Modern No. 20" w:cstheme="minorHAnsi"/>
          <w:sz w:val="36"/>
          <w:szCs w:val="36"/>
        </w:rPr>
        <w:tab/>
      </w:r>
    </w:p>
    <w:p w14:paraId="25835EA9" w14:textId="32065365" w:rsidR="00AC1041" w:rsidRPr="00AC1041" w:rsidRDefault="00AC1041" w:rsidP="00AC1041">
      <w:pPr>
        <w:rPr>
          <w:rFonts w:ascii="Aptos Mono" w:hAnsi="Aptos Mono" w:cstheme="minorHAnsi"/>
          <w:sz w:val="36"/>
          <w:szCs w:val="36"/>
        </w:rPr>
      </w:pPr>
      <w:r>
        <w:rPr>
          <w:rFonts w:ascii="Modern No. 20" w:hAnsi="Modern No. 20" w:cstheme="minorHAnsi"/>
          <w:b/>
          <w:bCs/>
          <w:sz w:val="36"/>
          <w:szCs w:val="36"/>
        </w:rPr>
        <w:t>Key words</w:t>
      </w:r>
      <w:r w:rsidRPr="00AC1041">
        <w:rPr>
          <w:rFonts w:ascii="Modern No. 20" w:hAnsi="Modern No. 20" w:cstheme="minorHAnsi"/>
          <w:sz w:val="28"/>
          <w:szCs w:val="28"/>
        </w:rPr>
        <w:t xml:space="preserve">: </w:t>
      </w:r>
      <w:r w:rsidRPr="00AC1041">
        <w:rPr>
          <w:rFonts w:ascii="Aptos Mono" w:hAnsi="Aptos Mono" w:cstheme="minorHAnsi"/>
          <w:sz w:val="28"/>
          <w:szCs w:val="28"/>
        </w:rPr>
        <w:t>Real Estate Market Intelligence; Buyer Segmentation; Machine Learning; K-Means Clustering; Investment Profiling; Buyer Behavior; Real Estate Analytics.</w:t>
      </w:r>
    </w:p>
    <w:p w14:paraId="21A2E071" w14:textId="77777777" w:rsidR="00AC1041" w:rsidRDefault="00AC1041">
      <w:pPr>
        <w:rPr>
          <w:rFonts w:ascii="Modern No. 20" w:hAnsi="Modern No. 20" w:cstheme="minorHAnsi"/>
          <w:sz w:val="36"/>
          <w:szCs w:val="36"/>
        </w:rPr>
      </w:pPr>
      <w:r>
        <w:rPr>
          <w:rFonts w:ascii="Modern No. 20" w:hAnsi="Modern No. 20" w:cstheme="minorHAnsi"/>
          <w:sz w:val="36"/>
          <w:szCs w:val="36"/>
        </w:rPr>
        <w:br w:type="page"/>
      </w:r>
    </w:p>
    <w:p w14:paraId="5F9F574A" w14:textId="25331405" w:rsidR="00AC1041" w:rsidRDefault="00AC1041" w:rsidP="00AC1041">
      <w:pPr>
        <w:rPr>
          <w:rFonts w:ascii="Modern No. 20" w:hAnsi="Modern No. 20" w:cstheme="minorHAnsi"/>
          <w:b/>
          <w:bCs/>
          <w:sz w:val="36"/>
          <w:szCs w:val="36"/>
        </w:rPr>
      </w:pPr>
      <w:r>
        <w:rPr>
          <w:rFonts w:ascii="Modern No. 20" w:hAnsi="Modern No. 20" w:cstheme="minorHAnsi"/>
          <w:b/>
          <w:bCs/>
          <w:sz w:val="36"/>
          <w:szCs w:val="36"/>
        </w:rPr>
        <w:lastRenderedPageBreak/>
        <w:t>Introduction</w:t>
      </w:r>
    </w:p>
    <w:p w14:paraId="21D3DD60" w14:textId="2D794B2A"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The real estate industry generates a large amount of customer and property-related information, including demographic characteristics, geographic location, acquisition purpose, financing behavior, satisfaction levels, property prices, unit categories, and listing status. However, the availability of such data does not automatically provide a clear understanding of the different types of buyers present in the market. Buyers may have different reasons for acquiring property, different financing requirements, and different behavioral characteristics. Therefore, identifying meaningful buyer groups is important for developing more focused marketing strategies and improving real estate decision-making.</w:t>
      </w:r>
    </w:p>
    <w:p w14:paraId="57E05DDA" w14:textId="7D04316D"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 xml:space="preserve">Traditional customer segmentation generally relies on predefined categories or simple demographic characteristics. Such approaches may not fully capture the underlying relationships within customer data. Machine learning, particularly </w:t>
      </w:r>
      <w:r w:rsidRPr="00AC1041">
        <w:rPr>
          <w:rFonts w:ascii="Aptos Mono" w:hAnsi="Aptos Mono" w:cstheme="minorHAnsi"/>
          <w:b/>
          <w:bCs/>
          <w:sz w:val="28"/>
          <w:szCs w:val="28"/>
        </w:rPr>
        <w:t>unsupervised learning techniques</w:t>
      </w:r>
      <w:r w:rsidRPr="00AC1041">
        <w:rPr>
          <w:rFonts w:ascii="Aptos Mono" w:hAnsi="Aptos Mono" w:cstheme="minorHAnsi"/>
          <w:sz w:val="28"/>
          <w:szCs w:val="28"/>
        </w:rPr>
        <w:t>, provides an alternative approach by identifying groups of customers based on similarities across multiple characteristics. In this project, machine learning is used to segment real estate buyers and develop investment profiles that can provide a more structured understanding of customer behavior.</w:t>
      </w:r>
    </w:p>
    <w:p w14:paraId="557D53F4" w14:textId="77777777"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 xml:space="preserve">The present study uses a </w:t>
      </w:r>
      <w:r w:rsidRPr="00AC1041">
        <w:rPr>
          <w:rFonts w:ascii="Aptos Mono" w:hAnsi="Aptos Mono" w:cstheme="minorHAnsi"/>
          <w:b/>
          <w:bCs/>
          <w:sz w:val="28"/>
          <w:szCs w:val="28"/>
        </w:rPr>
        <w:t>client dataset containing 2,000 records</w:t>
      </w:r>
      <w:r w:rsidRPr="00AC1041">
        <w:rPr>
          <w:rFonts w:ascii="Aptos Mono" w:hAnsi="Aptos Mono" w:cstheme="minorHAnsi"/>
          <w:sz w:val="28"/>
          <w:szCs w:val="28"/>
        </w:rPr>
        <w:t xml:space="preserve"> and a </w:t>
      </w:r>
      <w:r w:rsidRPr="00AC1041">
        <w:rPr>
          <w:rFonts w:ascii="Aptos Mono" w:hAnsi="Aptos Mono" w:cstheme="minorHAnsi"/>
          <w:b/>
          <w:bCs/>
          <w:sz w:val="28"/>
          <w:szCs w:val="28"/>
        </w:rPr>
        <w:t>property dataset containing 10,000 records</w:t>
      </w:r>
      <w:r w:rsidRPr="00AC1041">
        <w:rPr>
          <w:rFonts w:ascii="Aptos Mono" w:hAnsi="Aptos Mono" w:cstheme="minorHAnsi"/>
          <w:sz w:val="28"/>
          <w:szCs w:val="28"/>
        </w:rPr>
        <w:t xml:space="preserve">. The client data includes variables such as client type, gender, country, region, age, acquisition purpose, loan application, referral channel, and </w:t>
      </w:r>
      <w:r w:rsidRPr="00AC1041">
        <w:rPr>
          <w:rFonts w:ascii="Aptos Mono" w:hAnsi="Aptos Mono" w:cstheme="minorHAnsi"/>
          <w:sz w:val="28"/>
          <w:szCs w:val="28"/>
        </w:rPr>
        <w:lastRenderedPageBreak/>
        <w:t>satisfaction score. The property dataset provides additional market context through variables such as listing status, unit category, sale price, floor area, and related property characteristics. Exploratory Data Analysis (EDA) was first conducted to understand the distribution and relationships within both datasets before applying machine learning techniques.</w:t>
      </w:r>
    </w:p>
    <w:p w14:paraId="440A96BA" w14:textId="77777777"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 xml:space="preserve">For buyer segmentation, the project applies </w:t>
      </w:r>
      <w:r w:rsidRPr="00AC1041">
        <w:rPr>
          <w:rFonts w:ascii="Aptos Mono" w:hAnsi="Aptos Mono" w:cstheme="minorHAnsi"/>
          <w:b/>
          <w:bCs/>
          <w:sz w:val="28"/>
          <w:szCs w:val="28"/>
        </w:rPr>
        <w:t>K-Means clustering</w:t>
      </w:r>
      <w:r w:rsidRPr="00AC1041">
        <w:rPr>
          <w:rFonts w:ascii="Aptos Mono" w:hAnsi="Aptos Mono" w:cstheme="minorHAnsi"/>
          <w:sz w:val="28"/>
          <w:szCs w:val="28"/>
        </w:rPr>
        <w:t xml:space="preserve">, supported by </w:t>
      </w:r>
      <w:r w:rsidRPr="00AC1041">
        <w:rPr>
          <w:rFonts w:ascii="Aptos Mono" w:hAnsi="Aptos Mono" w:cstheme="minorHAnsi"/>
          <w:b/>
          <w:bCs/>
          <w:sz w:val="28"/>
          <w:szCs w:val="28"/>
        </w:rPr>
        <w:t>Hierarchical Clustering</w:t>
      </w:r>
      <w:r w:rsidRPr="00AC1041">
        <w:rPr>
          <w:rFonts w:ascii="Aptos Mono" w:hAnsi="Aptos Mono" w:cstheme="minorHAnsi"/>
          <w:sz w:val="28"/>
          <w:szCs w:val="28"/>
        </w:rPr>
        <w:t xml:space="preserve"> as a comparative approach. Feature encoding and scaling were performed to prepare the data for distance-based clustering. The Elbow Method and Silhouette Score were used to assess different numbers of clusters. Although the highest silhouette score among the tested values was obtained at K = 2, the final project adopted </w:t>
      </w:r>
      <w:r w:rsidRPr="00AC1041">
        <w:rPr>
          <w:rFonts w:ascii="Aptos Mono" w:hAnsi="Aptos Mono" w:cstheme="minorHAnsi"/>
          <w:b/>
          <w:bCs/>
          <w:sz w:val="28"/>
          <w:szCs w:val="28"/>
        </w:rPr>
        <w:t>four clusters</w:t>
      </w:r>
      <w:r w:rsidRPr="00AC1041">
        <w:rPr>
          <w:rFonts w:ascii="Aptos Mono" w:hAnsi="Aptos Mono" w:cstheme="minorHAnsi"/>
          <w:sz w:val="28"/>
          <w:szCs w:val="28"/>
        </w:rPr>
        <w:t xml:space="preserve"> to obtain a more meaningful and interpretable business segmentation.</w:t>
      </w:r>
    </w:p>
    <w:p w14:paraId="6545244D" w14:textId="30DB404D"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 xml:space="preserve">The resulting four buyer clusters contain </w:t>
      </w:r>
      <w:r w:rsidRPr="00AC1041">
        <w:rPr>
          <w:rFonts w:ascii="Aptos Mono" w:hAnsi="Aptos Mono" w:cstheme="minorHAnsi"/>
          <w:b/>
          <w:bCs/>
          <w:sz w:val="28"/>
          <w:szCs w:val="28"/>
        </w:rPr>
        <w:t>15, 940, 942, and 103 customers</w:t>
      </w:r>
      <w:r w:rsidRPr="00AC1041">
        <w:rPr>
          <w:rFonts w:ascii="Aptos Mono" w:hAnsi="Aptos Mono" w:cstheme="minorHAnsi"/>
          <w:sz w:val="28"/>
          <w:szCs w:val="28"/>
        </w:rPr>
        <w:t xml:space="preserve">, respectively. The clusters were further examined according to investment purpose and loan behavior to develop investment-oriented buyer profiles. The analysis found that </w:t>
      </w:r>
      <w:r w:rsidRPr="00AC1041">
        <w:rPr>
          <w:rFonts w:ascii="Aptos Mono" w:hAnsi="Aptos Mono" w:cstheme="minorHAnsi"/>
          <w:b/>
          <w:bCs/>
          <w:sz w:val="28"/>
          <w:szCs w:val="28"/>
        </w:rPr>
        <w:t>Cluster 3 had the highest investment proportion (34.95%) and the highest loan-use rate (41.75%)</w:t>
      </w:r>
      <w:r w:rsidRPr="00AC1041">
        <w:rPr>
          <w:rFonts w:ascii="Aptos Mono" w:hAnsi="Aptos Mono" w:cstheme="minorHAnsi"/>
          <w:sz w:val="28"/>
          <w:szCs w:val="28"/>
        </w:rPr>
        <w:t xml:space="preserve">, making it particularly relevant from an investment and financing perspective. The project also translates these analytical findings into an interactive </w:t>
      </w:r>
      <w:r w:rsidRPr="00AC1041">
        <w:rPr>
          <w:rFonts w:ascii="Aptos Mono" w:hAnsi="Aptos Mono" w:cstheme="minorHAnsi"/>
          <w:b/>
          <w:bCs/>
          <w:sz w:val="28"/>
          <w:szCs w:val="28"/>
        </w:rPr>
        <w:t>Stream lit dashboard</w:t>
      </w:r>
      <w:r w:rsidRPr="00AC1041">
        <w:rPr>
          <w:rFonts w:ascii="Aptos Mono" w:hAnsi="Aptos Mono" w:cstheme="minorHAnsi"/>
          <w:sz w:val="28"/>
          <w:szCs w:val="28"/>
        </w:rPr>
        <w:t>, allowing users to explore buyer segments through demographic, geographic, investment, and financing characteristics.</w:t>
      </w:r>
    </w:p>
    <w:p w14:paraId="288E89CC" w14:textId="77777777"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 xml:space="preserve">Overall, this study demonstrates how machine learning and data analytics can be applied to real estate </w:t>
      </w:r>
      <w:r w:rsidRPr="00AC1041">
        <w:rPr>
          <w:rFonts w:ascii="Aptos Mono" w:hAnsi="Aptos Mono" w:cstheme="minorHAnsi"/>
          <w:sz w:val="28"/>
          <w:szCs w:val="28"/>
        </w:rPr>
        <w:lastRenderedPageBreak/>
        <w:t xml:space="preserve">customer data to move beyond basic descriptive analysis and develop </w:t>
      </w:r>
      <w:r w:rsidRPr="00AC1041">
        <w:rPr>
          <w:rFonts w:ascii="Aptos Mono" w:hAnsi="Aptos Mono" w:cstheme="minorHAnsi"/>
          <w:b/>
          <w:bCs/>
          <w:sz w:val="28"/>
          <w:szCs w:val="28"/>
        </w:rPr>
        <w:t>data-driven buyer segmentation and investment intelligence</w:t>
      </w:r>
      <w:r w:rsidRPr="00AC1041">
        <w:rPr>
          <w:rFonts w:ascii="Aptos Mono" w:hAnsi="Aptos Mono" w:cstheme="minorHAnsi"/>
          <w:sz w:val="28"/>
          <w:szCs w:val="28"/>
        </w:rPr>
        <w:t>. The findings can help real estate businesses understand their customer base more effectively and support more targeted marketing, financing communication, and investment-related decision-making.</w:t>
      </w:r>
    </w:p>
    <w:p w14:paraId="497A9569" w14:textId="77777777" w:rsidR="00AC1041" w:rsidRDefault="00AC1041" w:rsidP="00AC1041">
      <w:pPr>
        <w:rPr>
          <w:rFonts w:ascii="Aptos Mono" w:hAnsi="Aptos Mono" w:cstheme="minorHAnsi"/>
          <w:sz w:val="28"/>
          <w:szCs w:val="28"/>
        </w:rPr>
      </w:pPr>
    </w:p>
    <w:p w14:paraId="56A5BF5C" w14:textId="712A944F" w:rsidR="00AC1041" w:rsidRDefault="00AC1041" w:rsidP="00AC1041">
      <w:pPr>
        <w:rPr>
          <w:rFonts w:ascii="Modern No. 20" w:hAnsi="Modern No. 20" w:cstheme="minorHAnsi"/>
          <w:b/>
          <w:bCs/>
          <w:sz w:val="36"/>
          <w:szCs w:val="36"/>
        </w:rPr>
      </w:pPr>
      <w:r>
        <w:rPr>
          <w:rFonts w:ascii="Modern No. 20" w:hAnsi="Modern No. 20" w:cstheme="minorHAnsi"/>
          <w:b/>
          <w:bCs/>
          <w:sz w:val="36"/>
          <w:szCs w:val="36"/>
        </w:rPr>
        <w:t>Dataset Description</w:t>
      </w:r>
    </w:p>
    <w:p w14:paraId="60D3E8BF" w14:textId="7B4EFB97"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 xml:space="preserve">This study uses two datasets, </w:t>
      </w:r>
      <w:r w:rsidRPr="00AC1041">
        <w:rPr>
          <w:rFonts w:ascii="Aptos Mono" w:hAnsi="Aptos Mono" w:cstheme="minorHAnsi"/>
          <w:b/>
          <w:bCs/>
          <w:sz w:val="28"/>
          <w:szCs w:val="28"/>
        </w:rPr>
        <w:t>clients.csv</w:t>
      </w:r>
      <w:r w:rsidRPr="00AC1041">
        <w:rPr>
          <w:rFonts w:ascii="Aptos Mono" w:hAnsi="Aptos Mono" w:cstheme="minorHAnsi"/>
          <w:sz w:val="28"/>
          <w:szCs w:val="28"/>
        </w:rPr>
        <w:t xml:space="preserve"> and </w:t>
      </w:r>
      <w:r w:rsidRPr="00AC1041">
        <w:rPr>
          <w:rFonts w:ascii="Aptos Mono" w:hAnsi="Aptos Mono" w:cstheme="minorHAnsi"/>
          <w:b/>
          <w:bCs/>
          <w:sz w:val="28"/>
          <w:szCs w:val="28"/>
        </w:rPr>
        <w:t>properties.csv</w:t>
      </w:r>
      <w:r w:rsidRPr="00AC1041">
        <w:rPr>
          <w:rFonts w:ascii="Aptos Mono" w:hAnsi="Aptos Mono" w:cstheme="minorHAnsi"/>
          <w:sz w:val="28"/>
          <w:szCs w:val="28"/>
        </w:rPr>
        <w:t xml:space="preserve">, to analyze buyer behavior and develop a machine-learning-based segmentation framework for real estate market intelligence. The client dataset is the primary dataset used for buyer segmentation, while the property dataset provides additional information about the real estate market and property characteristics. The notebook confirms that the client dataset initially contains </w:t>
      </w:r>
      <w:r w:rsidRPr="00AC1041">
        <w:rPr>
          <w:rFonts w:ascii="Aptos Mono" w:hAnsi="Aptos Mono" w:cstheme="minorHAnsi"/>
          <w:b/>
          <w:bCs/>
          <w:sz w:val="28"/>
          <w:szCs w:val="28"/>
        </w:rPr>
        <w:t>2,000 records and 12 variables</w:t>
      </w:r>
      <w:r w:rsidRPr="00AC1041">
        <w:rPr>
          <w:rFonts w:ascii="Aptos Mono" w:hAnsi="Aptos Mono" w:cstheme="minorHAnsi"/>
          <w:sz w:val="28"/>
          <w:szCs w:val="28"/>
        </w:rPr>
        <w:t xml:space="preserve">, whereas the property dataset contains </w:t>
      </w:r>
      <w:r w:rsidRPr="00AC1041">
        <w:rPr>
          <w:rFonts w:ascii="Aptos Mono" w:hAnsi="Aptos Mono" w:cstheme="minorHAnsi"/>
          <w:b/>
          <w:bCs/>
          <w:sz w:val="28"/>
          <w:szCs w:val="28"/>
        </w:rPr>
        <w:t>10,000 records and 9 variables</w:t>
      </w:r>
      <w:r w:rsidRPr="00AC1041">
        <w:rPr>
          <w:rFonts w:ascii="Aptos Mono" w:hAnsi="Aptos Mono" w:cstheme="minorHAnsi"/>
          <w:sz w:val="28"/>
          <w:szCs w:val="28"/>
        </w:rPr>
        <w:t xml:space="preserve">. </w:t>
      </w:r>
    </w:p>
    <w:p w14:paraId="3C94D54F" w14:textId="77777777" w:rsidR="00AC1041" w:rsidRPr="00AC1041" w:rsidRDefault="00AC1041" w:rsidP="00AC1041">
      <w:pPr>
        <w:rPr>
          <w:rFonts w:ascii="Aptos Mono" w:hAnsi="Aptos Mono" w:cstheme="minorHAnsi"/>
          <w:b/>
          <w:bCs/>
          <w:sz w:val="28"/>
          <w:szCs w:val="28"/>
        </w:rPr>
      </w:pPr>
      <w:r w:rsidRPr="00AC1041">
        <w:rPr>
          <w:rFonts w:ascii="Aptos Mono" w:hAnsi="Aptos Mono" w:cstheme="minorHAnsi"/>
          <w:b/>
          <w:bCs/>
          <w:sz w:val="28"/>
          <w:szCs w:val="28"/>
        </w:rPr>
        <w:t>3.1 Client Dataset</w:t>
      </w:r>
    </w:p>
    <w:p w14:paraId="34C7FD15" w14:textId="29E5C160"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 xml:space="preserve">The client dataset contains information about </w:t>
      </w:r>
      <w:r w:rsidRPr="00AC1041">
        <w:rPr>
          <w:rFonts w:ascii="Aptos Mono" w:hAnsi="Aptos Mono" w:cstheme="minorHAnsi"/>
          <w:b/>
          <w:bCs/>
          <w:sz w:val="28"/>
          <w:szCs w:val="28"/>
        </w:rPr>
        <w:t>2,000 real estate buyers</w:t>
      </w:r>
      <w:r w:rsidRPr="00AC1041">
        <w:rPr>
          <w:rFonts w:ascii="Aptos Mono" w:hAnsi="Aptos Mono" w:cstheme="minorHAnsi"/>
          <w:sz w:val="28"/>
          <w:szCs w:val="28"/>
        </w:rPr>
        <w:t xml:space="preserve">. It captures demographic, geographic, behavioral and financing-related characteristics of the buyers. The variables include </w:t>
      </w:r>
      <w:r w:rsidRPr="00AC1041">
        <w:rPr>
          <w:rFonts w:ascii="Aptos Mono" w:hAnsi="Aptos Mono" w:cstheme="minorHAnsi"/>
          <w:b/>
          <w:bCs/>
          <w:sz w:val="28"/>
          <w:szCs w:val="28"/>
        </w:rPr>
        <w:t>ClientID, client type, first name, last name, date</w:t>
      </w:r>
      <w:r>
        <w:rPr>
          <w:rFonts w:ascii="Aptos Mono" w:hAnsi="Aptos Mono" w:cstheme="minorHAnsi"/>
          <w:b/>
          <w:bCs/>
          <w:sz w:val="28"/>
          <w:szCs w:val="28"/>
        </w:rPr>
        <w:t xml:space="preserve"> </w:t>
      </w:r>
      <w:r w:rsidRPr="00AC1041">
        <w:rPr>
          <w:rFonts w:ascii="Aptos Mono" w:hAnsi="Aptos Mono" w:cstheme="minorHAnsi"/>
          <w:b/>
          <w:bCs/>
          <w:sz w:val="28"/>
          <w:szCs w:val="28"/>
        </w:rPr>
        <w:t>of</w:t>
      </w:r>
      <w:r>
        <w:rPr>
          <w:rFonts w:ascii="Aptos Mono" w:hAnsi="Aptos Mono" w:cstheme="minorHAnsi"/>
          <w:b/>
          <w:bCs/>
          <w:sz w:val="28"/>
          <w:szCs w:val="28"/>
        </w:rPr>
        <w:t xml:space="preserve"> </w:t>
      </w:r>
      <w:r w:rsidRPr="00AC1041">
        <w:rPr>
          <w:rFonts w:ascii="Aptos Mono" w:hAnsi="Aptos Mono" w:cstheme="minorHAnsi"/>
          <w:b/>
          <w:bCs/>
          <w:sz w:val="28"/>
          <w:szCs w:val="28"/>
        </w:rPr>
        <w:t>birth, gender, country, region, acquisition purpose, satisfaction score, loan applied, and referral channel</w:t>
      </w:r>
      <w:r w:rsidRPr="00AC1041">
        <w:rPr>
          <w:rFonts w:ascii="Aptos Mono" w:hAnsi="Aptos Mono" w:cstheme="minorHAnsi"/>
          <w:sz w:val="28"/>
          <w:szCs w:val="28"/>
        </w:rPr>
        <w:t xml:space="preserve">. The project requirements describe ClientID as the unique identifier, while client type distinguishes </w:t>
      </w:r>
      <w:r w:rsidRPr="00AC1041">
        <w:rPr>
          <w:rFonts w:ascii="Aptos Mono" w:hAnsi="Aptos Mono" w:cstheme="minorHAnsi"/>
          <w:sz w:val="28"/>
          <w:szCs w:val="28"/>
        </w:rPr>
        <w:lastRenderedPageBreak/>
        <w:t xml:space="preserve">individual and corporate buyers. Other variables provide information about the buyer's location, purchasing purpose, financing behavior, customer satisfaction and acquisition source. </w:t>
      </w:r>
    </w:p>
    <w:p w14:paraId="7744F01C" w14:textId="2C6DA3FE"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 xml:space="preserve">During data preparation, the </w:t>
      </w:r>
      <w:commentRangeStart w:id="0"/>
      <w:r w:rsidRPr="00AC1041">
        <w:rPr>
          <w:rFonts w:ascii="Aptos Mono" w:hAnsi="Aptos Mono" w:cstheme="minorHAnsi"/>
          <w:sz w:val="28"/>
          <w:szCs w:val="28"/>
        </w:rPr>
        <w:t>date</w:t>
      </w:r>
      <w:commentRangeEnd w:id="0"/>
      <w:r>
        <w:rPr>
          <w:rStyle w:val="CommentReference"/>
          <w:rFonts w:ascii="Aptos Mono" w:hAnsi="Aptos Mono" w:cstheme="minorHAnsi"/>
          <w:sz w:val="28"/>
          <w:szCs w:val="28"/>
        </w:rPr>
        <w:commentReference w:id="0"/>
      </w:r>
      <w:r>
        <w:rPr>
          <w:rFonts w:ascii="Aptos Mono" w:hAnsi="Aptos Mono" w:cstheme="minorHAnsi"/>
          <w:sz w:val="28"/>
          <w:szCs w:val="28"/>
        </w:rPr>
        <w:t xml:space="preserve"> </w:t>
      </w:r>
      <w:r w:rsidRPr="00AC1041">
        <w:rPr>
          <w:rFonts w:ascii="Aptos Mono" w:hAnsi="Aptos Mono" w:cstheme="minorHAnsi"/>
          <w:sz w:val="28"/>
          <w:szCs w:val="28"/>
        </w:rPr>
        <w:t>of</w:t>
      </w:r>
      <w:r>
        <w:rPr>
          <w:rFonts w:ascii="Aptos Mono" w:hAnsi="Aptos Mono" w:cstheme="minorHAnsi"/>
          <w:sz w:val="28"/>
          <w:szCs w:val="28"/>
        </w:rPr>
        <w:t xml:space="preserve"> </w:t>
      </w:r>
      <w:r w:rsidRPr="00AC1041">
        <w:rPr>
          <w:rFonts w:ascii="Aptos Mono" w:hAnsi="Aptos Mono" w:cstheme="minorHAnsi"/>
          <w:sz w:val="28"/>
          <w:szCs w:val="28"/>
        </w:rPr>
        <w:t xml:space="preserve">birth field was converted into a proper datetime format and subsequently used to derive </w:t>
      </w:r>
      <w:r w:rsidRPr="00AC1041">
        <w:rPr>
          <w:rFonts w:ascii="Aptos Mono" w:hAnsi="Aptos Mono" w:cstheme="minorHAnsi"/>
          <w:b/>
          <w:bCs/>
          <w:sz w:val="28"/>
          <w:szCs w:val="28"/>
        </w:rPr>
        <w:t>age</w:t>
      </w:r>
      <w:r w:rsidRPr="00AC1041">
        <w:rPr>
          <w:rFonts w:ascii="Aptos Mono" w:hAnsi="Aptos Mono" w:cstheme="minorHAnsi"/>
          <w:sz w:val="28"/>
          <w:szCs w:val="28"/>
        </w:rPr>
        <w:t xml:space="preserve">, which was included as an important analytical characteristic. The dataset was also checked for missing values and duplicate records. The notebook reports </w:t>
      </w:r>
      <w:r w:rsidRPr="00AC1041">
        <w:rPr>
          <w:rFonts w:ascii="Aptos Mono" w:hAnsi="Aptos Mono" w:cstheme="minorHAnsi"/>
          <w:b/>
          <w:bCs/>
          <w:sz w:val="28"/>
          <w:szCs w:val="28"/>
        </w:rPr>
        <w:t>zero duplicate client rows</w:t>
      </w:r>
      <w:r w:rsidRPr="00AC1041">
        <w:rPr>
          <w:rFonts w:ascii="Aptos Mono" w:hAnsi="Aptos Mono" w:cstheme="minorHAnsi"/>
          <w:sz w:val="28"/>
          <w:szCs w:val="28"/>
        </w:rPr>
        <w:t xml:space="preserve">. </w:t>
      </w:r>
    </w:p>
    <w:p w14:paraId="2ABC4813" w14:textId="77777777"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 xml:space="preserve">The dataset provides a useful basis for understanding buyer characteristics. The analysis found </w:t>
      </w:r>
      <w:r w:rsidRPr="00AC1041">
        <w:rPr>
          <w:rFonts w:ascii="Aptos Mono" w:hAnsi="Aptos Mono" w:cstheme="minorHAnsi"/>
          <w:b/>
          <w:bCs/>
          <w:sz w:val="28"/>
          <w:szCs w:val="28"/>
        </w:rPr>
        <w:t>1,012 male and 988 female buyers</w:t>
      </w:r>
      <w:r w:rsidRPr="00AC1041">
        <w:rPr>
          <w:rFonts w:ascii="Aptos Mono" w:hAnsi="Aptos Mono" w:cstheme="minorHAnsi"/>
          <w:sz w:val="28"/>
          <w:szCs w:val="28"/>
        </w:rPr>
        <w:t xml:space="preserve">, while the acquisition-purpose analysis identified </w:t>
      </w:r>
      <w:r w:rsidRPr="00AC1041">
        <w:rPr>
          <w:rFonts w:ascii="Aptos Mono" w:hAnsi="Aptos Mono" w:cstheme="minorHAnsi"/>
          <w:b/>
          <w:bCs/>
          <w:sz w:val="28"/>
          <w:szCs w:val="28"/>
        </w:rPr>
        <w:t>1,385 home-purpose buyers and 615 investment-purpose buyers</w:t>
      </w:r>
      <w:r w:rsidRPr="00AC1041">
        <w:rPr>
          <w:rFonts w:ascii="Aptos Mono" w:hAnsi="Aptos Mono" w:cstheme="minorHAnsi"/>
          <w:sz w:val="28"/>
          <w:szCs w:val="28"/>
        </w:rPr>
        <w:t xml:space="preserve">. The average buyer age was </w:t>
      </w:r>
      <w:r w:rsidRPr="00AC1041">
        <w:rPr>
          <w:rFonts w:ascii="Aptos Mono" w:hAnsi="Aptos Mono" w:cstheme="minorHAnsi"/>
          <w:b/>
          <w:bCs/>
          <w:sz w:val="28"/>
          <w:szCs w:val="28"/>
        </w:rPr>
        <w:t>54.60 years</w:t>
      </w:r>
      <w:r w:rsidRPr="00AC1041">
        <w:rPr>
          <w:rFonts w:ascii="Aptos Mono" w:hAnsi="Aptos Mono" w:cstheme="minorHAnsi"/>
          <w:sz w:val="28"/>
          <w:szCs w:val="28"/>
        </w:rPr>
        <w:t xml:space="preserve">, with ages ranging from </w:t>
      </w:r>
      <w:r w:rsidRPr="00AC1041">
        <w:rPr>
          <w:rFonts w:ascii="Aptos Mono" w:hAnsi="Aptos Mono" w:cstheme="minorHAnsi"/>
          <w:b/>
          <w:bCs/>
          <w:sz w:val="28"/>
          <w:szCs w:val="28"/>
        </w:rPr>
        <w:t>24 to 94 years</w:t>
      </w:r>
      <w:r w:rsidRPr="00AC1041">
        <w:rPr>
          <w:rFonts w:ascii="Aptos Mono" w:hAnsi="Aptos Mono" w:cstheme="minorHAnsi"/>
          <w:sz w:val="28"/>
          <w:szCs w:val="28"/>
        </w:rPr>
        <w:t xml:space="preserve">. These characteristics were subsequently used to understand differences between buyer groups and support the clustering analysis. </w:t>
      </w:r>
    </w:p>
    <w:p w14:paraId="1425DBF1" w14:textId="77777777" w:rsidR="00AC1041" w:rsidRPr="00AC1041" w:rsidRDefault="00AC1041" w:rsidP="00AC1041">
      <w:pPr>
        <w:rPr>
          <w:rFonts w:ascii="Aptos Mono" w:hAnsi="Aptos Mono" w:cstheme="minorHAnsi"/>
          <w:b/>
          <w:bCs/>
          <w:sz w:val="28"/>
          <w:szCs w:val="28"/>
        </w:rPr>
      </w:pPr>
      <w:r w:rsidRPr="00AC1041">
        <w:rPr>
          <w:rFonts w:ascii="Aptos Mono" w:hAnsi="Aptos Mono" w:cstheme="minorHAnsi"/>
          <w:b/>
          <w:bCs/>
          <w:sz w:val="28"/>
          <w:szCs w:val="28"/>
        </w:rPr>
        <w:t>3.2 Property Dataset</w:t>
      </w:r>
    </w:p>
    <w:p w14:paraId="0B737AA1" w14:textId="1765926E" w:rsidR="00AC1041" w:rsidRPr="00B56F8F" w:rsidRDefault="00AC1041" w:rsidP="00AC1041">
      <w:pPr>
        <w:rPr>
          <w:rFonts w:ascii="Aptos Mono" w:hAnsi="Aptos Mono" w:cstheme="minorHAnsi"/>
          <w:b/>
          <w:bCs/>
          <w:sz w:val="28"/>
          <w:szCs w:val="28"/>
        </w:rPr>
      </w:pPr>
      <w:r w:rsidRPr="00AC1041">
        <w:rPr>
          <w:rFonts w:ascii="Aptos Mono" w:hAnsi="Aptos Mono" w:cstheme="minorHAnsi"/>
          <w:sz w:val="28"/>
          <w:szCs w:val="28"/>
        </w:rPr>
        <w:t xml:space="preserve">The second dataset, properties.csv, contains </w:t>
      </w:r>
      <w:r w:rsidRPr="00AC1041">
        <w:rPr>
          <w:rFonts w:ascii="Aptos Mono" w:hAnsi="Aptos Mono" w:cstheme="minorHAnsi"/>
          <w:b/>
          <w:bCs/>
          <w:sz w:val="28"/>
          <w:szCs w:val="28"/>
        </w:rPr>
        <w:t>10,000 property records with 9 variables</w:t>
      </w:r>
      <w:r w:rsidRPr="00AC1041">
        <w:rPr>
          <w:rFonts w:ascii="Aptos Mono" w:hAnsi="Aptos Mono" w:cstheme="minorHAnsi"/>
          <w:sz w:val="28"/>
          <w:szCs w:val="28"/>
        </w:rPr>
        <w:t xml:space="preserve">. It provides information related to property listings and transactions, including </w:t>
      </w:r>
      <w:r w:rsidRPr="00AC1041">
        <w:rPr>
          <w:rFonts w:ascii="Aptos Mono" w:hAnsi="Aptos Mono" w:cstheme="minorHAnsi"/>
          <w:b/>
          <w:bCs/>
          <w:sz w:val="28"/>
          <w:szCs w:val="28"/>
        </w:rPr>
        <w:t>listing, tower number, transaction date, unit category, unit number, floor</w:t>
      </w:r>
      <w:r>
        <w:rPr>
          <w:rFonts w:ascii="Aptos Mono" w:hAnsi="Aptos Mono" w:cstheme="minorHAnsi"/>
          <w:b/>
          <w:bCs/>
          <w:sz w:val="28"/>
          <w:szCs w:val="28"/>
        </w:rPr>
        <w:t xml:space="preserve"> </w:t>
      </w:r>
      <w:r w:rsidRPr="00AC1041">
        <w:rPr>
          <w:rFonts w:ascii="Aptos Mono" w:hAnsi="Aptos Mono" w:cstheme="minorHAnsi"/>
          <w:b/>
          <w:bCs/>
          <w:sz w:val="28"/>
          <w:szCs w:val="28"/>
        </w:rPr>
        <w:t>area</w:t>
      </w:r>
      <w:r>
        <w:rPr>
          <w:rFonts w:ascii="Aptos Mono" w:hAnsi="Aptos Mono" w:cstheme="minorHAnsi"/>
          <w:b/>
          <w:bCs/>
          <w:sz w:val="28"/>
          <w:szCs w:val="28"/>
        </w:rPr>
        <w:t xml:space="preserve"> </w:t>
      </w:r>
      <w:r w:rsidRPr="00AC1041">
        <w:rPr>
          <w:rFonts w:ascii="Aptos Mono" w:hAnsi="Aptos Mono" w:cstheme="minorHAnsi"/>
          <w:b/>
          <w:bCs/>
          <w:sz w:val="28"/>
          <w:szCs w:val="28"/>
        </w:rPr>
        <w:t>sqft, sale price, listing status, and client</w:t>
      </w:r>
      <w:r>
        <w:rPr>
          <w:rFonts w:ascii="Aptos Mono" w:hAnsi="Aptos Mono" w:cstheme="minorHAnsi"/>
          <w:b/>
          <w:bCs/>
          <w:sz w:val="28"/>
          <w:szCs w:val="28"/>
        </w:rPr>
        <w:t xml:space="preserve"> </w:t>
      </w:r>
      <w:r w:rsidRPr="00AC1041">
        <w:rPr>
          <w:rFonts w:ascii="Aptos Mono" w:hAnsi="Aptos Mono" w:cstheme="minorHAnsi"/>
          <w:b/>
          <w:bCs/>
          <w:sz w:val="28"/>
          <w:szCs w:val="28"/>
        </w:rPr>
        <w:t>ref</w:t>
      </w:r>
      <w:r w:rsidRPr="00AC1041">
        <w:rPr>
          <w:rFonts w:ascii="Aptos Mono" w:hAnsi="Aptos Mono" w:cstheme="minorHAnsi"/>
          <w:sz w:val="28"/>
          <w:szCs w:val="28"/>
        </w:rPr>
        <w:t xml:space="preserve">. </w:t>
      </w:r>
    </w:p>
    <w:p w14:paraId="6834304D" w14:textId="28C690D2"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 xml:space="preserve">The property dataset was also subjected to data cleaning. The transaction date variable was converted into datetime format, while sale price, originally stored as text containing currency symbols and commas, </w:t>
      </w:r>
      <w:r w:rsidRPr="00AC1041">
        <w:rPr>
          <w:rFonts w:ascii="Aptos Mono" w:hAnsi="Aptos Mono" w:cstheme="minorHAnsi"/>
          <w:sz w:val="28"/>
          <w:szCs w:val="28"/>
        </w:rPr>
        <w:lastRenderedPageBreak/>
        <w:t xml:space="preserve">was converted into a numerical format for analysis. The notebook also confirms that there were </w:t>
      </w:r>
      <w:r w:rsidRPr="00AC1041">
        <w:rPr>
          <w:rFonts w:ascii="Aptos Mono" w:hAnsi="Aptos Mono" w:cstheme="minorHAnsi"/>
          <w:b/>
          <w:bCs/>
          <w:sz w:val="28"/>
          <w:szCs w:val="28"/>
        </w:rPr>
        <w:t>no duplicate property records</w:t>
      </w:r>
      <w:r w:rsidRPr="00AC1041">
        <w:rPr>
          <w:rFonts w:ascii="Aptos Mono" w:hAnsi="Aptos Mono" w:cstheme="minorHAnsi"/>
          <w:sz w:val="28"/>
          <w:szCs w:val="28"/>
        </w:rPr>
        <w:t xml:space="preserve">. </w:t>
      </w:r>
    </w:p>
    <w:p w14:paraId="352DF48E" w14:textId="7D4FF94F"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 xml:space="preserve">Exploratory analysis showed that </w:t>
      </w:r>
      <w:r w:rsidRPr="00AC1041">
        <w:rPr>
          <w:rFonts w:ascii="Aptos Mono" w:hAnsi="Aptos Mono" w:cstheme="minorHAnsi"/>
          <w:b/>
          <w:bCs/>
          <w:sz w:val="28"/>
          <w:szCs w:val="28"/>
        </w:rPr>
        <w:t>7,305 properties were sold and 2,695 were available</w:t>
      </w:r>
      <w:r w:rsidRPr="00AC1041">
        <w:rPr>
          <w:rFonts w:ascii="Aptos Mono" w:hAnsi="Aptos Mono" w:cstheme="minorHAnsi"/>
          <w:sz w:val="28"/>
          <w:szCs w:val="28"/>
        </w:rPr>
        <w:t xml:space="preserve">. In terms of property type, </w:t>
      </w:r>
      <w:r w:rsidRPr="00AC1041">
        <w:rPr>
          <w:rFonts w:ascii="Aptos Mono" w:hAnsi="Aptos Mono" w:cstheme="minorHAnsi"/>
          <w:b/>
          <w:bCs/>
          <w:sz w:val="28"/>
          <w:szCs w:val="28"/>
        </w:rPr>
        <w:t>8,547 properties were apartments and 1,453 were offices</w:t>
      </w:r>
      <w:r w:rsidRPr="00AC1041">
        <w:rPr>
          <w:rFonts w:ascii="Aptos Mono" w:hAnsi="Aptos Mono" w:cstheme="minorHAnsi"/>
          <w:sz w:val="28"/>
          <w:szCs w:val="28"/>
        </w:rPr>
        <w:t xml:space="preserve">. The dataset also contains information on tower number, floor area and sale price, allowing the project to examine broader property-market patterns alongside buyer behavior. </w:t>
      </w:r>
    </w:p>
    <w:p w14:paraId="3F0BCBB8" w14:textId="77777777" w:rsidR="00AC1041" w:rsidRPr="00AC1041" w:rsidRDefault="00AC1041" w:rsidP="00AC1041">
      <w:pPr>
        <w:rPr>
          <w:rFonts w:ascii="Aptos Mono" w:hAnsi="Aptos Mono" w:cstheme="minorHAnsi"/>
          <w:b/>
          <w:bCs/>
          <w:sz w:val="28"/>
          <w:szCs w:val="28"/>
        </w:rPr>
      </w:pPr>
      <w:r w:rsidRPr="00AC1041">
        <w:rPr>
          <w:rFonts w:ascii="Aptos Mono" w:hAnsi="Aptos Mono" w:cstheme="minorHAnsi"/>
          <w:b/>
          <w:bCs/>
          <w:sz w:val="28"/>
          <w:szCs w:val="28"/>
        </w:rPr>
        <w:t>3.3 Role of the Datasets in the Study</w:t>
      </w:r>
    </w:p>
    <w:p w14:paraId="42932D68" w14:textId="18163A1D" w:rsidR="00AC1041" w:rsidRPr="00AC1041" w:rsidRDefault="00AC1041" w:rsidP="00AC1041">
      <w:pPr>
        <w:rPr>
          <w:rFonts w:ascii="Aptos Mono" w:hAnsi="Aptos Mono" w:cstheme="minorHAnsi"/>
          <w:sz w:val="28"/>
          <w:szCs w:val="28"/>
        </w:rPr>
      </w:pPr>
      <w:r w:rsidRPr="00AC1041">
        <w:rPr>
          <w:rFonts w:ascii="Aptos Mono" w:hAnsi="Aptos Mono" w:cstheme="minorHAnsi"/>
          <w:sz w:val="28"/>
          <w:szCs w:val="28"/>
        </w:rPr>
        <w:t xml:space="preserve">The two datasets serve complementary purposes. The </w:t>
      </w:r>
      <w:r w:rsidRPr="00AC1041">
        <w:rPr>
          <w:rFonts w:ascii="Aptos Mono" w:hAnsi="Aptos Mono" w:cstheme="minorHAnsi"/>
          <w:b/>
          <w:bCs/>
          <w:sz w:val="28"/>
          <w:szCs w:val="28"/>
        </w:rPr>
        <w:t>client dataset forms the core of the machine-learning segmentation analysis</w:t>
      </w:r>
      <w:r w:rsidRPr="00AC1041">
        <w:rPr>
          <w:rFonts w:ascii="Aptos Mono" w:hAnsi="Aptos Mono" w:cstheme="minorHAnsi"/>
          <w:sz w:val="28"/>
          <w:szCs w:val="28"/>
        </w:rPr>
        <w:t xml:space="preserve">, as its variables directly describe buyer characteristics and behavior. The </w:t>
      </w:r>
      <w:r w:rsidRPr="00AC1041">
        <w:rPr>
          <w:rFonts w:ascii="Aptos Mono" w:hAnsi="Aptos Mono" w:cstheme="minorHAnsi"/>
          <w:b/>
          <w:bCs/>
          <w:sz w:val="28"/>
          <w:szCs w:val="28"/>
        </w:rPr>
        <w:t>property dataset provides market context</w:t>
      </w:r>
      <w:r w:rsidRPr="00AC1041">
        <w:rPr>
          <w:rFonts w:ascii="Aptos Mono" w:hAnsi="Aptos Mono" w:cstheme="minorHAnsi"/>
          <w:sz w:val="28"/>
          <w:szCs w:val="28"/>
        </w:rPr>
        <w:t xml:space="preserve"> by describing property availability, transaction status, property category, floor area and sale prices. Together, they support a broader understanding of the relationship between buyer characteristics and the real estate market. </w:t>
      </w:r>
    </w:p>
    <w:p w14:paraId="2341C746" w14:textId="781DE24B" w:rsidR="0094002A" w:rsidRDefault="00AC1041" w:rsidP="00AC1041">
      <w:pPr>
        <w:rPr>
          <w:rFonts w:ascii="Aptos Mono" w:hAnsi="Aptos Mono" w:cstheme="minorHAnsi"/>
          <w:sz w:val="28"/>
          <w:szCs w:val="28"/>
        </w:rPr>
      </w:pPr>
      <w:r w:rsidRPr="00AC1041">
        <w:rPr>
          <w:rFonts w:ascii="Aptos Mono" w:hAnsi="Aptos Mono" w:cstheme="minorHAnsi"/>
          <w:sz w:val="28"/>
          <w:szCs w:val="28"/>
        </w:rPr>
        <w:t xml:space="preserve">The cleaned client data was subsequently transformed through feature engineering, categorical encoding and scaling before applying clustering techniques. The final analysis used </w:t>
      </w:r>
      <w:r w:rsidRPr="00AC1041">
        <w:rPr>
          <w:rFonts w:ascii="Aptos Mono" w:hAnsi="Aptos Mono" w:cstheme="minorHAnsi"/>
          <w:b/>
          <w:bCs/>
          <w:sz w:val="28"/>
          <w:szCs w:val="28"/>
        </w:rPr>
        <w:t>K-Means clustering</w:t>
      </w:r>
      <w:r w:rsidRPr="00AC1041">
        <w:rPr>
          <w:rFonts w:ascii="Aptos Mono" w:hAnsi="Aptos Mono" w:cstheme="minorHAnsi"/>
          <w:sz w:val="28"/>
          <w:szCs w:val="28"/>
        </w:rPr>
        <w:t xml:space="preserve"> to identify four practically meaningful buyer segments.</w:t>
      </w:r>
    </w:p>
    <w:p w14:paraId="2D7F4D56" w14:textId="77777777" w:rsidR="0094002A" w:rsidRDefault="0094002A">
      <w:pPr>
        <w:rPr>
          <w:rFonts w:ascii="Aptos Mono" w:hAnsi="Aptos Mono" w:cstheme="minorHAnsi"/>
          <w:sz w:val="28"/>
          <w:szCs w:val="28"/>
        </w:rPr>
      </w:pPr>
      <w:r>
        <w:rPr>
          <w:rFonts w:ascii="Aptos Mono" w:hAnsi="Aptos Mono" w:cstheme="minorHAnsi"/>
          <w:sz w:val="28"/>
          <w:szCs w:val="28"/>
        </w:rPr>
        <w:br w:type="page"/>
      </w:r>
    </w:p>
    <w:p w14:paraId="112CA0B4" w14:textId="6458BD9B" w:rsidR="00AC1041" w:rsidRDefault="000253E0" w:rsidP="00AC1041">
      <w:pPr>
        <w:rPr>
          <w:rFonts w:ascii="Modern No. 20" w:hAnsi="Modern No. 20" w:cstheme="minorHAnsi"/>
          <w:b/>
          <w:bCs/>
          <w:sz w:val="36"/>
          <w:szCs w:val="36"/>
        </w:rPr>
      </w:pPr>
      <w:r>
        <w:rPr>
          <w:rFonts w:ascii="Modern No. 20" w:hAnsi="Modern No. 20" w:cstheme="minorHAnsi"/>
          <w:b/>
          <w:bCs/>
          <w:sz w:val="36"/>
          <w:szCs w:val="36"/>
        </w:rPr>
        <w:lastRenderedPageBreak/>
        <w:t>Methodology</w:t>
      </w:r>
    </w:p>
    <w:p w14:paraId="36B90CD3"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This study follows a structured machine-learning methodology to identify meaningful buyer segments and understand investment and financing behaviour in the real estate market. The overall process consists of </w:t>
      </w:r>
      <w:r w:rsidRPr="00781AE7">
        <w:rPr>
          <w:rFonts w:ascii="Aptos Mono" w:hAnsi="Aptos Mono" w:cstheme="minorHAnsi"/>
          <w:b/>
          <w:bCs/>
          <w:sz w:val="28"/>
          <w:szCs w:val="28"/>
        </w:rPr>
        <w:t>data preparation, exploratory data analysis, feature engineering, categorical encoding, feature scaling, clustering, cluster evaluation, and interpretation of buyer segments</w:t>
      </w:r>
      <w:r w:rsidRPr="00781AE7">
        <w:rPr>
          <w:rFonts w:ascii="Aptos Mono" w:hAnsi="Aptos Mono" w:cstheme="minorHAnsi"/>
          <w:sz w:val="28"/>
          <w:szCs w:val="28"/>
        </w:rPr>
        <w:t xml:space="preserve">. The methodology was implemented using Python and its data-science libraries in Google Colab. </w:t>
      </w:r>
    </w:p>
    <w:p w14:paraId="742DD683" w14:textId="77777777" w:rsidR="00781AE7" w:rsidRPr="00781AE7" w:rsidRDefault="00781AE7" w:rsidP="00781AE7">
      <w:pPr>
        <w:rPr>
          <w:rFonts w:ascii="Aptos Mono" w:hAnsi="Aptos Mono" w:cstheme="minorHAnsi"/>
          <w:b/>
          <w:bCs/>
          <w:sz w:val="28"/>
          <w:szCs w:val="28"/>
        </w:rPr>
      </w:pPr>
      <w:r w:rsidRPr="00781AE7">
        <w:rPr>
          <w:rFonts w:ascii="Aptos Mono" w:hAnsi="Aptos Mono" w:cstheme="minorHAnsi"/>
          <w:b/>
          <w:bCs/>
          <w:sz w:val="28"/>
          <w:szCs w:val="28"/>
        </w:rPr>
        <w:t>4.1 Data Preparation and Cleaning</w:t>
      </w:r>
    </w:p>
    <w:p w14:paraId="1D8B53F5"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The study uses two datasets, namely the </w:t>
      </w:r>
      <w:r w:rsidRPr="00781AE7">
        <w:rPr>
          <w:rFonts w:ascii="Aptos Mono" w:hAnsi="Aptos Mono" w:cstheme="minorHAnsi"/>
          <w:b/>
          <w:bCs/>
          <w:sz w:val="28"/>
          <w:szCs w:val="28"/>
        </w:rPr>
        <w:t>client dataset containing 2,000 buyer records</w:t>
      </w:r>
      <w:r w:rsidRPr="00781AE7">
        <w:rPr>
          <w:rFonts w:ascii="Aptos Mono" w:hAnsi="Aptos Mono" w:cstheme="minorHAnsi"/>
          <w:sz w:val="28"/>
          <w:szCs w:val="28"/>
        </w:rPr>
        <w:t xml:space="preserve"> and the </w:t>
      </w:r>
      <w:r w:rsidRPr="00781AE7">
        <w:rPr>
          <w:rFonts w:ascii="Aptos Mono" w:hAnsi="Aptos Mono" w:cstheme="minorHAnsi"/>
          <w:b/>
          <w:bCs/>
          <w:sz w:val="28"/>
          <w:szCs w:val="28"/>
        </w:rPr>
        <w:t>property dataset containing 10,000 property records</w:t>
      </w:r>
      <w:r w:rsidRPr="00781AE7">
        <w:rPr>
          <w:rFonts w:ascii="Aptos Mono" w:hAnsi="Aptos Mono" w:cstheme="minorHAnsi"/>
          <w:sz w:val="28"/>
          <w:szCs w:val="28"/>
        </w:rPr>
        <w:t>. The client dataset was the primary dataset for buyer segmentation, while the property dataset was used to understand broader property-market characteristics.</w:t>
      </w:r>
    </w:p>
    <w:p w14:paraId="052094EE" w14:textId="3B35C158"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The first stage involved inspecting the structure, data types, missing values and duplicate records in both datasets. The date</w:t>
      </w:r>
      <w:r>
        <w:rPr>
          <w:rFonts w:ascii="Aptos Mono" w:hAnsi="Aptos Mono" w:cstheme="minorHAnsi"/>
          <w:sz w:val="28"/>
          <w:szCs w:val="28"/>
        </w:rPr>
        <w:t xml:space="preserve"> </w:t>
      </w:r>
      <w:r w:rsidRPr="00781AE7">
        <w:rPr>
          <w:rFonts w:ascii="Aptos Mono" w:hAnsi="Aptos Mono" w:cstheme="minorHAnsi"/>
          <w:sz w:val="28"/>
          <w:szCs w:val="28"/>
        </w:rPr>
        <w:t>of</w:t>
      </w:r>
      <w:r>
        <w:rPr>
          <w:rFonts w:ascii="Aptos Mono" w:hAnsi="Aptos Mono" w:cstheme="minorHAnsi"/>
          <w:sz w:val="28"/>
          <w:szCs w:val="28"/>
        </w:rPr>
        <w:t xml:space="preserve"> </w:t>
      </w:r>
      <w:r w:rsidRPr="00781AE7">
        <w:rPr>
          <w:rFonts w:ascii="Aptos Mono" w:hAnsi="Aptos Mono" w:cstheme="minorHAnsi"/>
          <w:sz w:val="28"/>
          <w:szCs w:val="28"/>
        </w:rPr>
        <w:t xml:space="preserve">birth variable in the client dataset was converted into a date format and used to derive the </w:t>
      </w:r>
      <w:r w:rsidRPr="00781AE7">
        <w:rPr>
          <w:rFonts w:ascii="Aptos Mono" w:hAnsi="Aptos Mono" w:cstheme="minorHAnsi"/>
          <w:b/>
          <w:bCs/>
          <w:sz w:val="28"/>
          <w:szCs w:val="28"/>
        </w:rPr>
        <w:t>age</w:t>
      </w:r>
      <w:r w:rsidRPr="00781AE7">
        <w:rPr>
          <w:rFonts w:ascii="Aptos Mono" w:hAnsi="Aptos Mono" w:cstheme="minorHAnsi"/>
          <w:sz w:val="28"/>
          <w:szCs w:val="28"/>
        </w:rPr>
        <w:t xml:space="preserve"> variable. Similarly, the </w:t>
      </w:r>
      <w:r w:rsidRPr="00781AE7">
        <w:rPr>
          <w:rFonts w:ascii="Aptos Mono" w:hAnsi="Aptos Mono" w:cstheme="minorHAnsi"/>
          <w:sz w:val="28"/>
          <w:szCs w:val="28"/>
        </w:rPr>
        <w:t>transaction date</w:t>
      </w:r>
      <w:r w:rsidRPr="00781AE7">
        <w:rPr>
          <w:rFonts w:ascii="Aptos Mono" w:hAnsi="Aptos Mono" w:cstheme="minorHAnsi"/>
          <w:sz w:val="28"/>
          <w:szCs w:val="28"/>
        </w:rPr>
        <w:t xml:space="preserve"> variable in the property dataset was converted into an appropriate date format. The </w:t>
      </w:r>
      <w:r w:rsidRPr="00781AE7">
        <w:rPr>
          <w:rFonts w:ascii="Aptos Mono" w:hAnsi="Aptos Mono" w:cstheme="minorHAnsi"/>
          <w:sz w:val="28"/>
          <w:szCs w:val="28"/>
        </w:rPr>
        <w:t>sale price</w:t>
      </w:r>
      <w:r w:rsidRPr="00781AE7">
        <w:rPr>
          <w:rFonts w:ascii="Aptos Mono" w:hAnsi="Aptos Mono" w:cstheme="minorHAnsi"/>
          <w:sz w:val="28"/>
          <w:szCs w:val="28"/>
        </w:rPr>
        <w:t xml:space="preserve"> field was cleaned and converted into a numerical format so that it could be used for quantitative analysis. Duplicate records were also checked during preprocessing. </w:t>
      </w:r>
    </w:p>
    <w:p w14:paraId="4DFE2768" w14:textId="7E88AF45"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Categorical values were reviewed and </w:t>
      </w:r>
      <w:r w:rsidRPr="00781AE7">
        <w:rPr>
          <w:rFonts w:ascii="Aptos Mono" w:hAnsi="Aptos Mono" w:cstheme="minorHAnsi"/>
          <w:sz w:val="28"/>
          <w:szCs w:val="28"/>
        </w:rPr>
        <w:t>normalized</w:t>
      </w:r>
      <w:r w:rsidRPr="00781AE7">
        <w:rPr>
          <w:rFonts w:ascii="Aptos Mono" w:hAnsi="Aptos Mono" w:cstheme="minorHAnsi"/>
          <w:sz w:val="28"/>
          <w:szCs w:val="28"/>
        </w:rPr>
        <w:t xml:space="preserve"> where necessary to maintain consistency across the dataset. </w:t>
      </w:r>
      <w:r w:rsidRPr="00781AE7">
        <w:rPr>
          <w:rFonts w:ascii="Aptos Mono" w:hAnsi="Aptos Mono" w:cstheme="minorHAnsi"/>
          <w:sz w:val="28"/>
          <w:szCs w:val="28"/>
        </w:rPr>
        <w:lastRenderedPageBreak/>
        <w:t xml:space="preserve">Missing client attributes were also considered during the cleaning process. </w:t>
      </w:r>
    </w:p>
    <w:p w14:paraId="2A3A9C6C" w14:textId="77777777" w:rsidR="00781AE7" w:rsidRPr="00781AE7" w:rsidRDefault="00781AE7" w:rsidP="00781AE7">
      <w:pPr>
        <w:rPr>
          <w:rFonts w:ascii="Aptos Mono" w:hAnsi="Aptos Mono" w:cstheme="minorHAnsi"/>
          <w:b/>
          <w:bCs/>
          <w:sz w:val="28"/>
          <w:szCs w:val="28"/>
        </w:rPr>
      </w:pPr>
      <w:r w:rsidRPr="00781AE7">
        <w:rPr>
          <w:rFonts w:ascii="Aptos Mono" w:hAnsi="Aptos Mono" w:cstheme="minorHAnsi"/>
          <w:b/>
          <w:bCs/>
          <w:sz w:val="28"/>
          <w:szCs w:val="28"/>
        </w:rPr>
        <w:t>4.2 Exploratory Data Analysis</w:t>
      </w:r>
    </w:p>
    <w:p w14:paraId="258F9455"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After data cleaning, </w:t>
      </w:r>
      <w:r w:rsidRPr="00781AE7">
        <w:rPr>
          <w:rFonts w:ascii="Aptos Mono" w:hAnsi="Aptos Mono" w:cstheme="minorHAnsi"/>
          <w:b/>
          <w:bCs/>
          <w:sz w:val="28"/>
          <w:szCs w:val="28"/>
        </w:rPr>
        <w:t>Exploratory Data Analysis (EDA)</w:t>
      </w:r>
      <w:r w:rsidRPr="00781AE7">
        <w:rPr>
          <w:rFonts w:ascii="Aptos Mono" w:hAnsi="Aptos Mono" w:cstheme="minorHAnsi"/>
          <w:sz w:val="28"/>
          <w:szCs w:val="28"/>
        </w:rPr>
        <w:t xml:space="preserve"> was conducted to understand the characteristics and distribution of buyers and properties before applying machine learning.</w:t>
      </w:r>
    </w:p>
    <w:p w14:paraId="103A4418" w14:textId="3D480781"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For the client dataset, the analysis examined variables such as </w:t>
      </w:r>
      <w:r w:rsidRPr="00781AE7">
        <w:rPr>
          <w:rFonts w:ascii="Aptos Mono" w:hAnsi="Aptos Mono" w:cstheme="minorHAnsi"/>
          <w:b/>
          <w:bCs/>
          <w:sz w:val="28"/>
          <w:szCs w:val="28"/>
        </w:rPr>
        <w:t>client type, gender, country, region, age, acquisition purpose, satisfaction score, loan application and referral channel</w:t>
      </w:r>
      <w:r w:rsidRPr="00781AE7">
        <w:rPr>
          <w:rFonts w:ascii="Aptos Mono" w:hAnsi="Aptos Mono" w:cstheme="minorHAnsi"/>
          <w:sz w:val="28"/>
          <w:szCs w:val="28"/>
        </w:rPr>
        <w:t xml:space="preserve">. The analysis helped identify the overall composition of buyers and provided an initial understanding of investment and financing </w:t>
      </w:r>
      <w:r w:rsidRPr="00781AE7">
        <w:rPr>
          <w:rFonts w:ascii="Aptos Mono" w:hAnsi="Aptos Mono" w:cstheme="minorHAnsi"/>
          <w:sz w:val="28"/>
          <w:szCs w:val="28"/>
        </w:rPr>
        <w:t>behavior</w:t>
      </w:r>
      <w:r w:rsidRPr="00781AE7">
        <w:rPr>
          <w:rFonts w:ascii="Aptos Mono" w:hAnsi="Aptos Mono" w:cstheme="minorHAnsi"/>
          <w:sz w:val="28"/>
          <w:szCs w:val="28"/>
        </w:rPr>
        <w:t>.</w:t>
      </w:r>
    </w:p>
    <w:p w14:paraId="2652FD93"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For the property dataset, EDA focused on </w:t>
      </w:r>
      <w:r w:rsidRPr="00781AE7">
        <w:rPr>
          <w:rFonts w:ascii="Aptos Mono" w:hAnsi="Aptos Mono" w:cstheme="minorHAnsi"/>
          <w:b/>
          <w:bCs/>
          <w:sz w:val="28"/>
          <w:szCs w:val="28"/>
        </w:rPr>
        <w:t>listing status, unit category, tower information, floor area and sale price</w:t>
      </w:r>
      <w:r w:rsidRPr="00781AE7">
        <w:rPr>
          <w:rFonts w:ascii="Aptos Mono" w:hAnsi="Aptos Mono" w:cstheme="minorHAnsi"/>
          <w:sz w:val="28"/>
          <w:szCs w:val="28"/>
        </w:rPr>
        <w:t xml:space="preserve">. These analyses provided additional market context and helped understand the characteristics of the available property records. </w:t>
      </w:r>
    </w:p>
    <w:p w14:paraId="58D6B45C" w14:textId="77777777" w:rsidR="00781AE7" w:rsidRPr="00781AE7" w:rsidRDefault="00781AE7" w:rsidP="00781AE7">
      <w:pPr>
        <w:rPr>
          <w:rFonts w:ascii="Aptos Mono" w:hAnsi="Aptos Mono" w:cstheme="minorHAnsi"/>
          <w:b/>
          <w:bCs/>
          <w:sz w:val="28"/>
          <w:szCs w:val="28"/>
        </w:rPr>
      </w:pPr>
      <w:r w:rsidRPr="00781AE7">
        <w:rPr>
          <w:rFonts w:ascii="Aptos Mono" w:hAnsi="Aptos Mono" w:cstheme="minorHAnsi"/>
          <w:b/>
          <w:bCs/>
          <w:sz w:val="28"/>
          <w:szCs w:val="28"/>
        </w:rPr>
        <w:t>4.3 Feature Engineering</w:t>
      </w:r>
    </w:p>
    <w:p w14:paraId="3FD223F5"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Feature engineering was performed to transform the available raw information into variables suitable for analysis. One of the main transformations was the creation of </w:t>
      </w:r>
      <w:r w:rsidRPr="00781AE7">
        <w:rPr>
          <w:rFonts w:ascii="Aptos Mono" w:hAnsi="Aptos Mono" w:cstheme="minorHAnsi"/>
          <w:b/>
          <w:bCs/>
          <w:sz w:val="28"/>
          <w:szCs w:val="28"/>
        </w:rPr>
        <w:t>age from date of birth</w:t>
      </w:r>
      <w:r w:rsidRPr="00781AE7">
        <w:rPr>
          <w:rFonts w:ascii="Aptos Mono" w:hAnsi="Aptos Mono" w:cstheme="minorHAnsi"/>
          <w:sz w:val="28"/>
          <w:szCs w:val="28"/>
        </w:rPr>
        <w:t>. This provided a more directly interpretable demographic feature for buyer segmentation.</w:t>
      </w:r>
    </w:p>
    <w:p w14:paraId="7BBA557A" w14:textId="527A0B8B"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The analytical features were selected based on their relevance to buyer characteristics and </w:t>
      </w:r>
      <w:r w:rsidRPr="00781AE7">
        <w:rPr>
          <w:rFonts w:ascii="Aptos Mono" w:hAnsi="Aptos Mono" w:cstheme="minorHAnsi"/>
          <w:sz w:val="28"/>
          <w:szCs w:val="28"/>
        </w:rPr>
        <w:t>behavior</w:t>
      </w:r>
      <w:r w:rsidRPr="00781AE7">
        <w:rPr>
          <w:rFonts w:ascii="Aptos Mono" w:hAnsi="Aptos Mono" w:cstheme="minorHAnsi"/>
          <w:sz w:val="28"/>
          <w:szCs w:val="28"/>
        </w:rPr>
        <w:t xml:space="preserve">. Variables related to demographic profile, geographic location, acquisition purpose, financing </w:t>
      </w:r>
      <w:r w:rsidRPr="00781AE7">
        <w:rPr>
          <w:rFonts w:ascii="Aptos Mono" w:hAnsi="Aptos Mono" w:cstheme="minorHAnsi"/>
          <w:sz w:val="28"/>
          <w:szCs w:val="28"/>
        </w:rPr>
        <w:t>behavior</w:t>
      </w:r>
      <w:r w:rsidRPr="00781AE7">
        <w:rPr>
          <w:rFonts w:ascii="Aptos Mono" w:hAnsi="Aptos Mono" w:cstheme="minorHAnsi"/>
          <w:sz w:val="28"/>
          <w:szCs w:val="28"/>
        </w:rPr>
        <w:t xml:space="preserve"> and </w:t>
      </w:r>
      <w:r w:rsidRPr="00781AE7">
        <w:rPr>
          <w:rFonts w:ascii="Aptos Mono" w:hAnsi="Aptos Mono" w:cstheme="minorHAnsi"/>
          <w:sz w:val="28"/>
          <w:szCs w:val="28"/>
        </w:rPr>
        <w:lastRenderedPageBreak/>
        <w:t>satisfaction were considered in developing the segmentation framework.</w:t>
      </w:r>
    </w:p>
    <w:p w14:paraId="366E239B" w14:textId="77777777" w:rsidR="00781AE7" w:rsidRPr="00781AE7" w:rsidRDefault="00781AE7" w:rsidP="00781AE7">
      <w:pPr>
        <w:rPr>
          <w:rFonts w:ascii="Aptos Mono" w:hAnsi="Aptos Mono" w:cstheme="minorHAnsi"/>
          <w:b/>
          <w:bCs/>
          <w:sz w:val="28"/>
          <w:szCs w:val="28"/>
        </w:rPr>
      </w:pPr>
      <w:r w:rsidRPr="00781AE7">
        <w:rPr>
          <w:rFonts w:ascii="Aptos Mono" w:hAnsi="Aptos Mono" w:cstheme="minorHAnsi"/>
          <w:b/>
          <w:bCs/>
          <w:sz w:val="28"/>
          <w:szCs w:val="28"/>
        </w:rPr>
        <w:t>4.4 Feature Encoding</w:t>
      </w:r>
    </w:p>
    <w:p w14:paraId="3A58B592"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Since clustering algorithms require numerical input, categorical variables were converted into numerical representations. The project methodology considered encoding for variables such as </w:t>
      </w:r>
      <w:r w:rsidRPr="00781AE7">
        <w:rPr>
          <w:rFonts w:ascii="Aptos Mono" w:hAnsi="Aptos Mono" w:cstheme="minorHAnsi"/>
          <w:b/>
          <w:bCs/>
          <w:sz w:val="28"/>
          <w:szCs w:val="28"/>
        </w:rPr>
        <w:t>client type, region, acquisition purpose, referral channel and country</w:t>
      </w:r>
      <w:r w:rsidRPr="00781AE7">
        <w:rPr>
          <w:rFonts w:ascii="Aptos Mono" w:hAnsi="Aptos Mono" w:cstheme="minorHAnsi"/>
          <w:sz w:val="28"/>
          <w:szCs w:val="28"/>
        </w:rPr>
        <w:t xml:space="preserve">. Depending on the nature of the variable, categorical encoding techniques such as </w:t>
      </w:r>
      <w:r w:rsidRPr="00781AE7">
        <w:rPr>
          <w:rFonts w:ascii="Aptos Mono" w:hAnsi="Aptos Mono" w:cstheme="minorHAnsi"/>
          <w:b/>
          <w:bCs/>
          <w:sz w:val="28"/>
          <w:szCs w:val="28"/>
        </w:rPr>
        <w:t>one-hot encoding and label encoding</w:t>
      </w:r>
      <w:r w:rsidRPr="00781AE7">
        <w:rPr>
          <w:rFonts w:ascii="Aptos Mono" w:hAnsi="Aptos Mono" w:cstheme="minorHAnsi"/>
          <w:sz w:val="28"/>
          <w:szCs w:val="28"/>
        </w:rPr>
        <w:t xml:space="preserve"> were used. </w:t>
      </w:r>
    </w:p>
    <w:p w14:paraId="783A67B8"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This transformation allowed categorical buyer characteristics to be incorporated into the machine-learning process without using the original text labels directly.</w:t>
      </w:r>
    </w:p>
    <w:p w14:paraId="73A9FB32" w14:textId="77777777" w:rsidR="00781AE7" w:rsidRPr="00781AE7" w:rsidRDefault="00781AE7" w:rsidP="00781AE7">
      <w:pPr>
        <w:rPr>
          <w:rFonts w:ascii="Aptos Mono" w:hAnsi="Aptos Mono" w:cstheme="minorHAnsi"/>
          <w:b/>
          <w:bCs/>
          <w:sz w:val="28"/>
          <w:szCs w:val="28"/>
        </w:rPr>
      </w:pPr>
      <w:r w:rsidRPr="00781AE7">
        <w:rPr>
          <w:rFonts w:ascii="Aptos Mono" w:hAnsi="Aptos Mono" w:cstheme="minorHAnsi"/>
          <w:b/>
          <w:bCs/>
          <w:sz w:val="28"/>
          <w:szCs w:val="28"/>
        </w:rPr>
        <w:t>4.5 Feature Scaling</w:t>
      </w:r>
    </w:p>
    <w:p w14:paraId="5B16A905"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Feature scaling was applied before clustering because K-Means is a distance-based algorithm. Variables such as </w:t>
      </w:r>
      <w:r w:rsidRPr="00781AE7">
        <w:rPr>
          <w:rFonts w:ascii="Aptos Mono" w:hAnsi="Aptos Mono" w:cstheme="minorHAnsi"/>
          <w:b/>
          <w:bCs/>
          <w:sz w:val="28"/>
          <w:szCs w:val="28"/>
        </w:rPr>
        <w:t>age and satisfaction score</w:t>
      </w:r>
      <w:r w:rsidRPr="00781AE7">
        <w:rPr>
          <w:rFonts w:ascii="Aptos Mono" w:hAnsi="Aptos Mono" w:cstheme="minorHAnsi"/>
          <w:sz w:val="28"/>
          <w:szCs w:val="28"/>
        </w:rPr>
        <w:t xml:space="preserve"> can have different numerical ranges, and without scaling, variables with larger numerical values could have a disproportionate influence on the clustering process.</w:t>
      </w:r>
    </w:p>
    <w:p w14:paraId="0F5F0866"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The project therefore used scaled features for the clustering stage so that the selected variables could contribute more comparably to distance calculations. </w:t>
      </w:r>
    </w:p>
    <w:p w14:paraId="4BD1F3E4" w14:textId="77777777" w:rsidR="00781AE7" w:rsidRPr="00781AE7" w:rsidRDefault="00781AE7" w:rsidP="00781AE7">
      <w:pPr>
        <w:rPr>
          <w:rFonts w:ascii="Aptos Mono" w:hAnsi="Aptos Mono" w:cstheme="minorHAnsi"/>
          <w:b/>
          <w:bCs/>
          <w:sz w:val="28"/>
          <w:szCs w:val="28"/>
        </w:rPr>
      </w:pPr>
      <w:r w:rsidRPr="00781AE7">
        <w:rPr>
          <w:rFonts w:ascii="Aptos Mono" w:hAnsi="Aptos Mono" w:cstheme="minorHAnsi"/>
          <w:b/>
          <w:bCs/>
          <w:sz w:val="28"/>
          <w:szCs w:val="28"/>
        </w:rPr>
        <w:t>4.6 Clustering Approach</w:t>
      </w:r>
    </w:p>
    <w:p w14:paraId="50864C91"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The study applies </w:t>
      </w:r>
      <w:r w:rsidRPr="00781AE7">
        <w:rPr>
          <w:rFonts w:ascii="Aptos Mono" w:hAnsi="Aptos Mono" w:cstheme="minorHAnsi"/>
          <w:b/>
          <w:bCs/>
          <w:sz w:val="28"/>
          <w:szCs w:val="28"/>
        </w:rPr>
        <w:t>unsupervised machine learning</w:t>
      </w:r>
      <w:r w:rsidRPr="00781AE7">
        <w:rPr>
          <w:rFonts w:ascii="Aptos Mono" w:hAnsi="Aptos Mono" w:cstheme="minorHAnsi"/>
          <w:sz w:val="28"/>
          <w:szCs w:val="28"/>
        </w:rPr>
        <w:t xml:space="preserve">, as there was no predefined target variable representing buyer segments. Two clustering approaches were </w:t>
      </w:r>
      <w:r w:rsidRPr="00781AE7">
        <w:rPr>
          <w:rFonts w:ascii="Aptos Mono" w:hAnsi="Aptos Mono" w:cstheme="minorHAnsi"/>
          <w:sz w:val="28"/>
          <w:szCs w:val="28"/>
        </w:rPr>
        <w:lastRenderedPageBreak/>
        <w:t xml:space="preserve">considered: </w:t>
      </w:r>
      <w:r w:rsidRPr="00781AE7">
        <w:rPr>
          <w:rFonts w:ascii="Aptos Mono" w:hAnsi="Aptos Mono" w:cstheme="minorHAnsi"/>
          <w:b/>
          <w:bCs/>
          <w:sz w:val="28"/>
          <w:szCs w:val="28"/>
        </w:rPr>
        <w:t>K-Means Clustering</w:t>
      </w:r>
      <w:r w:rsidRPr="00781AE7">
        <w:rPr>
          <w:rFonts w:ascii="Aptos Mono" w:hAnsi="Aptos Mono" w:cstheme="minorHAnsi"/>
          <w:sz w:val="28"/>
          <w:szCs w:val="28"/>
        </w:rPr>
        <w:t xml:space="preserve"> and </w:t>
      </w:r>
      <w:r w:rsidRPr="00781AE7">
        <w:rPr>
          <w:rFonts w:ascii="Aptos Mono" w:hAnsi="Aptos Mono" w:cstheme="minorHAnsi"/>
          <w:b/>
          <w:bCs/>
          <w:sz w:val="28"/>
          <w:szCs w:val="28"/>
        </w:rPr>
        <w:t>Hierarchical Clustering</w:t>
      </w:r>
      <w:r w:rsidRPr="00781AE7">
        <w:rPr>
          <w:rFonts w:ascii="Aptos Mono" w:hAnsi="Aptos Mono" w:cstheme="minorHAnsi"/>
          <w:sz w:val="28"/>
          <w:szCs w:val="28"/>
        </w:rPr>
        <w:t>.</w:t>
      </w:r>
    </w:p>
    <w:p w14:paraId="4B342F3E"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K-Means was selected for the final implementation because it provides a relatively efficient and interpretable approach for dividing buyers into groups based on similarities in their characteristics. Hierarchical clustering was considered as an alternative approach because it can reveal nested relationships between observations. </w:t>
      </w:r>
    </w:p>
    <w:p w14:paraId="2C052BD3"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The final K-Means implementation used:</w:t>
      </w:r>
    </w:p>
    <w:p w14:paraId="5D6F105F" w14:textId="77777777" w:rsidR="00781AE7" w:rsidRPr="00781AE7" w:rsidRDefault="00781AE7" w:rsidP="00781AE7">
      <w:pPr>
        <w:numPr>
          <w:ilvl w:val="0"/>
          <w:numId w:val="2"/>
        </w:numPr>
        <w:rPr>
          <w:rFonts w:ascii="Aptos Mono" w:hAnsi="Aptos Mono" w:cstheme="minorHAnsi"/>
          <w:sz w:val="28"/>
          <w:szCs w:val="28"/>
        </w:rPr>
      </w:pPr>
      <w:r w:rsidRPr="00781AE7">
        <w:rPr>
          <w:rFonts w:ascii="Aptos Mono" w:hAnsi="Aptos Mono" w:cstheme="minorHAnsi"/>
          <w:b/>
          <w:bCs/>
          <w:sz w:val="28"/>
          <w:szCs w:val="28"/>
        </w:rPr>
        <w:t>Number of clusters (K) = 4</w:t>
      </w:r>
      <w:r w:rsidRPr="00781AE7">
        <w:rPr>
          <w:rFonts w:ascii="Aptos Mono" w:hAnsi="Aptos Mono" w:cstheme="minorHAnsi"/>
          <w:sz w:val="28"/>
          <w:szCs w:val="28"/>
        </w:rPr>
        <w:t xml:space="preserve"> </w:t>
      </w:r>
    </w:p>
    <w:p w14:paraId="08D3FABC" w14:textId="77777777" w:rsidR="00781AE7" w:rsidRPr="00781AE7" w:rsidRDefault="00781AE7" w:rsidP="00781AE7">
      <w:pPr>
        <w:numPr>
          <w:ilvl w:val="0"/>
          <w:numId w:val="2"/>
        </w:numPr>
        <w:rPr>
          <w:rFonts w:ascii="Aptos Mono" w:hAnsi="Aptos Mono" w:cstheme="minorHAnsi"/>
          <w:sz w:val="28"/>
          <w:szCs w:val="28"/>
        </w:rPr>
      </w:pPr>
      <w:r w:rsidRPr="00781AE7">
        <w:rPr>
          <w:rFonts w:ascii="Aptos Mono" w:hAnsi="Aptos Mono" w:cstheme="minorHAnsi"/>
          <w:b/>
          <w:bCs/>
          <w:sz w:val="28"/>
          <w:szCs w:val="28"/>
        </w:rPr>
        <w:t>Random state = 42</w:t>
      </w:r>
      <w:r w:rsidRPr="00781AE7">
        <w:rPr>
          <w:rFonts w:ascii="Aptos Mono" w:hAnsi="Aptos Mono" w:cstheme="minorHAnsi"/>
          <w:sz w:val="28"/>
          <w:szCs w:val="28"/>
        </w:rPr>
        <w:t xml:space="preserve"> </w:t>
      </w:r>
    </w:p>
    <w:p w14:paraId="4746B931" w14:textId="243FE267" w:rsidR="00781AE7" w:rsidRPr="00781AE7" w:rsidRDefault="00812E7B" w:rsidP="00781AE7">
      <w:pPr>
        <w:numPr>
          <w:ilvl w:val="0"/>
          <w:numId w:val="2"/>
        </w:numPr>
        <w:rPr>
          <w:rFonts w:ascii="Aptos Mono" w:hAnsi="Aptos Mono" w:cstheme="minorHAnsi"/>
          <w:sz w:val="28"/>
          <w:szCs w:val="28"/>
        </w:rPr>
      </w:pPr>
      <w:r>
        <w:rPr>
          <w:rFonts w:ascii="Aptos Mono" w:hAnsi="Aptos Mono" w:cstheme="minorHAnsi"/>
          <w:b/>
          <w:bCs/>
          <w:sz w:val="28"/>
          <w:szCs w:val="28"/>
        </w:rPr>
        <w:t>n_</w:t>
      </w:r>
      <w:r w:rsidR="00781AE7" w:rsidRPr="00781AE7">
        <w:rPr>
          <w:rFonts w:ascii="Aptos Mono" w:hAnsi="Aptos Mono" w:cstheme="minorHAnsi"/>
          <w:b/>
          <w:bCs/>
          <w:sz w:val="28"/>
          <w:szCs w:val="28"/>
        </w:rPr>
        <w:t>init = 10</w:t>
      </w:r>
      <w:r w:rsidR="00781AE7" w:rsidRPr="00781AE7">
        <w:rPr>
          <w:rFonts w:ascii="Aptos Mono" w:hAnsi="Aptos Mono" w:cstheme="minorHAnsi"/>
          <w:sz w:val="28"/>
          <w:szCs w:val="28"/>
        </w:rPr>
        <w:t xml:space="preserve"> </w:t>
      </w:r>
    </w:p>
    <w:p w14:paraId="7F3B5DCB" w14:textId="5FF4692C"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The resulting cluster labels were then added to the client dataset and used for subsequent buyer profiling and </w:t>
      </w:r>
      <w:r w:rsidR="00812E7B" w:rsidRPr="00781AE7">
        <w:rPr>
          <w:rFonts w:ascii="Aptos Mono" w:hAnsi="Aptos Mono" w:cstheme="minorHAnsi"/>
          <w:sz w:val="28"/>
          <w:szCs w:val="28"/>
        </w:rPr>
        <w:t>behavioral</w:t>
      </w:r>
      <w:r w:rsidRPr="00781AE7">
        <w:rPr>
          <w:rFonts w:ascii="Aptos Mono" w:hAnsi="Aptos Mono" w:cstheme="minorHAnsi"/>
          <w:sz w:val="28"/>
          <w:szCs w:val="28"/>
        </w:rPr>
        <w:t xml:space="preserve"> analysis.</w:t>
      </w:r>
    </w:p>
    <w:p w14:paraId="238A4283" w14:textId="77777777" w:rsidR="00781AE7" w:rsidRPr="00781AE7" w:rsidRDefault="00781AE7" w:rsidP="00781AE7">
      <w:pPr>
        <w:rPr>
          <w:rFonts w:ascii="Aptos Mono" w:hAnsi="Aptos Mono" w:cstheme="minorHAnsi"/>
          <w:b/>
          <w:bCs/>
          <w:sz w:val="28"/>
          <w:szCs w:val="28"/>
        </w:rPr>
      </w:pPr>
      <w:r w:rsidRPr="00781AE7">
        <w:rPr>
          <w:rFonts w:ascii="Aptos Mono" w:hAnsi="Aptos Mono" w:cstheme="minorHAnsi"/>
          <w:b/>
          <w:bCs/>
          <w:sz w:val="28"/>
          <w:szCs w:val="28"/>
        </w:rPr>
        <w:t>4.7 Determining the Number of Clusters</w:t>
      </w:r>
    </w:p>
    <w:p w14:paraId="0A26688B"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 xml:space="preserve">To examine an appropriate number of clusters, the study evaluated different values of </w:t>
      </w:r>
      <w:r w:rsidRPr="00781AE7">
        <w:rPr>
          <w:rFonts w:ascii="Aptos Mono" w:hAnsi="Aptos Mono" w:cstheme="minorHAnsi"/>
          <w:b/>
          <w:bCs/>
          <w:sz w:val="28"/>
          <w:szCs w:val="28"/>
        </w:rPr>
        <w:t>K from 2 to 10</w:t>
      </w:r>
      <w:r w:rsidRPr="00781AE7">
        <w:rPr>
          <w:rFonts w:ascii="Aptos Mono" w:hAnsi="Aptos Mono" w:cstheme="minorHAnsi"/>
          <w:sz w:val="28"/>
          <w:szCs w:val="28"/>
        </w:rPr>
        <w:t xml:space="preserve">. Two evaluation techniques were used: the </w:t>
      </w:r>
      <w:r w:rsidRPr="00781AE7">
        <w:rPr>
          <w:rFonts w:ascii="Aptos Mono" w:hAnsi="Aptos Mono" w:cstheme="minorHAnsi"/>
          <w:b/>
          <w:bCs/>
          <w:sz w:val="28"/>
          <w:szCs w:val="28"/>
        </w:rPr>
        <w:t>Elbow Method</w:t>
      </w:r>
      <w:r w:rsidRPr="00781AE7">
        <w:rPr>
          <w:rFonts w:ascii="Aptos Mono" w:hAnsi="Aptos Mono" w:cstheme="minorHAnsi"/>
          <w:sz w:val="28"/>
          <w:szCs w:val="28"/>
        </w:rPr>
        <w:t xml:space="preserve"> and the </w:t>
      </w:r>
      <w:r w:rsidRPr="00781AE7">
        <w:rPr>
          <w:rFonts w:ascii="Aptos Mono" w:hAnsi="Aptos Mono" w:cstheme="minorHAnsi"/>
          <w:b/>
          <w:bCs/>
          <w:sz w:val="28"/>
          <w:szCs w:val="28"/>
        </w:rPr>
        <w:t>Silhouette Score</w:t>
      </w:r>
      <w:r w:rsidRPr="00781AE7">
        <w:rPr>
          <w:rFonts w:ascii="Aptos Mono" w:hAnsi="Aptos Mono" w:cstheme="minorHAnsi"/>
          <w:sz w:val="28"/>
          <w:szCs w:val="28"/>
        </w:rPr>
        <w:t>.</w:t>
      </w:r>
    </w:p>
    <w:p w14:paraId="7E8564E0" w14:textId="77777777" w:rsidR="00781AE7" w:rsidRPr="00781AE7" w:rsidRDefault="00781AE7" w:rsidP="00781AE7">
      <w:pPr>
        <w:rPr>
          <w:rFonts w:ascii="Aptos Mono" w:hAnsi="Aptos Mono" w:cstheme="minorHAnsi"/>
          <w:sz w:val="28"/>
          <w:szCs w:val="28"/>
        </w:rPr>
      </w:pPr>
      <w:r w:rsidRPr="00781AE7">
        <w:rPr>
          <w:rFonts w:ascii="Aptos Mono" w:hAnsi="Aptos Mono" w:cstheme="minorHAnsi"/>
          <w:sz w:val="28"/>
          <w:szCs w:val="28"/>
        </w:rPr>
        <w:t>The Elbow Method examined the reduction in within-cluster variation as the number of clusters increased. The Silhouette Score was then used to assess how well observations were separated within their assigned clusters.</w:t>
      </w:r>
    </w:p>
    <w:p w14:paraId="73B5B675" w14:textId="77777777" w:rsidR="00E81DB7" w:rsidRPr="00781AE7" w:rsidRDefault="00E81DB7" w:rsidP="00AC1041">
      <w:pPr>
        <w:rPr>
          <w:rFonts w:ascii="Aptos Mono" w:hAnsi="Aptos Mono" w:cstheme="minorHAnsi"/>
          <w:sz w:val="28"/>
          <w:szCs w:val="28"/>
        </w:rPr>
      </w:pPr>
    </w:p>
    <w:p w14:paraId="577AAF5F" w14:textId="77777777" w:rsidR="00AC1041" w:rsidRPr="00AC1041" w:rsidRDefault="00AC1041" w:rsidP="00AC1041">
      <w:pPr>
        <w:rPr>
          <w:rFonts w:ascii="Aptos Mono" w:hAnsi="Aptos Mono" w:cstheme="minorHAnsi"/>
          <w:sz w:val="28"/>
          <w:szCs w:val="28"/>
        </w:rPr>
      </w:pPr>
    </w:p>
    <w:p w14:paraId="52328672" w14:textId="714EDA0E" w:rsidR="00AC1041" w:rsidRDefault="00AE6437" w:rsidP="00AC1041">
      <w:pPr>
        <w:rPr>
          <w:rFonts w:ascii="Aptos Mono" w:hAnsi="Aptos Mono" w:cstheme="minorHAnsi"/>
          <w:sz w:val="28"/>
          <w:szCs w:val="28"/>
        </w:rPr>
      </w:pPr>
      <w:r w:rsidRPr="00AE6437">
        <w:rPr>
          <w:rFonts w:ascii="Aptos Mono" w:hAnsi="Aptos Mono" w:cstheme="minorHAnsi"/>
          <w:sz w:val="28"/>
          <w:szCs w:val="28"/>
        </w:rPr>
        <w:lastRenderedPageBreak/>
        <w:t>The silhouette scores obtained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2"/>
        <w:gridCol w:w="2764"/>
      </w:tblGrid>
      <w:tr w:rsidR="009716BD" w:rsidRPr="009716BD" w14:paraId="2F5E2CAB" w14:textId="77777777">
        <w:trPr>
          <w:tblHeader/>
          <w:tblCellSpacing w:w="15" w:type="dxa"/>
        </w:trPr>
        <w:tc>
          <w:tcPr>
            <w:tcW w:w="0" w:type="auto"/>
            <w:vAlign w:val="center"/>
            <w:hideMark/>
          </w:tcPr>
          <w:p w14:paraId="55C16A1C" w14:textId="77777777" w:rsidR="009716BD" w:rsidRPr="009716BD" w:rsidRDefault="009716BD" w:rsidP="009716BD">
            <w:pPr>
              <w:rPr>
                <w:rFonts w:ascii="Aptos Mono" w:hAnsi="Aptos Mono" w:cstheme="minorHAnsi"/>
                <w:b/>
                <w:bCs/>
                <w:sz w:val="28"/>
                <w:szCs w:val="28"/>
              </w:rPr>
            </w:pPr>
            <w:r w:rsidRPr="009716BD">
              <w:rPr>
                <w:rFonts w:ascii="Aptos Mono" w:hAnsi="Aptos Mono" w:cstheme="minorHAnsi"/>
                <w:b/>
                <w:bCs/>
                <w:sz w:val="28"/>
                <w:szCs w:val="28"/>
              </w:rPr>
              <w:t>Number of Clusters (K)</w:t>
            </w:r>
          </w:p>
        </w:tc>
        <w:tc>
          <w:tcPr>
            <w:tcW w:w="0" w:type="auto"/>
            <w:vAlign w:val="center"/>
            <w:hideMark/>
          </w:tcPr>
          <w:p w14:paraId="7810962D" w14:textId="77777777" w:rsidR="009716BD" w:rsidRPr="009716BD" w:rsidRDefault="009716BD" w:rsidP="009716BD">
            <w:pPr>
              <w:rPr>
                <w:rFonts w:ascii="Aptos Mono" w:hAnsi="Aptos Mono" w:cstheme="minorHAnsi"/>
                <w:b/>
                <w:bCs/>
                <w:sz w:val="28"/>
                <w:szCs w:val="28"/>
              </w:rPr>
            </w:pPr>
            <w:r w:rsidRPr="009716BD">
              <w:rPr>
                <w:rFonts w:ascii="Aptos Mono" w:hAnsi="Aptos Mono" w:cstheme="minorHAnsi"/>
                <w:b/>
                <w:bCs/>
                <w:sz w:val="28"/>
                <w:szCs w:val="28"/>
              </w:rPr>
              <w:t>Silhouette Score</w:t>
            </w:r>
          </w:p>
        </w:tc>
      </w:tr>
      <w:tr w:rsidR="009716BD" w:rsidRPr="009716BD" w14:paraId="199D9143" w14:textId="77777777">
        <w:trPr>
          <w:tblCellSpacing w:w="15" w:type="dxa"/>
        </w:trPr>
        <w:tc>
          <w:tcPr>
            <w:tcW w:w="0" w:type="auto"/>
            <w:vAlign w:val="center"/>
            <w:hideMark/>
          </w:tcPr>
          <w:p w14:paraId="4AE45A63"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2</w:t>
            </w:r>
          </w:p>
        </w:tc>
        <w:tc>
          <w:tcPr>
            <w:tcW w:w="0" w:type="auto"/>
            <w:vAlign w:val="center"/>
            <w:hideMark/>
          </w:tcPr>
          <w:p w14:paraId="356C5FA2"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0.2187</w:t>
            </w:r>
          </w:p>
        </w:tc>
      </w:tr>
      <w:tr w:rsidR="009716BD" w:rsidRPr="009716BD" w14:paraId="09B1A42E" w14:textId="77777777">
        <w:trPr>
          <w:tblCellSpacing w:w="15" w:type="dxa"/>
        </w:trPr>
        <w:tc>
          <w:tcPr>
            <w:tcW w:w="0" w:type="auto"/>
            <w:vAlign w:val="center"/>
            <w:hideMark/>
          </w:tcPr>
          <w:p w14:paraId="4CDA6EC9"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3</w:t>
            </w:r>
          </w:p>
        </w:tc>
        <w:tc>
          <w:tcPr>
            <w:tcW w:w="0" w:type="auto"/>
            <w:vAlign w:val="center"/>
            <w:hideMark/>
          </w:tcPr>
          <w:p w14:paraId="72D8FEBE"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0.0881</w:t>
            </w:r>
          </w:p>
        </w:tc>
      </w:tr>
      <w:tr w:rsidR="009716BD" w:rsidRPr="009716BD" w14:paraId="6EC90277" w14:textId="77777777">
        <w:trPr>
          <w:tblCellSpacing w:w="15" w:type="dxa"/>
        </w:trPr>
        <w:tc>
          <w:tcPr>
            <w:tcW w:w="0" w:type="auto"/>
            <w:vAlign w:val="center"/>
            <w:hideMark/>
          </w:tcPr>
          <w:p w14:paraId="7EF43493"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4</w:t>
            </w:r>
          </w:p>
        </w:tc>
        <w:tc>
          <w:tcPr>
            <w:tcW w:w="0" w:type="auto"/>
            <w:vAlign w:val="center"/>
            <w:hideMark/>
          </w:tcPr>
          <w:p w14:paraId="7991F09F"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0.0583</w:t>
            </w:r>
          </w:p>
        </w:tc>
      </w:tr>
      <w:tr w:rsidR="009716BD" w:rsidRPr="009716BD" w14:paraId="101B4D22" w14:textId="77777777">
        <w:trPr>
          <w:tblCellSpacing w:w="15" w:type="dxa"/>
        </w:trPr>
        <w:tc>
          <w:tcPr>
            <w:tcW w:w="0" w:type="auto"/>
            <w:vAlign w:val="center"/>
            <w:hideMark/>
          </w:tcPr>
          <w:p w14:paraId="30706F11"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5</w:t>
            </w:r>
          </w:p>
        </w:tc>
        <w:tc>
          <w:tcPr>
            <w:tcW w:w="0" w:type="auto"/>
            <w:vAlign w:val="center"/>
            <w:hideMark/>
          </w:tcPr>
          <w:p w14:paraId="64619EF0"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0.0821</w:t>
            </w:r>
          </w:p>
        </w:tc>
      </w:tr>
      <w:tr w:rsidR="009716BD" w:rsidRPr="009716BD" w14:paraId="6568328E" w14:textId="77777777">
        <w:trPr>
          <w:tblCellSpacing w:w="15" w:type="dxa"/>
        </w:trPr>
        <w:tc>
          <w:tcPr>
            <w:tcW w:w="0" w:type="auto"/>
            <w:vAlign w:val="center"/>
            <w:hideMark/>
          </w:tcPr>
          <w:p w14:paraId="026AD311"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6</w:t>
            </w:r>
          </w:p>
        </w:tc>
        <w:tc>
          <w:tcPr>
            <w:tcW w:w="0" w:type="auto"/>
            <w:vAlign w:val="center"/>
            <w:hideMark/>
          </w:tcPr>
          <w:p w14:paraId="572FF21D"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0.0439</w:t>
            </w:r>
          </w:p>
        </w:tc>
      </w:tr>
      <w:tr w:rsidR="009716BD" w:rsidRPr="009716BD" w14:paraId="192E81EE" w14:textId="77777777">
        <w:trPr>
          <w:tblCellSpacing w:w="15" w:type="dxa"/>
        </w:trPr>
        <w:tc>
          <w:tcPr>
            <w:tcW w:w="0" w:type="auto"/>
            <w:vAlign w:val="center"/>
            <w:hideMark/>
          </w:tcPr>
          <w:p w14:paraId="69685144"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7</w:t>
            </w:r>
          </w:p>
        </w:tc>
        <w:tc>
          <w:tcPr>
            <w:tcW w:w="0" w:type="auto"/>
            <w:vAlign w:val="center"/>
            <w:hideMark/>
          </w:tcPr>
          <w:p w14:paraId="62029C2E"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0.0692</w:t>
            </w:r>
          </w:p>
        </w:tc>
      </w:tr>
      <w:tr w:rsidR="009716BD" w:rsidRPr="009716BD" w14:paraId="0A8C379F" w14:textId="77777777">
        <w:trPr>
          <w:tblCellSpacing w:w="15" w:type="dxa"/>
        </w:trPr>
        <w:tc>
          <w:tcPr>
            <w:tcW w:w="0" w:type="auto"/>
            <w:vAlign w:val="center"/>
            <w:hideMark/>
          </w:tcPr>
          <w:p w14:paraId="283B4C8C"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8</w:t>
            </w:r>
          </w:p>
        </w:tc>
        <w:tc>
          <w:tcPr>
            <w:tcW w:w="0" w:type="auto"/>
            <w:vAlign w:val="center"/>
            <w:hideMark/>
          </w:tcPr>
          <w:p w14:paraId="05F45C79"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-0.0296</w:t>
            </w:r>
          </w:p>
        </w:tc>
      </w:tr>
      <w:tr w:rsidR="009716BD" w:rsidRPr="009716BD" w14:paraId="10793035" w14:textId="77777777">
        <w:trPr>
          <w:tblCellSpacing w:w="15" w:type="dxa"/>
        </w:trPr>
        <w:tc>
          <w:tcPr>
            <w:tcW w:w="0" w:type="auto"/>
            <w:vAlign w:val="center"/>
            <w:hideMark/>
          </w:tcPr>
          <w:p w14:paraId="403E81F0"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9</w:t>
            </w:r>
          </w:p>
        </w:tc>
        <w:tc>
          <w:tcPr>
            <w:tcW w:w="0" w:type="auto"/>
            <w:vAlign w:val="center"/>
            <w:hideMark/>
          </w:tcPr>
          <w:p w14:paraId="390BB05A"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0.0902</w:t>
            </w:r>
          </w:p>
        </w:tc>
      </w:tr>
      <w:tr w:rsidR="009716BD" w:rsidRPr="009716BD" w14:paraId="1FBC47DB" w14:textId="77777777">
        <w:trPr>
          <w:tblCellSpacing w:w="15" w:type="dxa"/>
        </w:trPr>
        <w:tc>
          <w:tcPr>
            <w:tcW w:w="0" w:type="auto"/>
            <w:vAlign w:val="center"/>
            <w:hideMark/>
          </w:tcPr>
          <w:p w14:paraId="143B2DFC"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10</w:t>
            </w:r>
          </w:p>
        </w:tc>
        <w:tc>
          <w:tcPr>
            <w:tcW w:w="0" w:type="auto"/>
            <w:vAlign w:val="center"/>
            <w:hideMark/>
          </w:tcPr>
          <w:p w14:paraId="3D5FD006" w14:textId="77777777" w:rsidR="009716BD" w:rsidRPr="009716BD" w:rsidRDefault="009716BD" w:rsidP="009716BD">
            <w:pPr>
              <w:rPr>
                <w:rFonts w:ascii="Aptos Mono" w:hAnsi="Aptos Mono" w:cstheme="minorHAnsi"/>
                <w:sz w:val="28"/>
                <w:szCs w:val="28"/>
              </w:rPr>
            </w:pPr>
            <w:r w:rsidRPr="009716BD">
              <w:rPr>
                <w:rFonts w:ascii="Aptos Mono" w:hAnsi="Aptos Mono" w:cstheme="minorHAnsi"/>
                <w:sz w:val="28"/>
                <w:szCs w:val="28"/>
              </w:rPr>
              <w:t>0.0945</w:t>
            </w:r>
          </w:p>
        </w:tc>
      </w:tr>
      <w:tr w:rsidR="004D105E" w:rsidRPr="009716BD" w14:paraId="1D5A9D58" w14:textId="77777777">
        <w:trPr>
          <w:tblCellSpacing w:w="15" w:type="dxa"/>
        </w:trPr>
        <w:tc>
          <w:tcPr>
            <w:tcW w:w="0" w:type="auto"/>
            <w:vAlign w:val="center"/>
          </w:tcPr>
          <w:p w14:paraId="08047329" w14:textId="77777777" w:rsidR="004D105E" w:rsidRPr="009716BD" w:rsidRDefault="004D105E" w:rsidP="009716BD">
            <w:pPr>
              <w:rPr>
                <w:rFonts w:ascii="Aptos Mono" w:hAnsi="Aptos Mono" w:cstheme="minorHAnsi"/>
                <w:sz w:val="28"/>
                <w:szCs w:val="28"/>
              </w:rPr>
            </w:pPr>
          </w:p>
        </w:tc>
        <w:tc>
          <w:tcPr>
            <w:tcW w:w="0" w:type="auto"/>
            <w:vAlign w:val="center"/>
          </w:tcPr>
          <w:p w14:paraId="2DC29854" w14:textId="77777777" w:rsidR="004D105E" w:rsidRPr="009716BD" w:rsidRDefault="004D105E" w:rsidP="009716BD">
            <w:pPr>
              <w:rPr>
                <w:rFonts w:ascii="Aptos Mono" w:hAnsi="Aptos Mono" w:cstheme="minorHAnsi"/>
                <w:sz w:val="28"/>
                <w:szCs w:val="28"/>
              </w:rPr>
            </w:pPr>
          </w:p>
        </w:tc>
      </w:tr>
    </w:tbl>
    <w:p w14:paraId="795967C1" w14:textId="77777777" w:rsidR="00AE6437" w:rsidRDefault="00AE6437" w:rsidP="00AC1041">
      <w:pPr>
        <w:rPr>
          <w:rFonts w:ascii="Aptos Mono" w:hAnsi="Aptos Mono" w:cstheme="minorHAnsi"/>
          <w:sz w:val="28"/>
          <w:szCs w:val="28"/>
        </w:rPr>
      </w:pPr>
    </w:p>
    <w:p w14:paraId="37C8A2B4" w14:textId="77777777" w:rsidR="004D105E" w:rsidRDefault="004D105E" w:rsidP="004D105E">
      <w:pPr>
        <w:rPr>
          <w:rFonts w:ascii="Aptos Mono" w:hAnsi="Aptos Mono" w:cstheme="minorHAnsi"/>
          <w:sz w:val="28"/>
          <w:szCs w:val="28"/>
        </w:rPr>
      </w:pPr>
    </w:p>
    <w:p w14:paraId="4924D4B2" w14:textId="77777777" w:rsidR="004D105E" w:rsidRPr="004D105E" w:rsidRDefault="004D105E" w:rsidP="004D105E">
      <w:pPr>
        <w:rPr>
          <w:rFonts w:ascii="Aptos Mono" w:hAnsi="Aptos Mono" w:cstheme="minorHAnsi"/>
          <w:sz w:val="28"/>
          <w:szCs w:val="28"/>
        </w:rPr>
      </w:pPr>
      <w:r w:rsidRPr="004D105E">
        <w:rPr>
          <w:rFonts w:ascii="Aptos Mono" w:hAnsi="Aptos Mono" w:cstheme="minorHAnsi"/>
          <w:sz w:val="28"/>
          <w:szCs w:val="28"/>
        </w:rPr>
        <w:t xml:space="preserve">The highest Silhouette Score was obtained at </w:t>
      </w:r>
      <w:r w:rsidRPr="004D105E">
        <w:rPr>
          <w:rFonts w:ascii="Aptos Mono" w:hAnsi="Aptos Mono" w:cstheme="minorHAnsi"/>
          <w:b/>
          <w:bCs/>
          <w:sz w:val="28"/>
          <w:szCs w:val="28"/>
        </w:rPr>
        <w:t>K = 2 (0.2187)</w:t>
      </w:r>
      <w:r w:rsidRPr="004D105E">
        <w:rPr>
          <w:rFonts w:ascii="Aptos Mono" w:hAnsi="Aptos Mono" w:cstheme="minorHAnsi"/>
          <w:sz w:val="28"/>
          <w:szCs w:val="28"/>
        </w:rPr>
        <w:t xml:space="preserve">. However, the final project selected </w:t>
      </w:r>
      <w:r w:rsidRPr="004D105E">
        <w:rPr>
          <w:rFonts w:ascii="Aptos Mono" w:hAnsi="Aptos Mono" w:cstheme="minorHAnsi"/>
          <w:b/>
          <w:bCs/>
          <w:sz w:val="28"/>
          <w:szCs w:val="28"/>
        </w:rPr>
        <w:t>K = 4</w:t>
      </w:r>
      <w:r w:rsidRPr="004D105E">
        <w:rPr>
          <w:rFonts w:ascii="Aptos Mono" w:hAnsi="Aptos Mono" w:cstheme="minorHAnsi"/>
          <w:sz w:val="28"/>
          <w:szCs w:val="28"/>
        </w:rPr>
        <w:t xml:space="preserve"> because the purpose of the study was not only statistical separation but also to obtain a more useful and interpretable segmentation for real estate business analysis. Therefore, K=4 was retained as the final business-oriented clustering solution. </w:t>
      </w:r>
    </w:p>
    <w:p w14:paraId="250083B0" w14:textId="77777777" w:rsidR="004D105E" w:rsidRPr="004D105E" w:rsidRDefault="004D105E" w:rsidP="004D105E">
      <w:pPr>
        <w:rPr>
          <w:rFonts w:ascii="Aptos Mono" w:hAnsi="Aptos Mono" w:cstheme="minorHAnsi"/>
          <w:b/>
          <w:bCs/>
          <w:sz w:val="28"/>
          <w:szCs w:val="28"/>
        </w:rPr>
      </w:pPr>
      <w:r w:rsidRPr="004D105E">
        <w:rPr>
          <w:rFonts w:ascii="Aptos Mono" w:hAnsi="Aptos Mono" w:cstheme="minorHAnsi"/>
          <w:b/>
          <w:bCs/>
          <w:sz w:val="28"/>
          <w:szCs w:val="28"/>
        </w:rPr>
        <w:t>4.8 Cluster Profiling and Interpretation</w:t>
      </w:r>
    </w:p>
    <w:p w14:paraId="1FC8B44E" w14:textId="7B0D68C6" w:rsidR="004D105E" w:rsidRPr="004D105E" w:rsidRDefault="004D105E" w:rsidP="004D105E">
      <w:pPr>
        <w:rPr>
          <w:rFonts w:ascii="Aptos Mono" w:hAnsi="Aptos Mono" w:cstheme="minorHAnsi"/>
          <w:sz w:val="28"/>
          <w:szCs w:val="28"/>
        </w:rPr>
      </w:pPr>
      <w:r w:rsidRPr="004D105E">
        <w:rPr>
          <w:rFonts w:ascii="Aptos Mono" w:hAnsi="Aptos Mono" w:cstheme="minorHAnsi"/>
          <w:sz w:val="28"/>
          <w:szCs w:val="28"/>
        </w:rPr>
        <w:t xml:space="preserve">After generating the four clusters, each segment was profiled using demographic and </w:t>
      </w:r>
      <w:r w:rsidRPr="004D105E">
        <w:rPr>
          <w:rFonts w:ascii="Aptos Mono" w:hAnsi="Aptos Mono" w:cstheme="minorHAnsi"/>
          <w:sz w:val="28"/>
          <w:szCs w:val="28"/>
        </w:rPr>
        <w:t>behavioral</w:t>
      </w:r>
      <w:r w:rsidRPr="004D105E">
        <w:rPr>
          <w:rFonts w:ascii="Aptos Mono" w:hAnsi="Aptos Mono" w:cstheme="minorHAnsi"/>
          <w:sz w:val="28"/>
          <w:szCs w:val="28"/>
        </w:rPr>
        <w:t xml:space="preserve"> </w:t>
      </w:r>
      <w:r w:rsidRPr="004D105E">
        <w:rPr>
          <w:rFonts w:ascii="Aptos Mono" w:hAnsi="Aptos Mono" w:cstheme="minorHAnsi"/>
          <w:sz w:val="28"/>
          <w:szCs w:val="28"/>
        </w:rPr>
        <w:lastRenderedPageBreak/>
        <w:t xml:space="preserve">characteristics. The analysis compared clusters according to </w:t>
      </w:r>
      <w:r w:rsidRPr="004D105E">
        <w:rPr>
          <w:rFonts w:ascii="Aptos Mono" w:hAnsi="Aptos Mono" w:cstheme="minorHAnsi"/>
          <w:b/>
          <w:bCs/>
          <w:sz w:val="28"/>
          <w:szCs w:val="28"/>
        </w:rPr>
        <w:t>average age, satisfaction score, acquisition purpose, loan application, client type, gender and geographic distribution</w:t>
      </w:r>
      <w:r w:rsidRPr="004D105E">
        <w:rPr>
          <w:rFonts w:ascii="Aptos Mono" w:hAnsi="Aptos Mono" w:cstheme="minorHAnsi"/>
          <w:sz w:val="28"/>
          <w:szCs w:val="28"/>
        </w:rPr>
        <w:t>.</w:t>
      </w:r>
    </w:p>
    <w:p w14:paraId="71B9E51B" w14:textId="3A0887E9" w:rsidR="004D105E" w:rsidRPr="004D105E" w:rsidRDefault="004D105E" w:rsidP="004D105E">
      <w:pPr>
        <w:rPr>
          <w:rFonts w:ascii="Aptos Mono" w:hAnsi="Aptos Mono" w:cstheme="minorHAnsi"/>
          <w:sz w:val="28"/>
          <w:szCs w:val="28"/>
        </w:rPr>
      </w:pPr>
      <w:r w:rsidRPr="004D105E">
        <w:rPr>
          <w:rFonts w:ascii="Aptos Mono" w:hAnsi="Aptos Mono" w:cstheme="minorHAnsi"/>
          <w:sz w:val="28"/>
          <w:szCs w:val="28"/>
        </w:rPr>
        <w:t xml:space="preserve">Investment </w:t>
      </w:r>
      <w:r w:rsidRPr="004D105E">
        <w:rPr>
          <w:rFonts w:ascii="Aptos Mono" w:hAnsi="Aptos Mono" w:cstheme="minorHAnsi"/>
          <w:sz w:val="28"/>
          <w:szCs w:val="28"/>
        </w:rPr>
        <w:t>behavior</w:t>
      </w:r>
      <w:r w:rsidRPr="004D105E">
        <w:rPr>
          <w:rFonts w:ascii="Aptos Mono" w:hAnsi="Aptos Mono" w:cstheme="minorHAnsi"/>
          <w:sz w:val="28"/>
          <w:szCs w:val="28"/>
        </w:rPr>
        <w:t xml:space="preserve"> was particularly important because the project focuses on investment profiling. The proportion of investment buyers within each cluster was therefore calculated. Similarly, loan application </w:t>
      </w:r>
      <w:r w:rsidRPr="004D105E">
        <w:rPr>
          <w:rFonts w:ascii="Aptos Mono" w:hAnsi="Aptos Mono" w:cstheme="minorHAnsi"/>
          <w:sz w:val="28"/>
          <w:szCs w:val="28"/>
        </w:rPr>
        <w:t>behavior</w:t>
      </w:r>
      <w:r w:rsidRPr="004D105E">
        <w:rPr>
          <w:rFonts w:ascii="Aptos Mono" w:hAnsi="Aptos Mono" w:cstheme="minorHAnsi"/>
          <w:sz w:val="28"/>
          <w:szCs w:val="28"/>
        </w:rPr>
        <w:t xml:space="preserve"> was </w:t>
      </w:r>
      <w:r w:rsidRPr="004D105E">
        <w:rPr>
          <w:rFonts w:ascii="Aptos Mono" w:hAnsi="Aptos Mono" w:cstheme="minorHAnsi"/>
          <w:sz w:val="28"/>
          <w:szCs w:val="28"/>
        </w:rPr>
        <w:t>analyzed</w:t>
      </w:r>
      <w:r w:rsidRPr="004D105E">
        <w:rPr>
          <w:rFonts w:ascii="Aptos Mono" w:hAnsi="Aptos Mono" w:cstheme="minorHAnsi"/>
          <w:sz w:val="28"/>
          <w:szCs w:val="28"/>
        </w:rPr>
        <w:t xml:space="preserve"> to identify segments with relatively greater financing requirements.</w:t>
      </w:r>
    </w:p>
    <w:p w14:paraId="039735AC" w14:textId="77777777" w:rsidR="004D105E" w:rsidRPr="004D105E" w:rsidRDefault="004D105E" w:rsidP="004D105E">
      <w:pPr>
        <w:rPr>
          <w:rFonts w:ascii="Aptos Mono" w:hAnsi="Aptos Mono" w:cstheme="minorHAnsi"/>
          <w:sz w:val="28"/>
          <w:szCs w:val="28"/>
        </w:rPr>
      </w:pPr>
      <w:r w:rsidRPr="004D105E">
        <w:rPr>
          <w:rFonts w:ascii="Aptos Mono" w:hAnsi="Aptos Mono" w:cstheme="minorHAnsi"/>
          <w:sz w:val="28"/>
          <w:szCs w:val="28"/>
        </w:rPr>
        <w:t xml:space="preserve">The final clusters contained </w:t>
      </w:r>
      <w:r w:rsidRPr="004D105E">
        <w:rPr>
          <w:rFonts w:ascii="Aptos Mono" w:hAnsi="Aptos Mono" w:cstheme="minorHAnsi"/>
          <w:b/>
          <w:bCs/>
          <w:sz w:val="28"/>
          <w:szCs w:val="28"/>
        </w:rPr>
        <w:t>15, 940, 942 and 103 buyers</w:t>
      </w:r>
      <w:r w:rsidRPr="004D105E">
        <w:rPr>
          <w:rFonts w:ascii="Aptos Mono" w:hAnsi="Aptos Mono" w:cstheme="minorHAnsi"/>
          <w:sz w:val="28"/>
          <w:szCs w:val="28"/>
        </w:rPr>
        <w:t xml:space="preserve">, respectively. These profiles were subsequently used to identify differences between buyer groups and develop business-oriented insights. </w:t>
      </w:r>
    </w:p>
    <w:p w14:paraId="5AF2BA82" w14:textId="77777777" w:rsidR="004D105E" w:rsidRPr="004D105E" w:rsidRDefault="004D105E" w:rsidP="004D105E">
      <w:pPr>
        <w:rPr>
          <w:rFonts w:ascii="Aptos Mono" w:hAnsi="Aptos Mono" w:cstheme="minorHAnsi"/>
          <w:b/>
          <w:bCs/>
          <w:sz w:val="28"/>
          <w:szCs w:val="28"/>
        </w:rPr>
      </w:pPr>
      <w:r w:rsidRPr="004D105E">
        <w:rPr>
          <w:rFonts w:ascii="Aptos Mono" w:hAnsi="Aptos Mono" w:cstheme="minorHAnsi"/>
          <w:b/>
          <w:bCs/>
          <w:sz w:val="28"/>
          <w:szCs w:val="28"/>
        </w:rPr>
        <w:t>4.9 Business Intelligence and Dashboard Development</w:t>
      </w:r>
    </w:p>
    <w:p w14:paraId="2CEA01D1" w14:textId="7998C302" w:rsidR="004D105E" w:rsidRPr="004D105E" w:rsidRDefault="004D105E" w:rsidP="004D105E">
      <w:pPr>
        <w:rPr>
          <w:rFonts w:ascii="Aptos Mono" w:hAnsi="Aptos Mono" w:cstheme="minorHAnsi"/>
          <w:sz w:val="28"/>
          <w:szCs w:val="28"/>
        </w:rPr>
      </w:pPr>
      <w:r w:rsidRPr="004D105E">
        <w:rPr>
          <w:rFonts w:ascii="Aptos Mono" w:hAnsi="Aptos Mono" w:cstheme="minorHAnsi"/>
          <w:sz w:val="28"/>
          <w:szCs w:val="28"/>
        </w:rPr>
        <w:t xml:space="preserve">The final stage involved translating the analytical results into an interactive </w:t>
      </w:r>
      <w:r w:rsidRPr="004D105E">
        <w:rPr>
          <w:rFonts w:ascii="Aptos Mono" w:hAnsi="Aptos Mono" w:cstheme="minorHAnsi"/>
          <w:b/>
          <w:bCs/>
          <w:sz w:val="28"/>
          <w:szCs w:val="28"/>
        </w:rPr>
        <w:t>Stream lit</w:t>
      </w:r>
      <w:r w:rsidRPr="004D105E">
        <w:rPr>
          <w:rFonts w:ascii="Aptos Mono" w:hAnsi="Aptos Mono" w:cstheme="minorHAnsi"/>
          <w:b/>
          <w:bCs/>
          <w:sz w:val="28"/>
          <w:szCs w:val="28"/>
        </w:rPr>
        <w:t xml:space="preserve"> dashboard</w:t>
      </w:r>
      <w:r w:rsidRPr="004D105E">
        <w:rPr>
          <w:rFonts w:ascii="Aptos Mono" w:hAnsi="Aptos Mono" w:cstheme="minorHAnsi"/>
          <w:sz w:val="28"/>
          <w:szCs w:val="28"/>
        </w:rPr>
        <w:t xml:space="preserve">. The dashboard provides different views of buyer segmentation, investment </w:t>
      </w:r>
      <w:r w:rsidRPr="004D105E">
        <w:rPr>
          <w:rFonts w:ascii="Aptos Mono" w:hAnsi="Aptos Mono" w:cstheme="minorHAnsi"/>
          <w:sz w:val="28"/>
          <w:szCs w:val="28"/>
        </w:rPr>
        <w:t>behavior</w:t>
      </w:r>
      <w:r w:rsidRPr="004D105E">
        <w:rPr>
          <w:rFonts w:ascii="Aptos Mono" w:hAnsi="Aptos Mono" w:cstheme="minorHAnsi"/>
          <w:sz w:val="28"/>
          <w:szCs w:val="28"/>
        </w:rPr>
        <w:t>, geographic patterns and segment-level insights.</w:t>
      </w:r>
    </w:p>
    <w:p w14:paraId="28547AAE" w14:textId="77777777" w:rsidR="004D105E" w:rsidRPr="004D105E" w:rsidRDefault="004D105E" w:rsidP="004D105E">
      <w:pPr>
        <w:rPr>
          <w:rFonts w:ascii="Aptos Mono" w:hAnsi="Aptos Mono" w:cstheme="minorHAnsi"/>
          <w:sz w:val="28"/>
          <w:szCs w:val="28"/>
        </w:rPr>
      </w:pPr>
      <w:r w:rsidRPr="004D105E">
        <w:rPr>
          <w:rFonts w:ascii="Aptos Mono" w:hAnsi="Aptos Mono" w:cstheme="minorHAnsi"/>
          <w:sz w:val="28"/>
          <w:szCs w:val="28"/>
        </w:rPr>
        <w:t xml:space="preserve">The dashboard includes modules for </w:t>
      </w:r>
      <w:r w:rsidRPr="004D105E">
        <w:rPr>
          <w:rFonts w:ascii="Aptos Mono" w:hAnsi="Aptos Mono" w:cstheme="minorHAnsi"/>
          <w:b/>
          <w:bCs/>
          <w:sz w:val="28"/>
          <w:szCs w:val="28"/>
        </w:rPr>
        <w:t>Buyer Segmentation Overview, Investor Behavior Dashboard, Geographic Buyer Analysis, and Segment Insights Panel</w:t>
      </w:r>
      <w:r w:rsidRPr="004D105E">
        <w:rPr>
          <w:rFonts w:ascii="Aptos Mono" w:hAnsi="Aptos Mono" w:cstheme="minorHAnsi"/>
          <w:sz w:val="28"/>
          <w:szCs w:val="28"/>
        </w:rPr>
        <w:t xml:space="preserve">. Users can explore the results using filters such as </w:t>
      </w:r>
      <w:r w:rsidRPr="004D105E">
        <w:rPr>
          <w:rFonts w:ascii="Aptos Mono" w:hAnsi="Aptos Mono" w:cstheme="minorHAnsi"/>
          <w:b/>
          <w:bCs/>
          <w:sz w:val="28"/>
          <w:szCs w:val="28"/>
        </w:rPr>
        <w:t>country, region, acquisition purpose and client type</w:t>
      </w:r>
      <w:r w:rsidRPr="004D105E">
        <w:rPr>
          <w:rFonts w:ascii="Aptos Mono" w:hAnsi="Aptos Mono" w:cstheme="minorHAnsi"/>
          <w:sz w:val="28"/>
          <w:szCs w:val="28"/>
        </w:rPr>
        <w:t xml:space="preserve">. </w:t>
      </w:r>
    </w:p>
    <w:p w14:paraId="4BF33130" w14:textId="77777777" w:rsidR="004D105E" w:rsidRPr="004D105E" w:rsidRDefault="004D105E" w:rsidP="004D105E">
      <w:pPr>
        <w:rPr>
          <w:rFonts w:ascii="Aptos Mono" w:hAnsi="Aptos Mono" w:cstheme="minorHAnsi"/>
          <w:sz w:val="28"/>
          <w:szCs w:val="28"/>
        </w:rPr>
      </w:pPr>
      <w:r w:rsidRPr="004D105E">
        <w:rPr>
          <w:rFonts w:ascii="Aptos Mono" w:hAnsi="Aptos Mono" w:cstheme="minorHAnsi"/>
          <w:sz w:val="28"/>
          <w:szCs w:val="28"/>
        </w:rPr>
        <w:t xml:space="preserve">Overall, this methodology combines </w:t>
      </w:r>
      <w:r w:rsidRPr="004D105E">
        <w:rPr>
          <w:rFonts w:ascii="Aptos Mono" w:hAnsi="Aptos Mono" w:cstheme="minorHAnsi"/>
          <w:b/>
          <w:bCs/>
          <w:sz w:val="28"/>
          <w:szCs w:val="28"/>
        </w:rPr>
        <w:t>data analysis and unsupervised machine learning with practical business interpretation</w:t>
      </w:r>
      <w:r w:rsidRPr="004D105E">
        <w:rPr>
          <w:rFonts w:ascii="Aptos Mono" w:hAnsi="Aptos Mono" w:cstheme="minorHAnsi"/>
          <w:sz w:val="28"/>
          <w:szCs w:val="28"/>
        </w:rPr>
        <w:t>, allowing the project to move from raw buyer data to actionable buyer segments and investment-oriented real estate insights.</w:t>
      </w:r>
    </w:p>
    <w:p w14:paraId="2BE3C366" w14:textId="0BDEDA3B" w:rsidR="004D105E" w:rsidRDefault="00A612BB" w:rsidP="004D105E">
      <w:pPr>
        <w:rPr>
          <w:rFonts w:ascii="Modern No. 20" w:hAnsi="Modern No. 20" w:cstheme="minorHAnsi"/>
          <w:b/>
          <w:bCs/>
          <w:sz w:val="36"/>
          <w:szCs w:val="36"/>
        </w:rPr>
      </w:pPr>
      <w:r>
        <w:rPr>
          <w:rFonts w:ascii="Modern No. 20" w:hAnsi="Modern No. 20" w:cstheme="minorHAnsi"/>
          <w:b/>
          <w:bCs/>
          <w:sz w:val="36"/>
          <w:szCs w:val="36"/>
        </w:rPr>
        <w:lastRenderedPageBreak/>
        <w:t>Exploratory Data A</w:t>
      </w:r>
      <w:r w:rsidR="00394276">
        <w:rPr>
          <w:rFonts w:ascii="Modern No. 20" w:hAnsi="Modern No. 20" w:cstheme="minorHAnsi"/>
          <w:b/>
          <w:bCs/>
          <w:sz w:val="36"/>
          <w:szCs w:val="36"/>
        </w:rPr>
        <w:t>nalysis</w:t>
      </w:r>
    </w:p>
    <w:p w14:paraId="55873102" w14:textId="7E854CEE"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Exploratory Data Analysis (EDA) was conducted to obtain an initial understanding of the buyer and property datasets before applying machine learning techniques. The purpose of EDA was to identify important patterns in buyer demographics, purchasing objectives, financing </w:t>
      </w:r>
      <w:r w:rsidR="00741C64" w:rsidRPr="00D27988">
        <w:rPr>
          <w:rFonts w:ascii="Aptos Mono" w:hAnsi="Aptos Mono" w:cstheme="minorHAnsi"/>
          <w:sz w:val="28"/>
          <w:szCs w:val="28"/>
        </w:rPr>
        <w:t>behavior</w:t>
      </w:r>
      <w:r w:rsidRPr="00D27988">
        <w:rPr>
          <w:rFonts w:ascii="Aptos Mono" w:hAnsi="Aptos Mono" w:cstheme="minorHAnsi"/>
          <w:sz w:val="28"/>
          <w:szCs w:val="28"/>
        </w:rPr>
        <w:t xml:space="preserve">, satisfaction levels, geographic distribution, and property characteristics. The analysis also helped determine which variables were relevant for the subsequent buyer segmentation process. </w:t>
      </w:r>
    </w:p>
    <w:p w14:paraId="3E6FF4EA"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4.1 EDA of Client Dataset</w:t>
      </w:r>
    </w:p>
    <w:p w14:paraId="68139105"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The client dataset consists of </w:t>
      </w:r>
      <w:r w:rsidRPr="00D27988">
        <w:rPr>
          <w:rFonts w:ascii="Aptos Mono" w:hAnsi="Aptos Mono" w:cstheme="minorHAnsi"/>
          <w:b/>
          <w:bCs/>
          <w:sz w:val="28"/>
          <w:szCs w:val="28"/>
        </w:rPr>
        <w:t>2,000 buyer records</w:t>
      </w:r>
      <w:r w:rsidRPr="00D27988">
        <w:rPr>
          <w:rFonts w:ascii="Aptos Mono" w:hAnsi="Aptos Mono" w:cstheme="minorHAnsi"/>
          <w:sz w:val="28"/>
          <w:szCs w:val="28"/>
        </w:rPr>
        <w:t xml:space="preserve">. The analysis examined the major categorical and numerical variables available in the dataset, including client type, gender, acquisition purpose, loan application, referral channel, satisfaction score, country, region and age. </w:t>
      </w:r>
    </w:p>
    <w:p w14:paraId="51AF48C1"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Client Type</w:t>
      </w:r>
    </w:p>
    <w:p w14:paraId="4C86E915"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The analysis first examined the distribution of buyers according to their client type. The dataset distinguishes between </w:t>
      </w:r>
      <w:r w:rsidRPr="00D27988">
        <w:rPr>
          <w:rFonts w:ascii="Aptos Mono" w:hAnsi="Aptos Mono" w:cstheme="minorHAnsi"/>
          <w:b/>
          <w:bCs/>
          <w:sz w:val="28"/>
          <w:szCs w:val="28"/>
        </w:rPr>
        <w:t>Individual and Company</w:t>
      </w:r>
      <w:r w:rsidRPr="00D27988">
        <w:rPr>
          <w:rFonts w:ascii="Aptos Mono" w:hAnsi="Aptos Mono" w:cstheme="minorHAnsi"/>
          <w:sz w:val="28"/>
          <w:szCs w:val="28"/>
        </w:rPr>
        <w:t xml:space="preserve"> clients. This analysis was useful for understanding whether the buyer population was primarily composed of individual customers or corporate entities and was later considered during cluster profiling.</w:t>
      </w:r>
    </w:p>
    <w:p w14:paraId="6EA8A3B7"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Gender Distribution</w:t>
      </w:r>
    </w:p>
    <w:p w14:paraId="569DA28F" w14:textId="2A3EE936"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Gender was </w:t>
      </w:r>
      <w:r w:rsidR="00741C64" w:rsidRPr="00D27988">
        <w:rPr>
          <w:rFonts w:ascii="Aptos Mono" w:hAnsi="Aptos Mono" w:cstheme="minorHAnsi"/>
          <w:sz w:val="28"/>
          <w:szCs w:val="28"/>
        </w:rPr>
        <w:t>analyzed</w:t>
      </w:r>
      <w:r w:rsidRPr="00D27988">
        <w:rPr>
          <w:rFonts w:ascii="Aptos Mono" w:hAnsi="Aptos Mono" w:cstheme="minorHAnsi"/>
          <w:sz w:val="28"/>
          <w:szCs w:val="28"/>
        </w:rPr>
        <w:t xml:space="preserve"> to understand the demographic composition of the buyer population. The dataset contains </w:t>
      </w:r>
      <w:r w:rsidRPr="00D27988">
        <w:rPr>
          <w:rFonts w:ascii="Aptos Mono" w:hAnsi="Aptos Mono" w:cstheme="minorHAnsi"/>
          <w:b/>
          <w:bCs/>
          <w:sz w:val="28"/>
          <w:szCs w:val="28"/>
        </w:rPr>
        <w:t>1,012 male buyers and 988 female buyers</w:t>
      </w:r>
      <w:r w:rsidRPr="00D27988">
        <w:rPr>
          <w:rFonts w:ascii="Aptos Mono" w:hAnsi="Aptos Mono" w:cstheme="minorHAnsi"/>
          <w:sz w:val="28"/>
          <w:szCs w:val="28"/>
        </w:rPr>
        <w:t xml:space="preserve">, </w:t>
      </w:r>
      <w:r w:rsidRPr="00D27988">
        <w:rPr>
          <w:rFonts w:ascii="Aptos Mono" w:hAnsi="Aptos Mono" w:cstheme="minorHAnsi"/>
          <w:sz w:val="28"/>
          <w:szCs w:val="28"/>
        </w:rPr>
        <w:lastRenderedPageBreak/>
        <w:t>showing a relatively balanced gender distribution. This variable was subsequently considered when comparing the characteristics of the identified buyer segments.</w:t>
      </w:r>
    </w:p>
    <w:p w14:paraId="7872242F"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Acquisition Purpose</w:t>
      </w:r>
    </w:p>
    <w:p w14:paraId="4DE30FEA"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Acquisition purpose was one of the most important variables for this study because the project specifically focuses on </w:t>
      </w:r>
      <w:r w:rsidRPr="00D27988">
        <w:rPr>
          <w:rFonts w:ascii="Aptos Mono" w:hAnsi="Aptos Mono" w:cstheme="minorHAnsi"/>
          <w:b/>
          <w:bCs/>
          <w:sz w:val="28"/>
          <w:szCs w:val="28"/>
        </w:rPr>
        <w:t>investment profiling</w:t>
      </w:r>
      <w:r w:rsidRPr="00D27988">
        <w:rPr>
          <w:rFonts w:ascii="Aptos Mono" w:hAnsi="Aptos Mono" w:cstheme="minorHAnsi"/>
          <w:sz w:val="28"/>
          <w:szCs w:val="28"/>
        </w:rPr>
        <w:t xml:space="preserve">. The analysis identified </w:t>
      </w:r>
      <w:r w:rsidRPr="00D27988">
        <w:rPr>
          <w:rFonts w:ascii="Aptos Mono" w:hAnsi="Aptos Mono" w:cstheme="minorHAnsi"/>
          <w:b/>
          <w:bCs/>
          <w:sz w:val="28"/>
          <w:szCs w:val="28"/>
        </w:rPr>
        <w:t>1,385 Home buyers and 615 Investment buyers</w:t>
      </w:r>
      <w:r w:rsidRPr="00D27988">
        <w:rPr>
          <w:rFonts w:ascii="Aptos Mono" w:hAnsi="Aptos Mono" w:cstheme="minorHAnsi"/>
          <w:sz w:val="28"/>
          <w:szCs w:val="28"/>
        </w:rPr>
        <w:t xml:space="preserve"> among the 2,000 clients. Thus, approximately 30.75% of the buyers were classified as investment-oriented, while the remaining buyers were purchasing primarily for home purposes.</w:t>
      </w:r>
    </w:p>
    <w:p w14:paraId="1AE67321" w14:textId="7FD0505B"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This analysis provided an important foundation for later comparing investment </w:t>
      </w:r>
      <w:r w:rsidR="00741C64" w:rsidRPr="00D27988">
        <w:rPr>
          <w:rFonts w:ascii="Aptos Mono" w:hAnsi="Aptos Mono" w:cstheme="minorHAnsi"/>
          <w:sz w:val="28"/>
          <w:szCs w:val="28"/>
        </w:rPr>
        <w:t>behavior</w:t>
      </w:r>
      <w:r w:rsidRPr="00D27988">
        <w:rPr>
          <w:rFonts w:ascii="Aptos Mono" w:hAnsi="Aptos Mono" w:cstheme="minorHAnsi"/>
          <w:sz w:val="28"/>
          <w:szCs w:val="28"/>
        </w:rPr>
        <w:t xml:space="preserve"> across machine-learning-generated clusters.</w:t>
      </w:r>
    </w:p>
    <w:p w14:paraId="15DB7AC7" w14:textId="3E04FE1E"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 xml:space="preserve">Loan Application </w:t>
      </w:r>
      <w:r w:rsidR="00741C64" w:rsidRPr="00D27988">
        <w:rPr>
          <w:rFonts w:ascii="Aptos Mono" w:hAnsi="Aptos Mono" w:cstheme="minorHAnsi"/>
          <w:b/>
          <w:bCs/>
          <w:sz w:val="28"/>
          <w:szCs w:val="28"/>
        </w:rPr>
        <w:t>Behavior</w:t>
      </w:r>
    </w:p>
    <w:p w14:paraId="2001EA34" w14:textId="67E8FF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Loan application </w:t>
      </w:r>
      <w:r w:rsidR="00741C64" w:rsidRPr="00D27988">
        <w:rPr>
          <w:rFonts w:ascii="Aptos Mono" w:hAnsi="Aptos Mono" w:cstheme="minorHAnsi"/>
          <w:sz w:val="28"/>
          <w:szCs w:val="28"/>
        </w:rPr>
        <w:t>behavior</w:t>
      </w:r>
      <w:r w:rsidRPr="00D27988">
        <w:rPr>
          <w:rFonts w:ascii="Aptos Mono" w:hAnsi="Aptos Mono" w:cstheme="minorHAnsi"/>
          <w:sz w:val="28"/>
          <w:szCs w:val="28"/>
        </w:rPr>
        <w:t xml:space="preserve"> was examined to understand the financing requirements of buyers. The analysis classified clients according to whether they had applied for a loan. This variable was particularly relevant because financing preferences can help distinguish buyer groups and provide useful information for real estate businesses when designing financing-related offers.</w:t>
      </w:r>
    </w:p>
    <w:p w14:paraId="0482926E"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Referral Channel</w:t>
      </w:r>
    </w:p>
    <w:p w14:paraId="203828A8" w14:textId="63EE4E52"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The referral channel was </w:t>
      </w:r>
      <w:r w:rsidR="00741C64" w:rsidRPr="00D27988">
        <w:rPr>
          <w:rFonts w:ascii="Aptos Mono" w:hAnsi="Aptos Mono" w:cstheme="minorHAnsi"/>
          <w:sz w:val="28"/>
          <w:szCs w:val="28"/>
        </w:rPr>
        <w:t>analyzed</w:t>
      </w:r>
      <w:r w:rsidRPr="00D27988">
        <w:rPr>
          <w:rFonts w:ascii="Aptos Mono" w:hAnsi="Aptos Mono" w:cstheme="minorHAnsi"/>
          <w:sz w:val="28"/>
          <w:szCs w:val="28"/>
        </w:rPr>
        <w:t xml:space="preserve"> to understand how buyers were acquired. The project considered </w:t>
      </w:r>
      <w:r w:rsidRPr="00D27988">
        <w:rPr>
          <w:rFonts w:ascii="Aptos Mono" w:hAnsi="Aptos Mono" w:cstheme="minorHAnsi"/>
          <w:b/>
          <w:bCs/>
          <w:sz w:val="28"/>
          <w:szCs w:val="28"/>
        </w:rPr>
        <w:t>Agency, Client and Website</w:t>
      </w:r>
      <w:r w:rsidRPr="00D27988">
        <w:rPr>
          <w:rFonts w:ascii="Aptos Mono" w:hAnsi="Aptos Mono" w:cstheme="minorHAnsi"/>
          <w:sz w:val="28"/>
          <w:szCs w:val="28"/>
        </w:rPr>
        <w:t xml:space="preserve"> as referral sources. The distribution of these channels was later compared across clusters to determine whether different buyer </w:t>
      </w:r>
      <w:r w:rsidRPr="00D27988">
        <w:rPr>
          <w:rFonts w:ascii="Aptos Mono" w:hAnsi="Aptos Mono" w:cstheme="minorHAnsi"/>
          <w:sz w:val="28"/>
          <w:szCs w:val="28"/>
        </w:rPr>
        <w:lastRenderedPageBreak/>
        <w:t xml:space="preserve">segments showed different acquisition patterns. The cluster-level analysis indicates that the </w:t>
      </w:r>
      <w:r w:rsidRPr="00D27988">
        <w:rPr>
          <w:rFonts w:ascii="Aptos Mono" w:hAnsi="Aptos Mono" w:cstheme="minorHAnsi"/>
          <w:b/>
          <w:bCs/>
          <w:sz w:val="28"/>
          <w:szCs w:val="28"/>
        </w:rPr>
        <w:t>Website</w:t>
      </w:r>
      <w:r w:rsidRPr="00D27988">
        <w:rPr>
          <w:rFonts w:ascii="Aptos Mono" w:hAnsi="Aptos Mono" w:cstheme="minorHAnsi"/>
          <w:sz w:val="28"/>
          <w:szCs w:val="28"/>
        </w:rPr>
        <w:t xml:space="preserve"> was an important referral source across the identified segments. </w:t>
      </w:r>
    </w:p>
    <w:p w14:paraId="257C6C55"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Satisfaction Score</w:t>
      </w:r>
    </w:p>
    <w:p w14:paraId="3154AE4E"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Customer satisfaction was also examined as part of the EDA. The dataset contains satisfaction scores on a numerical scale, allowing the study to understand the general level of buyer satisfaction and subsequently compare satisfaction across different segments.</w:t>
      </w:r>
    </w:p>
    <w:p w14:paraId="18AFAD5F"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The average satisfaction levels observed in the final clusters were close to each other, ranging from </w:t>
      </w:r>
      <w:r w:rsidRPr="00D27988">
        <w:rPr>
          <w:rFonts w:ascii="Aptos Mono" w:hAnsi="Aptos Mono" w:cstheme="minorHAnsi"/>
          <w:b/>
          <w:bCs/>
          <w:sz w:val="28"/>
          <w:szCs w:val="28"/>
        </w:rPr>
        <w:t>3.02 to 3.27</w:t>
      </w:r>
      <w:r w:rsidRPr="00D27988">
        <w:rPr>
          <w:rFonts w:ascii="Aptos Mono" w:hAnsi="Aptos Mono" w:cstheme="minorHAnsi"/>
          <w:sz w:val="28"/>
          <w:szCs w:val="28"/>
        </w:rPr>
        <w:t xml:space="preserve">, indicating that satisfaction did not vary dramatically between the major groups. </w:t>
      </w:r>
    </w:p>
    <w:p w14:paraId="269AD07B"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Age Distribution</w:t>
      </w:r>
    </w:p>
    <w:p w14:paraId="1C3CD6A7"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Age was derived from the buyers' date of birth during the feature-engineering stage. The resulting age variable was then explored statistically. The dataset contains buyers between </w:t>
      </w:r>
      <w:r w:rsidRPr="00D27988">
        <w:rPr>
          <w:rFonts w:ascii="Aptos Mono" w:hAnsi="Aptos Mono" w:cstheme="minorHAnsi"/>
          <w:b/>
          <w:bCs/>
          <w:sz w:val="28"/>
          <w:szCs w:val="28"/>
        </w:rPr>
        <w:t>24 and 94 years</w:t>
      </w:r>
      <w:r w:rsidRPr="00D27988">
        <w:rPr>
          <w:rFonts w:ascii="Aptos Mono" w:hAnsi="Aptos Mono" w:cstheme="minorHAnsi"/>
          <w:sz w:val="28"/>
          <w:szCs w:val="28"/>
        </w:rPr>
        <w:t xml:space="preserve">, with an average age of </w:t>
      </w:r>
      <w:r w:rsidRPr="00D27988">
        <w:rPr>
          <w:rFonts w:ascii="Aptos Mono" w:hAnsi="Aptos Mono" w:cstheme="minorHAnsi"/>
          <w:b/>
          <w:bCs/>
          <w:sz w:val="28"/>
          <w:szCs w:val="28"/>
        </w:rPr>
        <w:t>54.60 years</w:t>
      </w:r>
      <w:r w:rsidRPr="00D27988">
        <w:rPr>
          <w:rFonts w:ascii="Aptos Mono" w:hAnsi="Aptos Mono" w:cstheme="minorHAnsi"/>
          <w:sz w:val="28"/>
          <w:szCs w:val="28"/>
        </w:rPr>
        <w:t xml:space="preserve">. The median age was </w:t>
      </w:r>
      <w:r w:rsidRPr="00D27988">
        <w:rPr>
          <w:rFonts w:ascii="Aptos Mono" w:hAnsi="Aptos Mono" w:cstheme="minorHAnsi"/>
          <w:b/>
          <w:bCs/>
          <w:sz w:val="28"/>
          <w:szCs w:val="28"/>
        </w:rPr>
        <w:t>55 years</w:t>
      </w:r>
      <w:r w:rsidRPr="00D27988">
        <w:rPr>
          <w:rFonts w:ascii="Aptos Mono" w:hAnsi="Aptos Mono" w:cstheme="minorHAnsi"/>
          <w:sz w:val="28"/>
          <w:szCs w:val="28"/>
        </w:rPr>
        <w:t xml:space="preserve">, while the first and third quartiles were 40 and 69 years, respectively. </w:t>
      </w:r>
    </w:p>
    <w:p w14:paraId="65038195"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Age was subsequently included as a numerical feature in the machine-learning analysis because it provides an important demographic dimension for buyer profiling.</w:t>
      </w:r>
    </w:p>
    <w:p w14:paraId="528F24D1"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Geographic Distribution</w:t>
      </w:r>
    </w:p>
    <w:p w14:paraId="58845126"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Geographic EDA was performed using the </w:t>
      </w:r>
      <w:r w:rsidRPr="00D27988">
        <w:rPr>
          <w:rFonts w:ascii="Aptos Mono" w:hAnsi="Aptos Mono" w:cstheme="minorHAnsi"/>
          <w:b/>
          <w:bCs/>
          <w:sz w:val="28"/>
          <w:szCs w:val="28"/>
        </w:rPr>
        <w:t>country and region</w:t>
      </w:r>
      <w:r w:rsidRPr="00D27988">
        <w:rPr>
          <w:rFonts w:ascii="Aptos Mono" w:hAnsi="Aptos Mono" w:cstheme="minorHAnsi"/>
          <w:sz w:val="28"/>
          <w:szCs w:val="28"/>
        </w:rPr>
        <w:t xml:space="preserve"> variables. The analysis found that buyers were distributed across several countries, with the </w:t>
      </w:r>
      <w:r w:rsidRPr="00D27988">
        <w:rPr>
          <w:rFonts w:ascii="Aptos Mono" w:hAnsi="Aptos Mono" w:cstheme="minorHAnsi"/>
          <w:b/>
          <w:bCs/>
          <w:sz w:val="28"/>
          <w:szCs w:val="28"/>
        </w:rPr>
        <w:t xml:space="preserve">USA </w:t>
      </w:r>
      <w:r w:rsidRPr="00D27988">
        <w:rPr>
          <w:rFonts w:ascii="Aptos Mono" w:hAnsi="Aptos Mono" w:cstheme="minorHAnsi"/>
          <w:b/>
          <w:bCs/>
          <w:sz w:val="28"/>
          <w:szCs w:val="28"/>
        </w:rPr>
        <w:lastRenderedPageBreak/>
        <w:t>accounting for 1,538 buyers</w:t>
      </w:r>
      <w:r w:rsidRPr="00D27988">
        <w:rPr>
          <w:rFonts w:ascii="Aptos Mono" w:hAnsi="Aptos Mono" w:cstheme="minorHAnsi"/>
          <w:sz w:val="28"/>
          <w:szCs w:val="28"/>
        </w:rPr>
        <w:t xml:space="preserve">, followed by the UK with 95 and Canada with 85. Germany, France, Belgium, Mexico, Australia, Russia and Denmark represented smaller portions of the dataset. </w:t>
      </w:r>
    </w:p>
    <w:p w14:paraId="6729F5DF" w14:textId="4B76AA1E"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This geographic analysis was important because real estate demand and investment </w:t>
      </w:r>
      <w:r w:rsidR="00741C64" w:rsidRPr="00D27988">
        <w:rPr>
          <w:rFonts w:ascii="Aptos Mono" w:hAnsi="Aptos Mono" w:cstheme="minorHAnsi"/>
          <w:sz w:val="28"/>
          <w:szCs w:val="28"/>
        </w:rPr>
        <w:t>behavior</w:t>
      </w:r>
      <w:r w:rsidRPr="00D27988">
        <w:rPr>
          <w:rFonts w:ascii="Aptos Mono" w:hAnsi="Aptos Mono" w:cstheme="minorHAnsi"/>
          <w:sz w:val="28"/>
          <w:szCs w:val="28"/>
        </w:rPr>
        <w:t xml:space="preserve"> can differ across locations. Geographic characteristics were therefore also included in the clustering and subsequent segment profiling.</w:t>
      </w:r>
    </w:p>
    <w:p w14:paraId="4FCA4866"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pict w14:anchorId="1F7984F9">
          <v:rect id="_x0000_i1025" style="width:0;height:1.5pt" o:hralign="center" o:hrstd="t" o:hr="t" fillcolor="#a0a0a0" stroked="f"/>
        </w:pict>
      </w:r>
    </w:p>
    <w:p w14:paraId="1E484979"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4.2 EDA of Property Dataset</w:t>
      </w:r>
    </w:p>
    <w:p w14:paraId="56376752"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EDA was also performed on the </w:t>
      </w:r>
      <w:r w:rsidRPr="00D27988">
        <w:rPr>
          <w:rFonts w:ascii="Aptos Mono" w:hAnsi="Aptos Mono" w:cstheme="minorHAnsi"/>
          <w:b/>
          <w:bCs/>
          <w:sz w:val="28"/>
          <w:szCs w:val="28"/>
        </w:rPr>
        <w:t>10,000-record property dataset</w:t>
      </w:r>
      <w:r w:rsidRPr="00D27988">
        <w:rPr>
          <w:rFonts w:ascii="Aptos Mono" w:hAnsi="Aptos Mono" w:cstheme="minorHAnsi"/>
          <w:sz w:val="28"/>
          <w:szCs w:val="28"/>
        </w:rPr>
        <w:t xml:space="preserve"> to provide broader market context for the buyer analysis. The analysis examined property listing status, unit category, floor area and sale price.</w:t>
      </w:r>
    </w:p>
    <w:p w14:paraId="26838FC1"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Property Listing Status</w:t>
      </w:r>
    </w:p>
    <w:p w14:paraId="202EA639"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The analysis showed that </w:t>
      </w:r>
      <w:r w:rsidRPr="00D27988">
        <w:rPr>
          <w:rFonts w:ascii="Aptos Mono" w:hAnsi="Aptos Mono" w:cstheme="minorHAnsi"/>
          <w:b/>
          <w:bCs/>
          <w:sz w:val="28"/>
          <w:szCs w:val="28"/>
        </w:rPr>
        <w:t>7,305 properties were sold</w:t>
      </w:r>
      <w:r w:rsidRPr="00D27988">
        <w:rPr>
          <w:rFonts w:ascii="Aptos Mono" w:hAnsi="Aptos Mono" w:cstheme="minorHAnsi"/>
          <w:sz w:val="28"/>
          <w:szCs w:val="28"/>
        </w:rPr>
        <w:t xml:space="preserve">, while </w:t>
      </w:r>
      <w:r w:rsidRPr="00D27988">
        <w:rPr>
          <w:rFonts w:ascii="Aptos Mono" w:hAnsi="Aptos Mono" w:cstheme="minorHAnsi"/>
          <w:b/>
          <w:bCs/>
          <w:sz w:val="28"/>
          <w:szCs w:val="28"/>
        </w:rPr>
        <w:t>2,695 properties were available</w:t>
      </w:r>
      <w:r w:rsidRPr="00D27988">
        <w:rPr>
          <w:rFonts w:ascii="Aptos Mono" w:hAnsi="Aptos Mono" w:cstheme="minorHAnsi"/>
          <w:sz w:val="28"/>
          <w:szCs w:val="28"/>
        </w:rPr>
        <w:t>. This indicates that the dataset contains a substantially larger number of completed/sold listings than currently available properties.</w:t>
      </w:r>
    </w:p>
    <w:p w14:paraId="38AB9AA5"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Unit Category</w:t>
      </w:r>
    </w:p>
    <w:p w14:paraId="2A587FCA"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The property dataset contains two major unit categories: </w:t>
      </w:r>
      <w:r w:rsidRPr="00D27988">
        <w:rPr>
          <w:rFonts w:ascii="Aptos Mono" w:hAnsi="Aptos Mono" w:cstheme="minorHAnsi"/>
          <w:b/>
          <w:bCs/>
          <w:sz w:val="28"/>
          <w:szCs w:val="28"/>
        </w:rPr>
        <w:t>Apartments and Offices</w:t>
      </w:r>
      <w:r w:rsidRPr="00D27988">
        <w:rPr>
          <w:rFonts w:ascii="Aptos Mono" w:hAnsi="Aptos Mono" w:cstheme="minorHAnsi"/>
          <w:sz w:val="28"/>
          <w:szCs w:val="28"/>
        </w:rPr>
        <w:t xml:space="preserve">. Apartments represented </w:t>
      </w:r>
      <w:r w:rsidRPr="00D27988">
        <w:rPr>
          <w:rFonts w:ascii="Aptos Mono" w:hAnsi="Aptos Mono" w:cstheme="minorHAnsi"/>
          <w:b/>
          <w:bCs/>
          <w:sz w:val="28"/>
          <w:szCs w:val="28"/>
        </w:rPr>
        <w:t>8,547 records</w:t>
      </w:r>
      <w:r w:rsidRPr="00D27988">
        <w:rPr>
          <w:rFonts w:ascii="Aptos Mono" w:hAnsi="Aptos Mono" w:cstheme="minorHAnsi"/>
          <w:sz w:val="28"/>
          <w:szCs w:val="28"/>
        </w:rPr>
        <w:t xml:space="preserve">, whereas offices accounted for </w:t>
      </w:r>
      <w:r w:rsidRPr="00D27988">
        <w:rPr>
          <w:rFonts w:ascii="Aptos Mono" w:hAnsi="Aptos Mono" w:cstheme="minorHAnsi"/>
          <w:b/>
          <w:bCs/>
          <w:sz w:val="28"/>
          <w:szCs w:val="28"/>
        </w:rPr>
        <w:t>1,453 records</w:t>
      </w:r>
      <w:r w:rsidRPr="00D27988">
        <w:rPr>
          <w:rFonts w:ascii="Aptos Mono" w:hAnsi="Aptos Mono" w:cstheme="minorHAnsi"/>
          <w:sz w:val="28"/>
          <w:szCs w:val="28"/>
        </w:rPr>
        <w:t>. This shows that the property dataset is strongly dominated by residential apartment listings.</w:t>
      </w:r>
    </w:p>
    <w:p w14:paraId="202B25AD"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Floor Area and Sale Price</w:t>
      </w:r>
    </w:p>
    <w:p w14:paraId="325127A7"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lastRenderedPageBreak/>
        <w:t xml:space="preserve">The relationship between </w:t>
      </w:r>
      <w:r w:rsidRPr="00D27988">
        <w:rPr>
          <w:rFonts w:ascii="Aptos Mono" w:hAnsi="Aptos Mono" w:cstheme="minorHAnsi"/>
          <w:b/>
          <w:bCs/>
          <w:sz w:val="28"/>
          <w:szCs w:val="28"/>
        </w:rPr>
        <w:t>floor area and sale price</w:t>
      </w:r>
      <w:r w:rsidRPr="00D27988">
        <w:rPr>
          <w:rFonts w:ascii="Aptos Mono" w:hAnsi="Aptos Mono" w:cstheme="minorHAnsi"/>
          <w:sz w:val="28"/>
          <w:szCs w:val="28"/>
        </w:rPr>
        <w:t xml:space="preserve"> was also examined to understand whether larger properties were associated with higher transaction values. Average sale prices were additionally compared across unit categories. These analyses provided a basic understanding of property pricing patterns and helped complement the buyer-focused analysis.</w:t>
      </w:r>
    </w:p>
    <w:p w14:paraId="6E6B0848" w14:textId="77777777"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pict w14:anchorId="13EF11B6">
          <v:rect id="_x0000_i1026" style="width:0;height:1.5pt" o:hralign="center" o:hrstd="t" o:hr="t" fillcolor="#a0a0a0" stroked="f"/>
        </w:pict>
      </w:r>
    </w:p>
    <w:p w14:paraId="1B29B176" w14:textId="77777777" w:rsidR="00D27988" w:rsidRPr="00D27988" w:rsidRDefault="00D27988" w:rsidP="00D27988">
      <w:pPr>
        <w:rPr>
          <w:rFonts w:ascii="Aptos Mono" w:hAnsi="Aptos Mono" w:cstheme="minorHAnsi"/>
          <w:b/>
          <w:bCs/>
          <w:sz w:val="28"/>
          <w:szCs w:val="28"/>
        </w:rPr>
      </w:pPr>
      <w:r w:rsidRPr="00D27988">
        <w:rPr>
          <w:rFonts w:ascii="Aptos Mono" w:hAnsi="Aptos Mono" w:cstheme="minorHAnsi"/>
          <w:b/>
          <w:bCs/>
          <w:sz w:val="28"/>
          <w:szCs w:val="28"/>
        </w:rPr>
        <w:t>4.3 EDA Findings and Relevance to Machine Learning</w:t>
      </w:r>
    </w:p>
    <w:p w14:paraId="2989C6B9" w14:textId="666B26E5" w:rsidR="00D27988" w:rsidRPr="00D27988" w:rsidRDefault="00D27988" w:rsidP="00D27988">
      <w:pPr>
        <w:rPr>
          <w:rFonts w:ascii="Aptos Mono" w:hAnsi="Aptos Mono" w:cstheme="minorHAnsi"/>
          <w:sz w:val="28"/>
          <w:szCs w:val="28"/>
        </w:rPr>
      </w:pPr>
      <w:r w:rsidRPr="00D27988">
        <w:rPr>
          <w:rFonts w:ascii="Aptos Mono" w:hAnsi="Aptos Mono" w:cstheme="minorHAnsi"/>
          <w:sz w:val="28"/>
          <w:szCs w:val="28"/>
        </w:rPr>
        <w:t xml:space="preserve">Overall, the EDA established several important characteristics of the dataset. The buyer population consists of </w:t>
      </w:r>
      <w:r w:rsidRPr="00D27988">
        <w:rPr>
          <w:rFonts w:ascii="Aptos Mono" w:hAnsi="Aptos Mono" w:cstheme="minorHAnsi"/>
          <w:b/>
          <w:bCs/>
          <w:sz w:val="28"/>
          <w:szCs w:val="28"/>
        </w:rPr>
        <w:t xml:space="preserve">2,000 clients with diverse demographic, geographic and </w:t>
      </w:r>
      <w:r w:rsidR="00741C64" w:rsidRPr="00D27988">
        <w:rPr>
          <w:rFonts w:ascii="Aptos Mono" w:hAnsi="Aptos Mono" w:cstheme="minorHAnsi"/>
          <w:b/>
          <w:bCs/>
          <w:sz w:val="28"/>
          <w:szCs w:val="28"/>
        </w:rPr>
        <w:t>behavioral</w:t>
      </w:r>
      <w:r w:rsidRPr="00D27988">
        <w:rPr>
          <w:rFonts w:ascii="Aptos Mono" w:hAnsi="Aptos Mono" w:cstheme="minorHAnsi"/>
          <w:b/>
          <w:bCs/>
          <w:sz w:val="28"/>
          <w:szCs w:val="28"/>
        </w:rPr>
        <w:t xml:space="preserve"> characteristics</w:t>
      </w:r>
      <w:r w:rsidRPr="00D27988">
        <w:rPr>
          <w:rFonts w:ascii="Aptos Mono" w:hAnsi="Aptos Mono" w:cstheme="minorHAnsi"/>
          <w:sz w:val="28"/>
          <w:szCs w:val="28"/>
        </w:rPr>
        <w:t xml:space="preserve">, including differences in age, gender, acquisition purpose, financing </w:t>
      </w:r>
      <w:r w:rsidR="00741C64" w:rsidRPr="00D27988">
        <w:rPr>
          <w:rFonts w:ascii="Aptos Mono" w:hAnsi="Aptos Mono" w:cstheme="minorHAnsi"/>
          <w:sz w:val="28"/>
          <w:szCs w:val="28"/>
        </w:rPr>
        <w:t>behavior</w:t>
      </w:r>
      <w:r w:rsidRPr="00D27988">
        <w:rPr>
          <w:rFonts w:ascii="Aptos Mono" w:hAnsi="Aptos Mono" w:cstheme="minorHAnsi"/>
          <w:sz w:val="28"/>
          <w:szCs w:val="28"/>
        </w:rPr>
        <w:t xml:space="preserve"> and referral source. The property dataset adds market-level information through </w:t>
      </w:r>
      <w:r w:rsidRPr="00D27988">
        <w:rPr>
          <w:rFonts w:ascii="Aptos Mono" w:hAnsi="Aptos Mono" w:cstheme="minorHAnsi"/>
          <w:b/>
          <w:bCs/>
          <w:sz w:val="28"/>
          <w:szCs w:val="28"/>
        </w:rPr>
        <w:t>10,000 property records</w:t>
      </w:r>
      <w:r w:rsidRPr="00D27988">
        <w:rPr>
          <w:rFonts w:ascii="Aptos Mono" w:hAnsi="Aptos Mono" w:cstheme="minorHAnsi"/>
          <w:sz w:val="28"/>
          <w:szCs w:val="28"/>
        </w:rPr>
        <w:t>, including their status, category, size and sale price.</w:t>
      </w:r>
    </w:p>
    <w:p w14:paraId="25996C4B" w14:textId="7C639F08" w:rsidR="00741C64" w:rsidRDefault="00D27988" w:rsidP="00D27988">
      <w:pPr>
        <w:rPr>
          <w:rFonts w:ascii="Aptos Mono" w:hAnsi="Aptos Mono" w:cstheme="minorHAnsi"/>
          <w:sz w:val="28"/>
          <w:szCs w:val="28"/>
        </w:rPr>
      </w:pPr>
      <w:r w:rsidRPr="00D27988">
        <w:rPr>
          <w:rFonts w:ascii="Aptos Mono" w:hAnsi="Aptos Mono" w:cstheme="minorHAnsi"/>
          <w:sz w:val="28"/>
          <w:szCs w:val="28"/>
        </w:rPr>
        <w:t xml:space="preserve">The EDA was therefore an important intermediate stage between data cleaning and machine learning. It helped identify the variables suitable for buyer segmentation and provided the baseline against which the resulting clusters could later be interpreted. The subsequent clustering analysis used relevant buyer characteristics including </w:t>
      </w:r>
      <w:r w:rsidRPr="00D27988">
        <w:rPr>
          <w:rFonts w:ascii="Aptos Mono" w:hAnsi="Aptos Mono" w:cstheme="minorHAnsi"/>
          <w:b/>
          <w:bCs/>
          <w:sz w:val="28"/>
          <w:szCs w:val="28"/>
        </w:rPr>
        <w:t>client type, gender, country, region, acquisition purpose, loan application, referral channel, age and satisfaction score</w:t>
      </w:r>
      <w:r w:rsidRPr="00D27988">
        <w:rPr>
          <w:rFonts w:ascii="Aptos Mono" w:hAnsi="Aptos Mono" w:cstheme="minorHAnsi"/>
          <w:sz w:val="28"/>
          <w:szCs w:val="28"/>
        </w:rPr>
        <w:t xml:space="preserve">. </w:t>
      </w:r>
    </w:p>
    <w:p w14:paraId="14D8F117" w14:textId="77777777" w:rsidR="00741C64" w:rsidRDefault="00741C64">
      <w:pPr>
        <w:rPr>
          <w:rFonts w:ascii="Aptos Mono" w:hAnsi="Aptos Mono" w:cstheme="minorHAnsi"/>
          <w:sz w:val="28"/>
          <w:szCs w:val="28"/>
        </w:rPr>
      </w:pPr>
      <w:r>
        <w:rPr>
          <w:rFonts w:ascii="Aptos Mono" w:hAnsi="Aptos Mono" w:cstheme="minorHAnsi"/>
          <w:sz w:val="28"/>
          <w:szCs w:val="28"/>
        </w:rPr>
        <w:br w:type="page"/>
      </w:r>
    </w:p>
    <w:p w14:paraId="5C1A6A0F" w14:textId="0175E331" w:rsidR="00D27988" w:rsidRDefault="002E0E72" w:rsidP="00D27988">
      <w:pPr>
        <w:rPr>
          <w:rFonts w:ascii="Modern No. 20" w:hAnsi="Modern No. 20" w:cstheme="minorHAnsi"/>
          <w:b/>
          <w:bCs/>
          <w:sz w:val="36"/>
          <w:szCs w:val="36"/>
        </w:rPr>
      </w:pPr>
      <w:r w:rsidRPr="002E0E72">
        <w:rPr>
          <w:rFonts w:ascii="Modern No. 20" w:hAnsi="Modern No. 20" w:cstheme="minorHAnsi"/>
          <w:b/>
          <w:bCs/>
          <w:sz w:val="36"/>
          <w:szCs w:val="36"/>
        </w:rPr>
        <w:lastRenderedPageBreak/>
        <w:t>K-Means Clustering, Elbow Method and Silhouette Analysis</w:t>
      </w:r>
    </w:p>
    <w:p w14:paraId="7EA546C4" w14:textId="77777777" w:rsidR="00A75E7F" w:rsidRPr="00A75E7F" w:rsidRDefault="00A75E7F" w:rsidP="00A75E7F">
      <w:pPr>
        <w:rPr>
          <w:rFonts w:ascii="Aptos Mono" w:hAnsi="Aptos Mono" w:cstheme="minorHAnsi"/>
          <w:sz w:val="28"/>
          <w:szCs w:val="28"/>
        </w:rPr>
      </w:pPr>
      <w:r w:rsidRPr="00A75E7F">
        <w:rPr>
          <w:rFonts w:ascii="Aptos Mono" w:hAnsi="Aptos Mono" w:cstheme="minorHAnsi"/>
          <w:sz w:val="28"/>
          <w:szCs w:val="28"/>
        </w:rPr>
        <w:t xml:space="preserve">After completing data cleaning, feature engineering, encoding, and scaling, </w:t>
      </w:r>
      <w:r w:rsidRPr="00A75E7F">
        <w:rPr>
          <w:rFonts w:ascii="Aptos Mono" w:hAnsi="Aptos Mono" w:cstheme="minorHAnsi"/>
          <w:b/>
          <w:bCs/>
          <w:sz w:val="28"/>
          <w:szCs w:val="28"/>
        </w:rPr>
        <w:t>K-Means clustering</w:t>
      </w:r>
      <w:r w:rsidRPr="00A75E7F">
        <w:rPr>
          <w:rFonts w:ascii="Aptos Mono" w:hAnsi="Aptos Mono" w:cstheme="minorHAnsi"/>
          <w:sz w:val="28"/>
          <w:szCs w:val="28"/>
        </w:rPr>
        <w:t xml:space="preserve"> was applied to segment real estate buyers into groups with similar characteristics. Since the dataset did not contain predefined buyer-segment labels, an unsupervised learning approach was considered appropriate. The objective was to identify groups of buyers that share similar demographic, behavioural, purchasing, and financing characteristics.</w:t>
      </w:r>
    </w:p>
    <w:p w14:paraId="2598DA25" w14:textId="77777777" w:rsidR="00A75E7F" w:rsidRPr="00A75E7F" w:rsidRDefault="00A75E7F" w:rsidP="00A75E7F">
      <w:pPr>
        <w:rPr>
          <w:rFonts w:ascii="Aptos Mono" w:hAnsi="Aptos Mono" w:cstheme="minorHAnsi"/>
          <w:b/>
          <w:bCs/>
          <w:sz w:val="28"/>
          <w:szCs w:val="28"/>
        </w:rPr>
      </w:pPr>
      <w:r w:rsidRPr="00A75E7F">
        <w:rPr>
          <w:rFonts w:ascii="Aptos Mono" w:hAnsi="Aptos Mono" w:cstheme="minorHAnsi"/>
          <w:b/>
          <w:bCs/>
          <w:sz w:val="28"/>
          <w:szCs w:val="28"/>
        </w:rPr>
        <w:t>K-Means Clustering</w:t>
      </w:r>
    </w:p>
    <w:p w14:paraId="73F58A8A" w14:textId="77777777" w:rsidR="00A75E7F" w:rsidRPr="00A75E7F" w:rsidRDefault="00A75E7F" w:rsidP="00A75E7F">
      <w:pPr>
        <w:rPr>
          <w:rFonts w:ascii="Aptos Mono" w:hAnsi="Aptos Mono" w:cstheme="minorHAnsi"/>
          <w:sz w:val="28"/>
          <w:szCs w:val="28"/>
        </w:rPr>
      </w:pPr>
      <w:r w:rsidRPr="00A75E7F">
        <w:rPr>
          <w:rFonts w:ascii="Aptos Mono" w:hAnsi="Aptos Mono" w:cstheme="minorHAnsi"/>
          <w:sz w:val="28"/>
          <w:szCs w:val="28"/>
        </w:rPr>
        <w:t>K-Means is an unsupervised machine learning algorithm that divides observations into a predefined number of clusters. Each observation is assigned to the cluster whose centroid is closest to it based on distance. The centroids are then repeatedly updated until the clustering solution becomes stable.</w:t>
      </w:r>
    </w:p>
    <w:p w14:paraId="2DD0CCD1" w14:textId="77777777" w:rsidR="00A75E7F" w:rsidRPr="00A75E7F" w:rsidRDefault="00A75E7F" w:rsidP="00A75E7F">
      <w:pPr>
        <w:rPr>
          <w:rFonts w:ascii="Aptos Mono" w:hAnsi="Aptos Mono" w:cstheme="minorHAnsi"/>
          <w:sz w:val="28"/>
          <w:szCs w:val="28"/>
        </w:rPr>
      </w:pPr>
      <w:r w:rsidRPr="00A75E7F">
        <w:rPr>
          <w:rFonts w:ascii="Aptos Mono" w:hAnsi="Aptos Mono" w:cstheme="minorHAnsi"/>
          <w:sz w:val="28"/>
          <w:szCs w:val="28"/>
        </w:rPr>
        <w:t xml:space="preserve">In this study, different values of </w:t>
      </w:r>
      <w:r w:rsidRPr="00A75E7F">
        <w:rPr>
          <w:rFonts w:ascii="Aptos Mono" w:hAnsi="Aptos Mono" w:cstheme="minorHAnsi"/>
          <w:b/>
          <w:bCs/>
          <w:sz w:val="28"/>
          <w:szCs w:val="28"/>
        </w:rPr>
        <w:t>K, ranging from 2 to 10</w:t>
      </w:r>
      <w:r w:rsidRPr="00A75E7F">
        <w:rPr>
          <w:rFonts w:ascii="Aptos Mono" w:hAnsi="Aptos Mono" w:cstheme="minorHAnsi"/>
          <w:sz w:val="28"/>
          <w:szCs w:val="28"/>
        </w:rPr>
        <w:t>, were examined to determine a suitable number of buyer segments. The clustering process was performed using the scaled feature set so that variables with larger numerical ranges would not dominate the distance calculations.</w:t>
      </w:r>
    </w:p>
    <w:p w14:paraId="3E4E2AFE" w14:textId="77777777" w:rsidR="00A75E7F" w:rsidRPr="00A75E7F" w:rsidRDefault="00A75E7F" w:rsidP="00A75E7F">
      <w:pPr>
        <w:rPr>
          <w:rFonts w:ascii="Aptos Mono" w:hAnsi="Aptos Mono" w:cstheme="minorHAnsi"/>
          <w:sz w:val="28"/>
          <w:szCs w:val="28"/>
        </w:rPr>
      </w:pPr>
      <w:r w:rsidRPr="00A75E7F">
        <w:rPr>
          <w:rFonts w:ascii="Aptos Mono" w:hAnsi="Aptos Mono" w:cstheme="minorHAnsi"/>
          <w:sz w:val="28"/>
          <w:szCs w:val="28"/>
        </w:rPr>
        <w:t xml:space="preserve">The final model was implemented using </w:t>
      </w:r>
      <w:r w:rsidRPr="00A75E7F">
        <w:rPr>
          <w:rFonts w:ascii="Aptos Mono" w:hAnsi="Aptos Mono" w:cstheme="minorHAnsi"/>
          <w:b/>
          <w:bCs/>
          <w:sz w:val="28"/>
          <w:szCs w:val="28"/>
        </w:rPr>
        <w:t>K = 4</w:t>
      </w:r>
      <w:r w:rsidRPr="00A75E7F">
        <w:rPr>
          <w:rFonts w:ascii="Aptos Mono" w:hAnsi="Aptos Mono" w:cstheme="minorHAnsi"/>
          <w:sz w:val="28"/>
          <w:szCs w:val="28"/>
        </w:rPr>
        <w:t xml:space="preserve">, with random_state = 42 and n_init = 10. The four resulting clusters contained </w:t>
      </w:r>
      <w:r w:rsidRPr="00A75E7F">
        <w:rPr>
          <w:rFonts w:ascii="Aptos Mono" w:hAnsi="Aptos Mono" w:cstheme="minorHAnsi"/>
          <w:b/>
          <w:bCs/>
          <w:sz w:val="28"/>
          <w:szCs w:val="28"/>
        </w:rPr>
        <w:t>15, 940, 942, and 103 buyers</w:t>
      </w:r>
      <w:r w:rsidRPr="00A75E7F">
        <w:rPr>
          <w:rFonts w:ascii="Aptos Mono" w:hAnsi="Aptos Mono" w:cstheme="minorHAnsi"/>
          <w:sz w:val="28"/>
          <w:szCs w:val="28"/>
        </w:rPr>
        <w:t>, respectively. These clusters were subsequently profiled using variables such as age, satisfaction score, acquisition purpose, loan application, gender, client type, and geographic characteristics.</w:t>
      </w:r>
    </w:p>
    <w:p w14:paraId="57D42D89" w14:textId="77777777" w:rsidR="00A75E7F" w:rsidRPr="00A75E7F" w:rsidRDefault="00A75E7F" w:rsidP="00A75E7F">
      <w:pPr>
        <w:rPr>
          <w:rFonts w:ascii="Aptos Mono" w:hAnsi="Aptos Mono" w:cstheme="minorHAnsi"/>
          <w:b/>
          <w:bCs/>
          <w:sz w:val="28"/>
          <w:szCs w:val="28"/>
        </w:rPr>
      </w:pPr>
      <w:r w:rsidRPr="00A75E7F">
        <w:rPr>
          <w:rFonts w:ascii="Aptos Mono" w:hAnsi="Aptos Mono" w:cstheme="minorHAnsi"/>
          <w:b/>
          <w:bCs/>
          <w:sz w:val="28"/>
          <w:szCs w:val="28"/>
        </w:rPr>
        <w:lastRenderedPageBreak/>
        <w:t>Elbow Method</w:t>
      </w:r>
    </w:p>
    <w:p w14:paraId="01E3C3C1" w14:textId="77777777" w:rsidR="00A75E7F" w:rsidRPr="00A75E7F" w:rsidRDefault="00A75E7F" w:rsidP="00A75E7F">
      <w:pPr>
        <w:rPr>
          <w:rFonts w:ascii="Aptos Mono" w:hAnsi="Aptos Mono" w:cstheme="minorHAnsi"/>
          <w:sz w:val="28"/>
          <w:szCs w:val="28"/>
        </w:rPr>
      </w:pPr>
      <w:r w:rsidRPr="00A75E7F">
        <w:rPr>
          <w:rFonts w:ascii="Aptos Mono" w:hAnsi="Aptos Mono" w:cstheme="minorHAnsi"/>
          <w:sz w:val="28"/>
          <w:szCs w:val="28"/>
        </w:rPr>
        <w:t xml:space="preserve">The </w:t>
      </w:r>
      <w:r w:rsidRPr="00A75E7F">
        <w:rPr>
          <w:rFonts w:ascii="Aptos Mono" w:hAnsi="Aptos Mono" w:cstheme="minorHAnsi"/>
          <w:b/>
          <w:bCs/>
          <w:sz w:val="28"/>
          <w:szCs w:val="28"/>
        </w:rPr>
        <w:t>Elbow Method</w:t>
      </w:r>
      <w:r w:rsidRPr="00A75E7F">
        <w:rPr>
          <w:rFonts w:ascii="Aptos Mono" w:hAnsi="Aptos Mono" w:cstheme="minorHAnsi"/>
          <w:sz w:val="28"/>
          <w:szCs w:val="28"/>
        </w:rPr>
        <w:t xml:space="preserve"> was used as one of the approaches for determining the appropriate number of clusters. It evaluates the </w:t>
      </w:r>
      <w:r w:rsidRPr="00A75E7F">
        <w:rPr>
          <w:rFonts w:ascii="Aptos Mono" w:hAnsi="Aptos Mono" w:cstheme="minorHAnsi"/>
          <w:b/>
          <w:bCs/>
          <w:sz w:val="28"/>
          <w:szCs w:val="28"/>
        </w:rPr>
        <w:t>Within-Cluster Sum of Squares (WCSS)</w:t>
      </w:r>
      <w:r w:rsidRPr="00A75E7F">
        <w:rPr>
          <w:rFonts w:ascii="Aptos Mono" w:hAnsi="Aptos Mono" w:cstheme="minorHAnsi"/>
          <w:sz w:val="28"/>
          <w:szCs w:val="28"/>
        </w:rPr>
        <w:t>, also referred to as inertia, for different values of K.</w:t>
      </w:r>
    </w:p>
    <w:p w14:paraId="19D97492" w14:textId="77777777" w:rsidR="00A75E7F" w:rsidRPr="00A75E7F" w:rsidRDefault="00A75E7F" w:rsidP="00A75E7F">
      <w:pPr>
        <w:rPr>
          <w:rFonts w:ascii="Aptos Mono" w:hAnsi="Aptos Mono" w:cstheme="minorHAnsi"/>
          <w:sz w:val="28"/>
          <w:szCs w:val="28"/>
        </w:rPr>
      </w:pPr>
      <w:r w:rsidRPr="00A75E7F">
        <w:rPr>
          <w:rFonts w:ascii="Aptos Mono" w:hAnsi="Aptos Mono" w:cstheme="minorHAnsi"/>
          <w:sz w:val="28"/>
          <w:szCs w:val="28"/>
        </w:rPr>
        <w:t xml:space="preserve">As the number of clusters increases, WCSS generally decreases because observations are assigned to more groups. However, after a certain point, the improvement becomes relatively small. This point is commonly referred to as the </w:t>
      </w:r>
      <w:r w:rsidRPr="00A75E7F">
        <w:rPr>
          <w:rFonts w:ascii="Aptos Mono" w:hAnsi="Aptos Mono" w:cstheme="minorHAnsi"/>
          <w:b/>
          <w:bCs/>
          <w:sz w:val="28"/>
          <w:szCs w:val="28"/>
        </w:rPr>
        <w:t>elbow</w:t>
      </w:r>
      <w:r w:rsidRPr="00A75E7F">
        <w:rPr>
          <w:rFonts w:ascii="Aptos Mono" w:hAnsi="Aptos Mono" w:cstheme="minorHAnsi"/>
          <w:sz w:val="28"/>
          <w:szCs w:val="28"/>
        </w:rPr>
        <w:t>, and it provides an indication of a potentially suitable cluster count.</w:t>
      </w:r>
    </w:p>
    <w:p w14:paraId="4659B405" w14:textId="77777777" w:rsidR="00A75E7F" w:rsidRPr="00A75E7F" w:rsidRDefault="00A75E7F" w:rsidP="00A75E7F">
      <w:pPr>
        <w:rPr>
          <w:rFonts w:ascii="Aptos Mono" w:hAnsi="Aptos Mono" w:cstheme="minorHAnsi"/>
          <w:sz w:val="28"/>
          <w:szCs w:val="28"/>
        </w:rPr>
      </w:pPr>
      <w:r w:rsidRPr="00A75E7F">
        <w:rPr>
          <w:rFonts w:ascii="Aptos Mono" w:hAnsi="Aptos Mono" w:cstheme="minorHAnsi"/>
          <w:sz w:val="28"/>
          <w:szCs w:val="28"/>
        </w:rPr>
        <w:t xml:space="preserve">In this project, the Elbow Method was evaluated for values of K from </w:t>
      </w:r>
      <w:r w:rsidRPr="00A75E7F">
        <w:rPr>
          <w:rFonts w:ascii="Aptos Mono" w:hAnsi="Aptos Mono" w:cstheme="minorHAnsi"/>
          <w:b/>
          <w:bCs/>
          <w:sz w:val="28"/>
          <w:szCs w:val="28"/>
        </w:rPr>
        <w:t>2 to 10</w:t>
      </w:r>
      <w:r w:rsidRPr="00A75E7F">
        <w:rPr>
          <w:rFonts w:ascii="Aptos Mono" w:hAnsi="Aptos Mono" w:cstheme="minorHAnsi"/>
          <w:sz w:val="28"/>
          <w:szCs w:val="28"/>
        </w:rPr>
        <w:t>. The resulting curve was considered together with the Silhouette analysis and the practical usefulness of the resulting buyer groups rather than relying on the elbow alone.</w:t>
      </w:r>
    </w:p>
    <w:p w14:paraId="7A5C1062" w14:textId="77777777" w:rsidR="00A75E7F" w:rsidRPr="00A75E7F" w:rsidRDefault="00A75E7F" w:rsidP="00A75E7F">
      <w:pPr>
        <w:rPr>
          <w:rFonts w:ascii="Aptos Mono" w:hAnsi="Aptos Mono" w:cstheme="minorHAnsi"/>
          <w:b/>
          <w:bCs/>
          <w:sz w:val="28"/>
          <w:szCs w:val="28"/>
        </w:rPr>
      </w:pPr>
      <w:r w:rsidRPr="00A75E7F">
        <w:rPr>
          <w:rFonts w:ascii="Aptos Mono" w:hAnsi="Aptos Mono" w:cstheme="minorHAnsi"/>
          <w:b/>
          <w:bCs/>
          <w:sz w:val="28"/>
          <w:szCs w:val="28"/>
        </w:rPr>
        <w:t>Silhouette Analysis</w:t>
      </w:r>
    </w:p>
    <w:p w14:paraId="38ED875F" w14:textId="77777777" w:rsidR="00A75E7F" w:rsidRPr="00A75E7F" w:rsidRDefault="00A75E7F" w:rsidP="00A75E7F">
      <w:pPr>
        <w:rPr>
          <w:rFonts w:ascii="Aptos Mono" w:hAnsi="Aptos Mono" w:cstheme="minorHAnsi"/>
          <w:sz w:val="28"/>
          <w:szCs w:val="28"/>
        </w:rPr>
      </w:pPr>
      <w:r w:rsidRPr="00A75E7F">
        <w:rPr>
          <w:rFonts w:ascii="Aptos Mono" w:hAnsi="Aptos Mono" w:cstheme="minorHAnsi"/>
          <w:sz w:val="28"/>
          <w:szCs w:val="28"/>
        </w:rPr>
        <w:t xml:space="preserve">The </w:t>
      </w:r>
      <w:r w:rsidRPr="00A75E7F">
        <w:rPr>
          <w:rFonts w:ascii="Aptos Mono" w:hAnsi="Aptos Mono" w:cstheme="minorHAnsi"/>
          <w:b/>
          <w:bCs/>
          <w:sz w:val="28"/>
          <w:szCs w:val="28"/>
        </w:rPr>
        <w:t>Silhouette Score</w:t>
      </w:r>
      <w:r w:rsidRPr="00A75E7F">
        <w:rPr>
          <w:rFonts w:ascii="Aptos Mono" w:hAnsi="Aptos Mono" w:cstheme="minorHAnsi"/>
          <w:sz w:val="28"/>
          <w:szCs w:val="28"/>
        </w:rPr>
        <w:t xml:space="preserve"> was used to evaluate the quality of the clustering structure. It measures how similar an observation is to the observations within its own cluster compared with observations belonging to other clusters. A higher score generally indicates better separation between clusters.</w:t>
      </w:r>
    </w:p>
    <w:p w14:paraId="0603DACA" w14:textId="053A4333" w:rsidR="00A75E7F" w:rsidRDefault="00A75E7F">
      <w:pPr>
        <w:rPr>
          <w:rFonts w:ascii="Aptos Mono" w:hAnsi="Aptos Mono" w:cstheme="minorHAnsi"/>
          <w:sz w:val="28"/>
          <w:szCs w:val="28"/>
        </w:rPr>
      </w:pPr>
      <w:r>
        <w:rPr>
          <w:rFonts w:ascii="Aptos Mono" w:hAnsi="Aptos Mono" w:cstheme="minorHAnsi"/>
          <w:sz w:val="28"/>
          <w:szCs w:val="28"/>
        </w:rPr>
        <w:br w:type="page"/>
      </w:r>
    </w:p>
    <w:p w14:paraId="2730A32B" w14:textId="12263BE0" w:rsidR="002E0E72" w:rsidRDefault="00E735CA" w:rsidP="00D27988">
      <w:pPr>
        <w:rPr>
          <w:rFonts w:ascii="Aptos Mono" w:hAnsi="Aptos Mono" w:cstheme="minorHAnsi"/>
          <w:sz w:val="28"/>
          <w:szCs w:val="28"/>
        </w:rPr>
      </w:pPr>
      <w:r w:rsidRPr="00E735CA">
        <w:rPr>
          <w:rFonts w:ascii="Aptos Mono" w:hAnsi="Aptos Mono" w:cstheme="minorHAnsi"/>
          <w:sz w:val="28"/>
          <w:szCs w:val="28"/>
        </w:rPr>
        <w:lastRenderedPageBreak/>
        <w:t>The following scores were obtained during the analysis:</w:t>
      </w:r>
    </w:p>
    <w:p w14:paraId="56873160" w14:textId="77777777" w:rsidR="00E735CA" w:rsidRDefault="00E735CA" w:rsidP="00D27988">
      <w:pPr>
        <w:rPr>
          <w:rFonts w:ascii="Aptos Mono" w:hAnsi="Aptos Mono" w:cstheme="minorHAnsi"/>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2"/>
        <w:gridCol w:w="2764"/>
      </w:tblGrid>
      <w:tr w:rsidR="00471364" w:rsidRPr="00471364" w14:paraId="213F5F32" w14:textId="77777777">
        <w:trPr>
          <w:tblHeader/>
          <w:tblCellSpacing w:w="15" w:type="dxa"/>
        </w:trPr>
        <w:tc>
          <w:tcPr>
            <w:tcW w:w="0" w:type="auto"/>
            <w:vAlign w:val="center"/>
            <w:hideMark/>
          </w:tcPr>
          <w:p w14:paraId="0F5157ED" w14:textId="77777777" w:rsidR="00471364" w:rsidRPr="00471364" w:rsidRDefault="00471364" w:rsidP="00471364">
            <w:pPr>
              <w:rPr>
                <w:rFonts w:ascii="Aptos Mono" w:hAnsi="Aptos Mono" w:cstheme="minorHAnsi"/>
                <w:b/>
                <w:bCs/>
                <w:sz w:val="28"/>
                <w:szCs w:val="28"/>
              </w:rPr>
            </w:pPr>
            <w:r w:rsidRPr="00471364">
              <w:rPr>
                <w:rFonts w:ascii="Aptos Mono" w:hAnsi="Aptos Mono" w:cstheme="minorHAnsi"/>
                <w:b/>
                <w:bCs/>
                <w:sz w:val="28"/>
                <w:szCs w:val="28"/>
              </w:rPr>
              <w:t>Number of Clusters (K)</w:t>
            </w:r>
          </w:p>
        </w:tc>
        <w:tc>
          <w:tcPr>
            <w:tcW w:w="0" w:type="auto"/>
            <w:vAlign w:val="center"/>
            <w:hideMark/>
          </w:tcPr>
          <w:p w14:paraId="3EA6D4D2" w14:textId="77777777" w:rsidR="00471364" w:rsidRPr="00471364" w:rsidRDefault="00471364" w:rsidP="00471364">
            <w:pPr>
              <w:rPr>
                <w:rFonts w:ascii="Aptos Mono" w:hAnsi="Aptos Mono" w:cstheme="minorHAnsi"/>
                <w:b/>
                <w:bCs/>
                <w:sz w:val="28"/>
                <w:szCs w:val="28"/>
              </w:rPr>
            </w:pPr>
            <w:r w:rsidRPr="00471364">
              <w:rPr>
                <w:rFonts w:ascii="Aptos Mono" w:hAnsi="Aptos Mono" w:cstheme="minorHAnsi"/>
                <w:b/>
                <w:bCs/>
                <w:sz w:val="28"/>
                <w:szCs w:val="28"/>
              </w:rPr>
              <w:t>Silhouette Score</w:t>
            </w:r>
          </w:p>
        </w:tc>
      </w:tr>
      <w:tr w:rsidR="00471364" w:rsidRPr="00471364" w14:paraId="0FF89AC8" w14:textId="77777777">
        <w:trPr>
          <w:tblCellSpacing w:w="15" w:type="dxa"/>
        </w:trPr>
        <w:tc>
          <w:tcPr>
            <w:tcW w:w="0" w:type="auto"/>
            <w:vAlign w:val="center"/>
            <w:hideMark/>
          </w:tcPr>
          <w:p w14:paraId="1733D204"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2</w:t>
            </w:r>
          </w:p>
        </w:tc>
        <w:tc>
          <w:tcPr>
            <w:tcW w:w="0" w:type="auto"/>
            <w:vAlign w:val="center"/>
            <w:hideMark/>
          </w:tcPr>
          <w:p w14:paraId="3A0C968E"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0.2187</w:t>
            </w:r>
          </w:p>
        </w:tc>
      </w:tr>
      <w:tr w:rsidR="00471364" w:rsidRPr="00471364" w14:paraId="18F11429" w14:textId="77777777">
        <w:trPr>
          <w:tblCellSpacing w:w="15" w:type="dxa"/>
        </w:trPr>
        <w:tc>
          <w:tcPr>
            <w:tcW w:w="0" w:type="auto"/>
            <w:vAlign w:val="center"/>
            <w:hideMark/>
          </w:tcPr>
          <w:p w14:paraId="4F56B249"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3</w:t>
            </w:r>
          </w:p>
        </w:tc>
        <w:tc>
          <w:tcPr>
            <w:tcW w:w="0" w:type="auto"/>
            <w:vAlign w:val="center"/>
            <w:hideMark/>
          </w:tcPr>
          <w:p w14:paraId="4C028D3C"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0.0881</w:t>
            </w:r>
          </w:p>
        </w:tc>
      </w:tr>
      <w:tr w:rsidR="00471364" w:rsidRPr="00471364" w14:paraId="1D3DA051" w14:textId="77777777">
        <w:trPr>
          <w:tblCellSpacing w:w="15" w:type="dxa"/>
        </w:trPr>
        <w:tc>
          <w:tcPr>
            <w:tcW w:w="0" w:type="auto"/>
            <w:vAlign w:val="center"/>
            <w:hideMark/>
          </w:tcPr>
          <w:p w14:paraId="739F28CE"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4</w:t>
            </w:r>
          </w:p>
        </w:tc>
        <w:tc>
          <w:tcPr>
            <w:tcW w:w="0" w:type="auto"/>
            <w:vAlign w:val="center"/>
            <w:hideMark/>
          </w:tcPr>
          <w:p w14:paraId="3BED64B7"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0.0583</w:t>
            </w:r>
          </w:p>
        </w:tc>
      </w:tr>
      <w:tr w:rsidR="00471364" w:rsidRPr="00471364" w14:paraId="1A605F6D" w14:textId="77777777">
        <w:trPr>
          <w:tblCellSpacing w:w="15" w:type="dxa"/>
        </w:trPr>
        <w:tc>
          <w:tcPr>
            <w:tcW w:w="0" w:type="auto"/>
            <w:vAlign w:val="center"/>
            <w:hideMark/>
          </w:tcPr>
          <w:p w14:paraId="603C031D"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5</w:t>
            </w:r>
          </w:p>
        </w:tc>
        <w:tc>
          <w:tcPr>
            <w:tcW w:w="0" w:type="auto"/>
            <w:vAlign w:val="center"/>
            <w:hideMark/>
          </w:tcPr>
          <w:p w14:paraId="79505882"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0.0821</w:t>
            </w:r>
          </w:p>
        </w:tc>
      </w:tr>
      <w:tr w:rsidR="00471364" w:rsidRPr="00471364" w14:paraId="0F4FC6C3" w14:textId="77777777">
        <w:trPr>
          <w:tblCellSpacing w:w="15" w:type="dxa"/>
        </w:trPr>
        <w:tc>
          <w:tcPr>
            <w:tcW w:w="0" w:type="auto"/>
            <w:vAlign w:val="center"/>
            <w:hideMark/>
          </w:tcPr>
          <w:p w14:paraId="7E399729"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6</w:t>
            </w:r>
          </w:p>
        </w:tc>
        <w:tc>
          <w:tcPr>
            <w:tcW w:w="0" w:type="auto"/>
            <w:vAlign w:val="center"/>
            <w:hideMark/>
          </w:tcPr>
          <w:p w14:paraId="0268F370"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0.0439</w:t>
            </w:r>
          </w:p>
        </w:tc>
      </w:tr>
      <w:tr w:rsidR="00471364" w:rsidRPr="00471364" w14:paraId="68945D73" w14:textId="77777777">
        <w:trPr>
          <w:tblCellSpacing w:w="15" w:type="dxa"/>
        </w:trPr>
        <w:tc>
          <w:tcPr>
            <w:tcW w:w="0" w:type="auto"/>
            <w:vAlign w:val="center"/>
            <w:hideMark/>
          </w:tcPr>
          <w:p w14:paraId="0288EDBA"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7</w:t>
            </w:r>
          </w:p>
        </w:tc>
        <w:tc>
          <w:tcPr>
            <w:tcW w:w="0" w:type="auto"/>
            <w:vAlign w:val="center"/>
            <w:hideMark/>
          </w:tcPr>
          <w:p w14:paraId="5A14BC9B"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0.0692</w:t>
            </w:r>
          </w:p>
        </w:tc>
      </w:tr>
      <w:tr w:rsidR="00471364" w:rsidRPr="00471364" w14:paraId="1B38817B" w14:textId="77777777">
        <w:trPr>
          <w:tblCellSpacing w:w="15" w:type="dxa"/>
        </w:trPr>
        <w:tc>
          <w:tcPr>
            <w:tcW w:w="0" w:type="auto"/>
            <w:vAlign w:val="center"/>
            <w:hideMark/>
          </w:tcPr>
          <w:p w14:paraId="1ED1FF23"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8</w:t>
            </w:r>
          </w:p>
        </w:tc>
        <w:tc>
          <w:tcPr>
            <w:tcW w:w="0" w:type="auto"/>
            <w:vAlign w:val="center"/>
            <w:hideMark/>
          </w:tcPr>
          <w:p w14:paraId="7935ACF1"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-0.0296</w:t>
            </w:r>
          </w:p>
        </w:tc>
      </w:tr>
      <w:tr w:rsidR="00471364" w:rsidRPr="00471364" w14:paraId="1E2AEC91" w14:textId="77777777">
        <w:trPr>
          <w:tblCellSpacing w:w="15" w:type="dxa"/>
        </w:trPr>
        <w:tc>
          <w:tcPr>
            <w:tcW w:w="0" w:type="auto"/>
            <w:vAlign w:val="center"/>
            <w:hideMark/>
          </w:tcPr>
          <w:p w14:paraId="61CBFCC3"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9</w:t>
            </w:r>
          </w:p>
        </w:tc>
        <w:tc>
          <w:tcPr>
            <w:tcW w:w="0" w:type="auto"/>
            <w:vAlign w:val="center"/>
            <w:hideMark/>
          </w:tcPr>
          <w:p w14:paraId="69AC9DB4"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0.0902</w:t>
            </w:r>
          </w:p>
        </w:tc>
      </w:tr>
      <w:tr w:rsidR="00471364" w:rsidRPr="00471364" w14:paraId="00AEED09" w14:textId="77777777">
        <w:trPr>
          <w:tblCellSpacing w:w="15" w:type="dxa"/>
        </w:trPr>
        <w:tc>
          <w:tcPr>
            <w:tcW w:w="0" w:type="auto"/>
            <w:vAlign w:val="center"/>
            <w:hideMark/>
          </w:tcPr>
          <w:p w14:paraId="6FC238E9"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10</w:t>
            </w:r>
          </w:p>
        </w:tc>
        <w:tc>
          <w:tcPr>
            <w:tcW w:w="0" w:type="auto"/>
            <w:vAlign w:val="center"/>
            <w:hideMark/>
          </w:tcPr>
          <w:p w14:paraId="090E325E" w14:textId="77777777" w:rsidR="00471364" w:rsidRPr="00471364" w:rsidRDefault="00471364" w:rsidP="00471364">
            <w:pPr>
              <w:rPr>
                <w:rFonts w:ascii="Aptos Mono" w:hAnsi="Aptos Mono" w:cstheme="minorHAnsi"/>
                <w:sz w:val="28"/>
                <w:szCs w:val="28"/>
              </w:rPr>
            </w:pPr>
            <w:r w:rsidRPr="00471364">
              <w:rPr>
                <w:rFonts w:ascii="Aptos Mono" w:hAnsi="Aptos Mono" w:cstheme="minorHAnsi"/>
                <w:sz w:val="28"/>
                <w:szCs w:val="28"/>
              </w:rPr>
              <w:t>0.0945</w:t>
            </w:r>
          </w:p>
        </w:tc>
      </w:tr>
    </w:tbl>
    <w:p w14:paraId="4C281016" w14:textId="77777777" w:rsidR="00E735CA" w:rsidRPr="004A74DF" w:rsidRDefault="00E735CA" w:rsidP="00D27988">
      <w:pPr>
        <w:rPr>
          <w:rFonts w:ascii="Aptos Mono" w:hAnsi="Aptos Mono" w:cstheme="minorHAnsi"/>
          <w:sz w:val="28"/>
          <w:szCs w:val="28"/>
        </w:rPr>
      </w:pPr>
    </w:p>
    <w:p w14:paraId="60C97742" w14:textId="77777777" w:rsidR="0083659E" w:rsidRPr="00793D34" w:rsidRDefault="0083659E" w:rsidP="0083659E">
      <w:pPr>
        <w:rPr>
          <w:rFonts w:ascii="Aptos Mono" w:hAnsi="Aptos Mono" w:cstheme="minorHAnsi"/>
          <w:sz w:val="28"/>
          <w:szCs w:val="28"/>
        </w:rPr>
      </w:pPr>
      <w:r w:rsidRPr="00793D34">
        <w:rPr>
          <w:rFonts w:ascii="Aptos Mono" w:hAnsi="Aptos Mono" w:cstheme="minorHAnsi"/>
          <w:sz w:val="28"/>
          <w:szCs w:val="28"/>
        </w:rPr>
        <w:t xml:space="preserve">The highest Silhouette Score was obtained for </w:t>
      </w:r>
      <w:r w:rsidRPr="00793D34">
        <w:rPr>
          <w:rFonts w:ascii="Aptos Mono" w:hAnsi="Aptos Mono" w:cstheme="minorHAnsi"/>
          <w:b/>
          <w:bCs/>
          <w:sz w:val="28"/>
          <w:szCs w:val="28"/>
        </w:rPr>
        <w:t>K = 2, with a score of 0.2187</w:t>
      </w:r>
      <w:r w:rsidRPr="00793D34">
        <w:rPr>
          <w:rFonts w:ascii="Aptos Mono" w:hAnsi="Aptos Mono" w:cstheme="minorHAnsi"/>
          <w:sz w:val="28"/>
          <w:szCs w:val="28"/>
        </w:rPr>
        <w:t xml:space="preserve">. However, the study did not select the final number of clusters solely on the basis of this score. </w:t>
      </w:r>
      <w:r w:rsidRPr="00793D34">
        <w:rPr>
          <w:rFonts w:ascii="Aptos Mono" w:hAnsi="Aptos Mono" w:cstheme="minorHAnsi"/>
          <w:b/>
          <w:bCs/>
          <w:sz w:val="28"/>
          <w:szCs w:val="28"/>
        </w:rPr>
        <w:t>K = 4 was selected as the final solution because it provided more detailed and practically interpretable buyer segments for the project's real estate market-intelligence objective.</w:t>
      </w:r>
    </w:p>
    <w:p w14:paraId="2BF10435" w14:textId="64C5AF11" w:rsidR="00772A04" w:rsidRPr="00793D34" w:rsidRDefault="0083659E" w:rsidP="0083659E">
      <w:pPr>
        <w:rPr>
          <w:rFonts w:ascii="Aptos Mono" w:hAnsi="Aptos Mono" w:cstheme="minorHAnsi"/>
          <w:sz w:val="28"/>
          <w:szCs w:val="28"/>
        </w:rPr>
      </w:pPr>
      <w:r w:rsidRPr="00793D34">
        <w:rPr>
          <w:rFonts w:ascii="Aptos Mono" w:hAnsi="Aptos Mono" w:cstheme="minorHAnsi"/>
          <w:sz w:val="28"/>
          <w:szCs w:val="28"/>
        </w:rPr>
        <w:t xml:space="preserve">This distinction is important: </w:t>
      </w:r>
      <w:r w:rsidRPr="00793D34">
        <w:rPr>
          <w:rFonts w:ascii="Aptos Mono" w:hAnsi="Aptos Mono" w:cstheme="minorHAnsi"/>
          <w:b/>
          <w:bCs/>
          <w:sz w:val="28"/>
          <w:szCs w:val="28"/>
        </w:rPr>
        <w:t>K = 2 performed best according to the Silhouette Score, whereas K = 4 was chosen as the final business-oriented segmentation solution.</w:t>
      </w:r>
      <w:r w:rsidRPr="00793D34">
        <w:rPr>
          <w:rFonts w:ascii="Aptos Mono" w:hAnsi="Aptos Mono" w:cstheme="minorHAnsi"/>
          <w:sz w:val="28"/>
          <w:szCs w:val="28"/>
        </w:rPr>
        <w:t xml:space="preserve"> The four-cluster solution allowed the study </w:t>
      </w:r>
      <w:r w:rsidRPr="00793D34">
        <w:rPr>
          <w:rFonts w:ascii="Aptos Mono" w:hAnsi="Aptos Mono" w:cstheme="minorHAnsi"/>
          <w:sz w:val="28"/>
          <w:szCs w:val="28"/>
        </w:rPr>
        <w:lastRenderedPageBreak/>
        <w:t xml:space="preserve">to examine differences in investment and loan </w:t>
      </w:r>
      <w:r w:rsidRPr="00793D34">
        <w:rPr>
          <w:rFonts w:ascii="Aptos Mono" w:hAnsi="Aptos Mono" w:cstheme="minorHAnsi"/>
          <w:sz w:val="28"/>
          <w:szCs w:val="28"/>
        </w:rPr>
        <w:t>behavior</w:t>
      </w:r>
      <w:r w:rsidRPr="00793D34">
        <w:rPr>
          <w:rFonts w:ascii="Aptos Mono" w:hAnsi="Aptos Mono" w:cstheme="minorHAnsi"/>
          <w:sz w:val="28"/>
          <w:szCs w:val="28"/>
        </w:rPr>
        <w:t xml:space="preserve"> in greater detail.</w:t>
      </w:r>
    </w:p>
    <w:p w14:paraId="04C4371B" w14:textId="77777777" w:rsidR="00793D34" w:rsidRDefault="00793D34">
      <w:pPr>
        <w:rPr>
          <w:rFonts w:ascii="Aptos Mono" w:hAnsi="Aptos Mono" w:cstheme="minorHAnsi"/>
        </w:rPr>
      </w:pPr>
    </w:p>
    <w:p w14:paraId="626F0F8A" w14:textId="77777777" w:rsidR="00793D34" w:rsidRDefault="00793D34">
      <w:pPr>
        <w:rPr>
          <w:rFonts w:ascii="Aptos Mono" w:hAnsi="Aptos Mono" w:cstheme="minorHAnsi"/>
        </w:rPr>
      </w:pPr>
      <w:r w:rsidRPr="00793D34">
        <w:drawing>
          <wp:inline distT="0" distB="0" distL="0" distR="0" wp14:anchorId="0FCF3795" wp14:editId="320F0C3F">
            <wp:extent cx="5943600" cy="704850"/>
            <wp:effectExtent l="0" t="0" r="0" b="0"/>
            <wp:docPr id="186213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04850"/>
                    </a:xfrm>
                    <a:prstGeom prst="rect">
                      <a:avLst/>
                    </a:prstGeom>
                    <a:noFill/>
                    <a:ln>
                      <a:noFill/>
                    </a:ln>
                  </pic:spPr>
                </pic:pic>
              </a:graphicData>
            </a:graphic>
          </wp:inline>
        </w:drawing>
      </w:r>
    </w:p>
    <w:p w14:paraId="6CFCE298" w14:textId="77777777" w:rsidR="00793D34" w:rsidRDefault="00793D34">
      <w:pPr>
        <w:rPr>
          <w:rFonts w:ascii="Aptos Mono" w:hAnsi="Aptos Mono" w:cstheme="minorHAnsi"/>
        </w:rPr>
      </w:pPr>
    </w:p>
    <w:tbl>
      <w:tblPr>
        <w:tblpPr w:leftFromText="180" w:rightFromText="180" w:vertAnchor="text" w:tblpY="1"/>
        <w:tblOverlap w:val="never"/>
        <w:tblW w:w="6156" w:type="dxa"/>
        <w:tblCellSpacing w:w="15" w:type="dxa"/>
        <w:tblCellMar>
          <w:top w:w="15" w:type="dxa"/>
          <w:left w:w="15" w:type="dxa"/>
          <w:bottom w:w="15" w:type="dxa"/>
          <w:right w:w="15" w:type="dxa"/>
        </w:tblCellMar>
        <w:tblLook w:val="04A0" w:firstRow="1" w:lastRow="0" w:firstColumn="1" w:lastColumn="0" w:noHBand="0" w:noVBand="1"/>
      </w:tblPr>
      <w:tblGrid>
        <w:gridCol w:w="2241"/>
        <w:gridCol w:w="3915"/>
      </w:tblGrid>
      <w:tr w:rsidR="00793D34" w:rsidRPr="005B6C67" w14:paraId="687CFC03" w14:textId="77777777" w:rsidTr="00660176">
        <w:trPr>
          <w:trHeight w:val="867"/>
          <w:tblHeader/>
          <w:tblCellSpacing w:w="15" w:type="dxa"/>
        </w:trPr>
        <w:tc>
          <w:tcPr>
            <w:tcW w:w="0" w:type="auto"/>
            <w:vAlign w:val="center"/>
            <w:hideMark/>
          </w:tcPr>
          <w:p w14:paraId="7DAC32C6" w14:textId="77777777" w:rsidR="00793D34" w:rsidRPr="005B6C67" w:rsidRDefault="00793D34" w:rsidP="00660176">
            <w:pPr>
              <w:rPr>
                <w:rFonts w:ascii="Aptos Mono" w:hAnsi="Aptos Mono" w:cstheme="minorHAnsi"/>
                <w:b/>
                <w:bCs/>
                <w:sz w:val="28"/>
                <w:szCs w:val="28"/>
              </w:rPr>
            </w:pPr>
            <w:r w:rsidRPr="005B6C67">
              <w:rPr>
                <w:rFonts w:ascii="Aptos Mono" w:hAnsi="Aptos Mono" w:cstheme="minorHAnsi"/>
                <w:b/>
                <w:bCs/>
                <w:sz w:val="28"/>
                <w:szCs w:val="28"/>
              </w:rPr>
              <w:t>Cluster</w:t>
            </w:r>
          </w:p>
        </w:tc>
        <w:tc>
          <w:tcPr>
            <w:tcW w:w="0" w:type="auto"/>
            <w:vAlign w:val="center"/>
            <w:hideMark/>
          </w:tcPr>
          <w:p w14:paraId="5224CA98" w14:textId="77777777" w:rsidR="00793D34" w:rsidRPr="005B6C67" w:rsidRDefault="00793D34" w:rsidP="00660176">
            <w:pPr>
              <w:rPr>
                <w:rFonts w:ascii="Aptos Mono" w:hAnsi="Aptos Mono" w:cstheme="minorHAnsi"/>
                <w:b/>
                <w:bCs/>
                <w:sz w:val="28"/>
                <w:szCs w:val="28"/>
              </w:rPr>
            </w:pPr>
            <w:r w:rsidRPr="005B6C67">
              <w:rPr>
                <w:rFonts w:ascii="Aptos Mono" w:hAnsi="Aptos Mono" w:cstheme="minorHAnsi"/>
                <w:b/>
                <w:bCs/>
                <w:sz w:val="28"/>
                <w:szCs w:val="28"/>
              </w:rPr>
              <w:t>Number of Buyers</w:t>
            </w:r>
          </w:p>
        </w:tc>
      </w:tr>
      <w:tr w:rsidR="00793D34" w:rsidRPr="005B6C67" w14:paraId="0E598FD6" w14:textId="77777777" w:rsidTr="00660176">
        <w:trPr>
          <w:trHeight w:val="883"/>
          <w:tblCellSpacing w:w="15" w:type="dxa"/>
        </w:trPr>
        <w:tc>
          <w:tcPr>
            <w:tcW w:w="0" w:type="auto"/>
            <w:vAlign w:val="center"/>
            <w:hideMark/>
          </w:tcPr>
          <w:p w14:paraId="1DDCF448" w14:textId="77777777" w:rsidR="00793D34" w:rsidRPr="005B6C67" w:rsidRDefault="00793D34" w:rsidP="00660176">
            <w:pPr>
              <w:rPr>
                <w:rFonts w:ascii="Aptos Mono" w:hAnsi="Aptos Mono" w:cstheme="minorHAnsi"/>
                <w:sz w:val="28"/>
                <w:szCs w:val="28"/>
              </w:rPr>
            </w:pPr>
            <w:r w:rsidRPr="005B6C67">
              <w:rPr>
                <w:rFonts w:ascii="Aptos Mono" w:hAnsi="Aptos Mono" w:cstheme="minorHAnsi"/>
                <w:sz w:val="28"/>
                <w:szCs w:val="28"/>
              </w:rPr>
              <w:t>Cluster 0</w:t>
            </w:r>
          </w:p>
        </w:tc>
        <w:tc>
          <w:tcPr>
            <w:tcW w:w="0" w:type="auto"/>
            <w:vAlign w:val="center"/>
            <w:hideMark/>
          </w:tcPr>
          <w:p w14:paraId="409424EE" w14:textId="77777777" w:rsidR="00793D34" w:rsidRPr="005B6C67" w:rsidRDefault="00793D34" w:rsidP="00660176">
            <w:pPr>
              <w:rPr>
                <w:rFonts w:ascii="Aptos Mono" w:hAnsi="Aptos Mono" w:cstheme="minorHAnsi"/>
                <w:sz w:val="28"/>
                <w:szCs w:val="28"/>
              </w:rPr>
            </w:pPr>
            <w:r w:rsidRPr="005B6C67">
              <w:rPr>
                <w:rFonts w:ascii="Aptos Mono" w:hAnsi="Aptos Mono" w:cstheme="minorHAnsi"/>
                <w:sz w:val="28"/>
                <w:szCs w:val="28"/>
              </w:rPr>
              <w:t>15</w:t>
            </w:r>
          </w:p>
        </w:tc>
      </w:tr>
      <w:tr w:rsidR="00793D34" w:rsidRPr="005B6C67" w14:paraId="4BB0F631" w14:textId="77777777" w:rsidTr="00660176">
        <w:trPr>
          <w:trHeight w:val="867"/>
          <w:tblCellSpacing w:w="15" w:type="dxa"/>
        </w:trPr>
        <w:tc>
          <w:tcPr>
            <w:tcW w:w="0" w:type="auto"/>
            <w:vAlign w:val="center"/>
            <w:hideMark/>
          </w:tcPr>
          <w:p w14:paraId="1CEFC243" w14:textId="77777777" w:rsidR="00793D34" w:rsidRPr="005B6C67" w:rsidRDefault="00793D34" w:rsidP="00660176">
            <w:pPr>
              <w:rPr>
                <w:rFonts w:ascii="Aptos Mono" w:hAnsi="Aptos Mono" w:cstheme="minorHAnsi"/>
                <w:sz w:val="28"/>
                <w:szCs w:val="28"/>
              </w:rPr>
            </w:pPr>
            <w:r w:rsidRPr="005B6C67">
              <w:rPr>
                <w:rFonts w:ascii="Aptos Mono" w:hAnsi="Aptos Mono" w:cstheme="minorHAnsi"/>
                <w:sz w:val="28"/>
                <w:szCs w:val="28"/>
              </w:rPr>
              <w:t>Cluster 1</w:t>
            </w:r>
          </w:p>
        </w:tc>
        <w:tc>
          <w:tcPr>
            <w:tcW w:w="0" w:type="auto"/>
            <w:vAlign w:val="center"/>
            <w:hideMark/>
          </w:tcPr>
          <w:p w14:paraId="34FC3CB0" w14:textId="77777777" w:rsidR="00793D34" w:rsidRPr="005B6C67" w:rsidRDefault="00793D34" w:rsidP="00660176">
            <w:pPr>
              <w:rPr>
                <w:rFonts w:ascii="Aptos Mono" w:hAnsi="Aptos Mono" w:cstheme="minorHAnsi"/>
                <w:sz w:val="28"/>
                <w:szCs w:val="28"/>
              </w:rPr>
            </w:pPr>
            <w:r w:rsidRPr="005B6C67">
              <w:rPr>
                <w:rFonts w:ascii="Aptos Mono" w:hAnsi="Aptos Mono" w:cstheme="minorHAnsi"/>
                <w:sz w:val="28"/>
                <w:szCs w:val="28"/>
              </w:rPr>
              <w:t>940</w:t>
            </w:r>
          </w:p>
        </w:tc>
      </w:tr>
      <w:tr w:rsidR="00793D34" w:rsidRPr="005B6C67" w14:paraId="0629A651" w14:textId="77777777" w:rsidTr="00660176">
        <w:trPr>
          <w:trHeight w:val="883"/>
          <w:tblCellSpacing w:w="15" w:type="dxa"/>
        </w:trPr>
        <w:tc>
          <w:tcPr>
            <w:tcW w:w="0" w:type="auto"/>
            <w:vAlign w:val="center"/>
            <w:hideMark/>
          </w:tcPr>
          <w:p w14:paraId="5EE18FDD" w14:textId="77777777" w:rsidR="00793D34" w:rsidRPr="005B6C67" w:rsidRDefault="00793D34" w:rsidP="00660176">
            <w:pPr>
              <w:rPr>
                <w:rFonts w:ascii="Aptos Mono" w:hAnsi="Aptos Mono" w:cstheme="minorHAnsi"/>
                <w:sz w:val="28"/>
                <w:szCs w:val="28"/>
              </w:rPr>
            </w:pPr>
            <w:r w:rsidRPr="005B6C67">
              <w:rPr>
                <w:rFonts w:ascii="Aptos Mono" w:hAnsi="Aptos Mono" w:cstheme="minorHAnsi"/>
                <w:sz w:val="28"/>
                <w:szCs w:val="28"/>
              </w:rPr>
              <w:t>Cluster 2</w:t>
            </w:r>
          </w:p>
        </w:tc>
        <w:tc>
          <w:tcPr>
            <w:tcW w:w="0" w:type="auto"/>
            <w:vAlign w:val="center"/>
            <w:hideMark/>
          </w:tcPr>
          <w:p w14:paraId="0E58F7DE" w14:textId="77777777" w:rsidR="00793D34" w:rsidRPr="005B6C67" w:rsidRDefault="00793D34" w:rsidP="00660176">
            <w:pPr>
              <w:rPr>
                <w:rFonts w:ascii="Aptos Mono" w:hAnsi="Aptos Mono" w:cstheme="minorHAnsi"/>
                <w:sz w:val="28"/>
                <w:szCs w:val="28"/>
              </w:rPr>
            </w:pPr>
            <w:r w:rsidRPr="005B6C67">
              <w:rPr>
                <w:rFonts w:ascii="Aptos Mono" w:hAnsi="Aptos Mono" w:cstheme="minorHAnsi"/>
                <w:sz w:val="28"/>
                <w:szCs w:val="28"/>
              </w:rPr>
              <w:t>942</w:t>
            </w:r>
          </w:p>
        </w:tc>
      </w:tr>
      <w:tr w:rsidR="00793D34" w:rsidRPr="005B6C67" w14:paraId="7855288D" w14:textId="77777777" w:rsidTr="00660176">
        <w:trPr>
          <w:trHeight w:val="867"/>
          <w:tblCellSpacing w:w="15" w:type="dxa"/>
        </w:trPr>
        <w:tc>
          <w:tcPr>
            <w:tcW w:w="0" w:type="auto"/>
            <w:vAlign w:val="center"/>
            <w:hideMark/>
          </w:tcPr>
          <w:p w14:paraId="06DE1A6A" w14:textId="77777777" w:rsidR="00793D34" w:rsidRPr="005B6C67" w:rsidRDefault="00793D34" w:rsidP="00660176">
            <w:pPr>
              <w:rPr>
                <w:rFonts w:ascii="Aptos Mono" w:hAnsi="Aptos Mono" w:cstheme="minorHAnsi"/>
                <w:sz w:val="28"/>
                <w:szCs w:val="28"/>
              </w:rPr>
            </w:pPr>
            <w:r w:rsidRPr="005B6C67">
              <w:rPr>
                <w:rFonts w:ascii="Aptos Mono" w:hAnsi="Aptos Mono" w:cstheme="minorHAnsi"/>
                <w:sz w:val="28"/>
                <w:szCs w:val="28"/>
              </w:rPr>
              <w:t>Cluster 3</w:t>
            </w:r>
          </w:p>
        </w:tc>
        <w:tc>
          <w:tcPr>
            <w:tcW w:w="0" w:type="auto"/>
            <w:vAlign w:val="center"/>
            <w:hideMark/>
          </w:tcPr>
          <w:p w14:paraId="11A815B3" w14:textId="77777777" w:rsidR="00793D34" w:rsidRPr="005B6C67" w:rsidRDefault="00793D34" w:rsidP="00660176">
            <w:pPr>
              <w:rPr>
                <w:rFonts w:ascii="Aptos Mono" w:hAnsi="Aptos Mono" w:cstheme="minorHAnsi"/>
                <w:sz w:val="28"/>
                <w:szCs w:val="28"/>
              </w:rPr>
            </w:pPr>
            <w:r w:rsidRPr="005B6C67">
              <w:rPr>
                <w:rFonts w:ascii="Aptos Mono" w:hAnsi="Aptos Mono" w:cstheme="minorHAnsi"/>
                <w:sz w:val="28"/>
                <w:szCs w:val="28"/>
              </w:rPr>
              <w:t>103</w:t>
            </w:r>
          </w:p>
        </w:tc>
      </w:tr>
      <w:tr w:rsidR="00793D34" w:rsidRPr="005B6C67" w14:paraId="00332C0A" w14:textId="77777777" w:rsidTr="00660176">
        <w:trPr>
          <w:trHeight w:val="883"/>
          <w:tblCellSpacing w:w="15" w:type="dxa"/>
        </w:trPr>
        <w:tc>
          <w:tcPr>
            <w:tcW w:w="0" w:type="auto"/>
            <w:vAlign w:val="center"/>
            <w:hideMark/>
          </w:tcPr>
          <w:p w14:paraId="76018FB9" w14:textId="77777777" w:rsidR="00793D34" w:rsidRPr="005B6C67" w:rsidRDefault="00793D34" w:rsidP="00660176">
            <w:pPr>
              <w:rPr>
                <w:rFonts w:ascii="Aptos Mono" w:hAnsi="Aptos Mono" w:cstheme="minorHAnsi"/>
                <w:sz w:val="28"/>
                <w:szCs w:val="28"/>
              </w:rPr>
            </w:pPr>
            <w:r w:rsidRPr="005B6C67">
              <w:rPr>
                <w:rFonts w:ascii="Aptos Mono" w:hAnsi="Aptos Mono" w:cstheme="minorHAnsi"/>
                <w:b/>
                <w:bCs/>
                <w:sz w:val="28"/>
                <w:szCs w:val="28"/>
              </w:rPr>
              <w:t>Total</w:t>
            </w:r>
          </w:p>
        </w:tc>
        <w:tc>
          <w:tcPr>
            <w:tcW w:w="0" w:type="auto"/>
            <w:vAlign w:val="center"/>
            <w:hideMark/>
          </w:tcPr>
          <w:p w14:paraId="34F398A1" w14:textId="77777777" w:rsidR="00793D34" w:rsidRPr="005B6C67" w:rsidRDefault="00793D34" w:rsidP="00660176">
            <w:pPr>
              <w:rPr>
                <w:rFonts w:ascii="Aptos Mono" w:hAnsi="Aptos Mono" w:cstheme="minorHAnsi"/>
                <w:sz w:val="28"/>
                <w:szCs w:val="28"/>
              </w:rPr>
            </w:pPr>
            <w:r w:rsidRPr="005B6C67">
              <w:rPr>
                <w:rFonts w:ascii="Aptos Mono" w:hAnsi="Aptos Mono" w:cstheme="minorHAnsi"/>
                <w:b/>
                <w:bCs/>
                <w:sz w:val="28"/>
                <w:szCs w:val="28"/>
              </w:rPr>
              <w:t>2,000</w:t>
            </w:r>
          </w:p>
        </w:tc>
      </w:tr>
    </w:tbl>
    <w:p w14:paraId="6E888FF8" w14:textId="77777777" w:rsidR="00660176" w:rsidRDefault="00660176">
      <w:pPr>
        <w:rPr>
          <w:rFonts w:ascii="Aptos Mono" w:hAnsi="Aptos Mono" w:cstheme="minorHAnsi"/>
        </w:rPr>
      </w:pPr>
    </w:p>
    <w:p w14:paraId="35AFD3F4" w14:textId="77777777" w:rsidR="00660176" w:rsidRPr="00660176" w:rsidRDefault="00660176" w:rsidP="00660176">
      <w:pPr>
        <w:rPr>
          <w:rFonts w:ascii="Aptos Mono" w:hAnsi="Aptos Mono" w:cstheme="minorHAnsi"/>
        </w:rPr>
      </w:pPr>
    </w:p>
    <w:p w14:paraId="322729F0" w14:textId="77777777" w:rsidR="00660176" w:rsidRPr="00660176" w:rsidRDefault="00660176" w:rsidP="00660176">
      <w:pPr>
        <w:rPr>
          <w:rFonts w:ascii="Aptos Mono" w:hAnsi="Aptos Mono" w:cstheme="minorHAnsi"/>
        </w:rPr>
      </w:pPr>
    </w:p>
    <w:p w14:paraId="1A446E32" w14:textId="77777777" w:rsidR="00660176" w:rsidRPr="00660176" w:rsidRDefault="00660176" w:rsidP="00660176">
      <w:pPr>
        <w:rPr>
          <w:rFonts w:ascii="Aptos Mono" w:hAnsi="Aptos Mono" w:cstheme="minorHAnsi"/>
        </w:rPr>
      </w:pPr>
    </w:p>
    <w:p w14:paraId="273BB58E" w14:textId="77777777" w:rsidR="00660176" w:rsidRPr="00660176" w:rsidRDefault="00660176" w:rsidP="00660176">
      <w:pPr>
        <w:rPr>
          <w:rFonts w:ascii="Aptos Mono" w:hAnsi="Aptos Mono" w:cstheme="minorHAnsi"/>
        </w:rPr>
      </w:pPr>
    </w:p>
    <w:p w14:paraId="716D497D" w14:textId="77777777" w:rsidR="00660176" w:rsidRPr="00660176" w:rsidRDefault="00660176" w:rsidP="00660176">
      <w:pPr>
        <w:rPr>
          <w:rFonts w:ascii="Aptos Mono" w:hAnsi="Aptos Mono" w:cstheme="minorHAnsi"/>
        </w:rPr>
      </w:pPr>
    </w:p>
    <w:p w14:paraId="5CA860D1" w14:textId="77777777" w:rsidR="00660176" w:rsidRDefault="00660176">
      <w:pPr>
        <w:rPr>
          <w:rFonts w:ascii="Aptos Mono" w:hAnsi="Aptos Mono" w:cstheme="minorHAnsi"/>
        </w:rPr>
      </w:pPr>
    </w:p>
    <w:p w14:paraId="3ACD2BCB" w14:textId="77777777" w:rsidR="00660176" w:rsidRDefault="00660176">
      <w:pPr>
        <w:rPr>
          <w:rFonts w:ascii="Aptos Mono" w:hAnsi="Aptos Mono" w:cstheme="minorHAnsi"/>
        </w:rPr>
      </w:pPr>
    </w:p>
    <w:p w14:paraId="1F08FF01" w14:textId="77777777" w:rsidR="00660176" w:rsidRDefault="00660176">
      <w:pPr>
        <w:rPr>
          <w:rFonts w:ascii="Aptos Mono" w:hAnsi="Aptos Mono" w:cstheme="minorHAnsi"/>
        </w:rPr>
      </w:pPr>
    </w:p>
    <w:p w14:paraId="159B8031" w14:textId="77777777" w:rsidR="00182014" w:rsidRDefault="00660176">
      <w:pPr>
        <w:rPr>
          <w:rFonts w:ascii="Aptos Mono" w:hAnsi="Aptos Mono" w:cstheme="minorHAnsi"/>
        </w:rPr>
      </w:pPr>
      <w:r>
        <w:rPr>
          <w:rFonts w:ascii="Aptos Mono" w:hAnsi="Aptos Mono" w:cstheme="minorHAnsi"/>
        </w:rPr>
        <w:lastRenderedPageBreak/>
        <w:br w:type="textWrapping" w:clear="all"/>
      </w:r>
      <w:r w:rsidRPr="00660176">
        <w:drawing>
          <wp:inline distT="0" distB="0" distL="0" distR="0" wp14:anchorId="51C0D8AC" wp14:editId="46F467A4">
            <wp:extent cx="5943600" cy="5784850"/>
            <wp:effectExtent l="0" t="0" r="0" b="0"/>
            <wp:docPr id="920584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84850"/>
                    </a:xfrm>
                    <a:prstGeom prst="rect">
                      <a:avLst/>
                    </a:prstGeom>
                    <a:noFill/>
                    <a:ln>
                      <a:noFill/>
                    </a:ln>
                  </pic:spPr>
                </pic:pic>
              </a:graphicData>
            </a:graphic>
          </wp:inline>
        </w:drawing>
      </w:r>
      <w:r w:rsidR="00772A04">
        <w:rPr>
          <w:rFonts w:ascii="Aptos Mono" w:hAnsi="Aptos Mono" w:cstheme="minorHAnsi"/>
        </w:rPr>
        <w:br w:type="page"/>
      </w:r>
    </w:p>
    <w:p w14:paraId="0EDA17BD" w14:textId="6CE7D9CD" w:rsidR="00772A04" w:rsidRDefault="00182014">
      <w:pPr>
        <w:rPr>
          <w:rFonts w:ascii="Aptos Mono" w:hAnsi="Aptos Mono" w:cstheme="minorHAnsi"/>
        </w:rPr>
      </w:pPr>
      <w:r>
        <w:rPr>
          <w:rFonts w:ascii="Aptos Mono" w:hAnsi="Aptos Mono" w:cstheme="minorHAnsi"/>
          <w:noProof/>
        </w:rPr>
        <w:lastRenderedPageBreak/>
        <w:drawing>
          <wp:inline distT="0" distB="0" distL="0" distR="0" wp14:anchorId="083004D1" wp14:editId="326DD403">
            <wp:extent cx="6108700" cy="3479800"/>
            <wp:effectExtent l="0" t="0" r="6350" b="6350"/>
            <wp:docPr id="1242167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3479800"/>
                    </a:xfrm>
                    <a:prstGeom prst="rect">
                      <a:avLst/>
                    </a:prstGeom>
                    <a:noFill/>
                  </pic:spPr>
                </pic:pic>
              </a:graphicData>
            </a:graphic>
          </wp:inline>
        </w:drawing>
      </w:r>
    </w:p>
    <w:p w14:paraId="5A3806AD" w14:textId="77777777" w:rsidR="008C2963" w:rsidRPr="008C2963" w:rsidRDefault="008C2963" w:rsidP="008C2963">
      <w:pPr>
        <w:rPr>
          <w:rFonts w:ascii="Aptos Mono" w:hAnsi="Aptos Mono" w:cstheme="minorHAnsi"/>
        </w:rPr>
      </w:pPr>
    </w:p>
    <w:p w14:paraId="0343FDE9" w14:textId="0D261C05" w:rsidR="007E4E29" w:rsidRDefault="0070678C">
      <w:pPr>
        <w:rPr>
          <w:rFonts w:ascii="Aptos Mono" w:hAnsi="Aptos Mono" w:cstheme="minorHAnsi"/>
        </w:rPr>
      </w:pPr>
      <w:r w:rsidRPr="008C2963">
        <w:rPr>
          <w:rFonts w:ascii="Aptos Mono" w:hAnsi="Aptos Mono" w:cstheme="minorHAnsi"/>
        </w:rPr>
        <w:drawing>
          <wp:inline distT="0" distB="0" distL="0" distR="0" wp14:anchorId="0A0D9508" wp14:editId="3E33B342">
            <wp:extent cx="5943600" cy="3803650"/>
            <wp:effectExtent l="0" t="0" r="0" b="6350"/>
            <wp:docPr id="235084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03650"/>
                    </a:xfrm>
                    <a:prstGeom prst="rect">
                      <a:avLst/>
                    </a:prstGeom>
                    <a:noFill/>
                    <a:ln>
                      <a:noFill/>
                    </a:ln>
                  </pic:spPr>
                </pic:pic>
              </a:graphicData>
            </a:graphic>
          </wp:inline>
        </w:drawing>
      </w:r>
      <w:r w:rsidR="007E4E29">
        <w:rPr>
          <w:rFonts w:ascii="Aptos Mono" w:hAnsi="Aptos Mono" w:cstheme="minorHAnsi"/>
        </w:rPr>
        <w:br w:type="page"/>
      </w:r>
    </w:p>
    <w:p w14:paraId="6622D493" w14:textId="39EC935C" w:rsidR="008C2963" w:rsidRDefault="008C2963" w:rsidP="008C2963">
      <w:pPr>
        <w:rPr>
          <w:rFonts w:ascii="Aptos Mono" w:hAnsi="Aptos Mono" w:cstheme="minorHAnsi"/>
        </w:rPr>
      </w:pPr>
    </w:p>
    <w:p w14:paraId="38C204A9" w14:textId="5DD2BAD8" w:rsidR="008C2963" w:rsidRDefault="00F609DA" w:rsidP="008C2963">
      <w:pPr>
        <w:rPr>
          <w:rFonts w:ascii="Aptos Mono" w:hAnsi="Aptos Mono" w:cstheme="minorHAnsi"/>
        </w:rPr>
      </w:pPr>
      <w:r w:rsidRPr="00F609DA">
        <w:rPr>
          <w:rFonts w:ascii="Aptos Mono" w:hAnsi="Aptos Mono" w:cstheme="minorHAnsi"/>
        </w:rPr>
        <w:drawing>
          <wp:inline distT="0" distB="0" distL="0" distR="0" wp14:anchorId="0A4F77EB" wp14:editId="4AC3BBD8">
            <wp:extent cx="5943600" cy="3124200"/>
            <wp:effectExtent l="0" t="0" r="0" b="0"/>
            <wp:docPr id="1560967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06A6A46A" w14:textId="77777777" w:rsidR="00F609DA" w:rsidRDefault="00F609DA" w:rsidP="008C2963">
      <w:pPr>
        <w:rPr>
          <w:rFonts w:ascii="Aptos Mono" w:hAnsi="Aptos Mono" w:cstheme="minorHAnsi"/>
        </w:rPr>
      </w:pPr>
    </w:p>
    <w:p w14:paraId="5283BB06" w14:textId="296E320D" w:rsidR="00F609DA" w:rsidRDefault="001D6E16" w:rsidP="008C2963">
      <w:pPr>
        <w:rPr>
          <w:rFonts w:ascii="Aptos Mono" w:hAnsi="Aptos Mono" w:cstheme="minorHAnsi"/>
        </w:rPr>
      </w:pPr>
      <w:r w:rsidRPr="001D6E16">
        <w:rPr>
          <w:rFonts w:ascii="Aptos Mono" w:hAnsi="Aptos Mono" w:cstheme="minorHAnsi"/>
        </w:rPr>
        <w:drawing>
          <wp:inline distT="0" distB="0" distL="0" distR="0" wp14:anchorId="0382F67E" wp14:editId="2825B56A">
            <wp:extent cx="5943600" cy="4221480"/>
            <wp:effectExtent l="0" t="0" r="0" b="7620"/>
            <wp:docPr id="1927045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21480"/>
                    </a:xfrm>
                    <a:prstGeom prst="rect">
                      <a:avLst/>
                    </a:prstGeom>
                    <a:noFill/>
                    <a:ln>
                      <a:noFill/>
                    </a:ln>
                  </pic:spPr>
                </pic:pic>
              </a:graphicData>
            </a:graphic>
          </wp:inline>
        </w:drawing>
      </w:r>
    </w:p>
    <w:p w14:paraId="09CE7683" w14:textId="77777777" w:rsidR="005B2F2E" w:rsidRDefault="005B2F2E" w:rsidP="008C2963">
      <w:pPr>
        <w:rPr>
          <w:rFonts w:ascii="Aptos Mono" w:hAnsi="Aptos Mono" w:cstheme="minorHAnsi"/>
        </w:rPr>
      </w:pPr>
      <w:r w:rsidRPr="005B2F2E">
        <w:rPr>
          <w:rFonts w:ascii="Aptos Mono" w:hAnsi="Aptos Mono" w:cstheme="minorHAnsi"/>
        </w:rPr>
        <w:lastRenderedPageBreak/>
        <w:drawing>
          <wp:inline distT="0" distB="0" distL="0" distR="0" wp14:anchorId="012BCAA4" wp14:editId="50DAC6F4">
            <wp:extent cx="5943600" cy="4221480"/>
            <wp:effectExtent l="0" t="0" r="0" b="7620"/>
            <wp:docPr id="13758819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21480"/>
                    </a:xfrm>
                    <a:prstGeom prst="rect">
                      <a:avLst/>
                    </a:prstGeom>
                    <a:noFill/>
                    <a:ln>
                      <a:noFill/>
                    </a:ln>
                  </pic:spPr>
                </pic:pic>
              </a:graphicData>
            </a:graphic>
          </wp:inline>
        </w:drawing>
      </w:r>
    </w:p>
    <w:p w14:paraId="6D73DB89" w14:textId="50C72B62" w:rsidR="005B2F2E" w:rsidRDefault="00AC1A0D">
      <w:pPr>
        <w:rPr>
          <w:rFonts w:ascii="Aptos Mono" w:hAnsi="Aptos Mono" w:cstheme="minorHAnsi"/>
        </w:rPr>
      </w:pPr>
      <w:r w:rsidRPr="008E2F1C">
        <w:rPr>
          <w:rFonts w:ascii="Aptos Mono" w:hAnsi="Aptos Mono" w:cstheme="minorHAnsi"/>
        </w:rPr>
        <w:drawing>
          <wp:inline distT="0" distB="0" distL="0" distR="0" wp14:anchorId="03D83063" wp14:editId="5257D571">
            <wp:extent cx="5943600" cy="3687445"/>
            <wp:effectExtent l="0" t="0" r="0" b="8255"/>
            <wp:docPr id="136337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r w:rsidR="005B2F2E">
        <w:rPr>
          <w:rFonts w:ascii="Aptos Mono" w:hAnsi="Aptos Mono" w:cstheme="minorHAnsi"/>
        </w:rPr>
        <w:br w:type="page"/>
      </w:r>
    </w:p>
    <w:p w14:paraId="0BA6E65C" w14:textId="76093869" w:rsidR="00A91CBE" w:rsidRDefault="00A91CBE" w:rsidP="008C2963">
      <w:pPr>
        <w:rPr>
          <w:rFonts w:ascii="Aptos Mono" w:hAnsi="Aptos Mono" w:cstheme="minorHAnsi"/>
        </w:rPr>
      </w:pPr>
      <w:r w:rsidRPr="00A91CBE">
        <w:rPr>
          <w:rFonts w:ascii="Aptos Mono" w:hAnsi="Aptos Mono" w:cstheme="minorHAnsi"/>
        </w:rPr>
        <w:lastRenderedPageBreak/>
        <w:drawing>
          <wp:inline distT="0" distB="0" distL="0" distR="0" wp14:anchorId="5F7105FD" wp14:editId="53F5AC96">
            <wp:extent cx="5943600" cy="3687445"/>
            <wp:effectExtent l="0" t="0" r="0" b="8255"/>
            <wp:docPr id="109395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r w:rsidR="009071F0" w:rsidRPr="009071F0">
        <w:rPr>
          <w:rFonts w:ascii="Aptos Mono" w:hAnsi="Aptos Mono" w:cstheme="minorHAnsi"/>
        </w:rPr>
        <w:drawing>
          <wp:inline distT="0" distB="0" distL="0" distR="0" wp14:anchorId="637E794D" wp14:editId="4C0921F8">
            <wp:extent cx="5943600" cy="3575050"/>
            <wp:effectExtent l="0" t="0" r="0" b="6350"/>
            <wp:docPr id="40807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75050"/>
                    </a:xfrm>
                    <a:prstGeom prst="rect">
                      <a:avLst/>
                    </a:prstGeom>
                    <a:noFill/>
                    <a:ln>
                      <a:noFill/>
                    </a:ln>
                  </pic:spPr>
                </pic:pic>
              </a:graphicData>
            </a:graphic>
          </wp:inline>
        </w:drawing>
      </w:r>
    </w:p>
    <w:p w14:paraId="5AC60968" w14:textId="77777777" w:rsidR="00A91CBE" w:rsidRDefault="00A91CBE">
      <w:pPr>
        <w:rPr>
          <w:rFonts w:ascii="Aptos Mono" w:hAnsi="Aptos Mono" w:cstheme="minorHAnsi"/>
        </w:rPr>
      </w:pPr>
      <w:r>
        <w:rPr>
          <w:rFonts w:ascii="Aptos Mono" w:hAnsi="Aptos Mono" w:cstheme="minorHAnsi"/>
        </w:rPr>
        <w:br w:type="page"/>
      </w:r>
    </w:p>
    <w:p w14:paraId="244E9725" w14:textId="481C0A7F" w:rsidR="00F609DA" w:rsidRDefault="00F6206B" w:rsidP="008C2963">
      <w:pPr>
        <w:rPr>
          <w:rFonts w:ascii="Aptos Mono" w:hAnsi="Aptos Mono" w:cstheme="minorHAnsi"/>
        </w:rPr>
      </w:pPr>
      <w:r w:rsidRPr="00A43AF9">
        <w:rPr>
          <w:rFonts w:ascii="Aptos Mono" w:hAnsi="Aptos Mono" w:cstheme="minorHAnsi"/>
        </w:rPr>
        <w:lastRenderedPageBreak/>
        <w:drawing>
          <wp:inline distT="0" distB="0" distL="0" distR="0" wp14:anchorId="76CB78E2" wp14:editId="145FF777">
            <wp:extent cx="5943600" cy="3696970"/>
            <wp:effectExtent l="0" t="0" r="0" b="0"/>
            <wp:docPr id="25766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96970"/>
                    </a:xfrm>
                    <a:prstGeom prst="rect">
                      <a:avLst/>
                    </a:prstGeom>
                    <a:noFill/>
                    <a:ln>
                      <a:noFill/>
                    </a:ln>
                  </pic:spPr>
                </pic:pic>
              </a:graphicData>
            </a:graphic>
          </wp:inline>
        </w:drawing>
      </w:r>
      <w:r w:rsidRPr="00F6206B">
        <w:rPr>
          <w:rFonts w:ascii="Aptos Mono" w:hAnsi="Aptos Mono" w:cstheme="minorHAnsi"/>
        </w:rPr>
        <w:drawing>
          <wp:inline distT="0" distB="0" distL="0" distR="0" wp14:anchorId="2361A2F7" wp14:editId="7C4D5EB8">
            <wp:extent cx="5943600" cy="3696970"/>
            <wp:effectExtent l="0" t="0" r="0" b="0"/>
            <wp:docPr id="5049502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96970"/>
                    </a:xfrm>
                    <a:prstGeom prst="rect">
                      <a:avLst/>
                    </a:prstGeom>
                    <a:noFill/>
                    <a:ln>
                      <a:noFill/>
                    </a:ln>
                  </pic:spPr>
                </pic:pic>
              </a:graphicData>
            </a:graphic>
          </wp:inline>
        </w:drawing>
      </w:r>
    </w:p>
    <w:p w14:paraId="230B9B6C" w14:textId="74668160" w:rsidR="000A4D3A" w:rsidRDefault="000A4D3A">
      <w:pPr>
        <w:rPr>
          <w:rFonts w:ascii="Aptos Mono" w:hAnsi="Aptos Mono" w:cstheme="minorHAnsi"/>
        </w:rPr>
      </w:pPr>
      <w:r>
        <w:rPr>
          <w:rFonts w:ascii="Aptos Mono" w:hAnsi="Aptos Mono" w:cstheme="minorHAnsi"/>
        </w:rPr>
        <w:br w:type="page"/>
      </w:r>
    </w:p>
    <w:p w14:paraId="1B7E44F3" w14:textId="431F46CD" w:rsidR="00F6206B" w:rsidRDefault="007A22B7" w:rsidP="008C2963">
      <w:pPr>
        <w:rPr>
          <w:rFonts w:ascii="Aptos Mono" w:hAnsi="Aptos Mono" w:cstheme="minorHAnsi"/>
        </w:rPr>
      </w:pPr>
      <w:r w:rsidRPr="007A22B7">
        <w:rPr>
          <w:rFonts w:ascii="Aptos Mono" w:hAnsi="Aptos Mono" w:cstheme="minorHAnsi"/>
        </w:rPr>
        <w:lastRenderedPageBreak/>
        <w:drawing>
          <wp:inline distT="0" distB="0" distL="0" distR="0" wp14:anchorId="0F9BAA94" wp14:editId="2F56E299">
            <wp:extent cx="5943600" cy="3244850"/>
            <wp:effectExtent l="0" t="0" r="0" b="0"/>
            <wp:docPr id="5853916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44850"/>
                    </a:xfrm>
                    <a:prstGeom prst="rect">
                      <a:avLst/>
                    </a:prstGeom>
                    <a:noFill/>
                    <a:ln>
                      <a:noFill/>
                    </a:ln>
                  </pic:spPr>
                </pic:pic>
              </a:graphicData>
            </a:graphic>
          </wp:inline>
        </w:drawing>
      </w:r>
    </w:p>
    <w:p w14:paraId="0214270F" w14:textId="77777777" w:rsidR="00DC59EB" w:rsidRDefault="00DC59EB" w:rsidP="008C2963">
      <w:pPr>
        <w:rPr>
          <w:rFonts w:ascii="Aptos Mono" w:hAnsi="Aptos Mono" w:cstheme="minorHAnsi"/>
        </w:rPr>
      </w:pPr>
    </w:p>
    <w:p w14:paraId="0F53B59D" w14:textId="413EE5EA" w:rsidR="00DC59EB" w:rsidRDefault="00DC59EB" w:rsidP="008C2963">
      <w:pPr>
        <w:rPr>
          <w:rFonts w:ascii="Aptos Mono" w:hAnsi="Aptos Mono" w:cstheme="minorHAnsi"/>
        </w:rPr>
      </w:pPr>
      <w:r w:rsidRPr="00DC59EB">
        <w:rPr>
          <w:rFonts w:ascii="Aptos Mono" w:hAnsi="Aptos Mono" w:cstheme="minorHAnsi"/>
        </w:rPr>
        <w:drawing>
          <wp:inline distT="0" distB="0" distL="0" distR="0" wp14:anchorId="1E48B62D" wp14:editId="77923FF2">
            <wp:extent cx="5943600" cy="4229735"/>
            <wp:effectExtent l="0" t="0" r="0" b="0"/>
            <wp:docPr id="20653848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29735"/>
                    </a:xfrm>
                    <a:prstGeom prst="rect">
                      <a:avLst/>
                    </a:prstGeom>
                    <a:noFill/>
                    <a:ln>
                      <a:noFill/>
                    </a:ln>
                  </pic:spPr>
                </pic:pic>
              </a:graphicData>
            </a:graphic>
          </wp:inline>
        </w:drawing>
      </w:r>
    </w:p>
    <w:p w14:paraId="09477C88" w14:textId="77777777" w:rsidR="009A03E7" w:rsidRDefault="009A03E7">
      <w:pPr>
        <w:rPr>
          <w:rFonts w:ascii="Aptos Mono" w:hAnsi="Aptos Mono" w:cstheme="minorHAnsi"/>
        </w:rPr>
      </w:pPr>
      <w:r w:rsidRPr="009A03E7">
        <w:rPr>
          <w:rFonts w:ascii="Aptos Mono" w:hAnsi="Aptos Mono" w:cstheme="minorHAnsi"/>
        </w:rPr>
        <w:lastRenderedPageBreak/>
        <w:drawing>
          <wp:inline distT="0" distB="0" distL="0" distR="0" wp14:anchorId="55C8AFED" wp14:editId="388471B0">
            <wp:extent cx="5943600" cy="3359150"/>
            <wp:effectExtent l="0" t="0" r="0" b="0"/>
            <wp:docPr id="12118035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59150"/>
                    </a:xfrm>
                    <a:prstGeom prst="rect">
                      <a:avLst/>
                    </a:prstGeom>
                    <a:noFill/>
                    <a:ln>
                      <a:noFill/>
                    </a:ln>
                  </pic:spPr>
                </pic:pic>
              </a:graphicData>
            </a:graphic>
          </wp:inline>
        </w:drawing>
      </w:r>
    </w:p>
    <w:p w14:paraId="73209C79" w14:textId="77777777" w:rsidR="009A03E7" w:rsidRDefault="009A03E7">
      <w:pPr>
        <w:rPr>
          <w:rFonts w:ascii="Aptos Mono" w:hAnsi="Aptos Mono" w:cstheme="minorHAnsi"/>
        </w:rPr>
      </w:pPr>
    </w:p>
    <w:p w14:paraId="6EC36D4B" w14:textId="77777777" w:rsidR="009A03E7" w:rsidRDefault="009A03E7">
      <w:pPr>
        <w:rPr>
          <w:rFonts w:ascii="Aptos Mono" w:hAnsi="Aptos Mono" w:cstheme="minorHAnsi"/>
        </w:rPr>
      </w:pPr>
    </w:p>
    <w:p w14:paraId="2507128F" w14:textId="50FC0B3A" w:rsidR="00DC59EB" w:rsidRDefault="002B2F4D">
      <w:pPr>
        <w:rPr>
          <w:rFonts w:ascii="Aptos Mono" w:hAnsi="Aptos Mono" w:cstheme="minorHAnsi"/>
        </w:rPr>
      </w:pPr>
      <w:r w:rsidRPr="002B2F4D">
        <w:rPr>
          <w:rFonts w:ascii="Aptos Mono" w:hAnsi="Aptos Mono" w:cstheme="minorHAnsi"/>
        </w:rPr>
        <w:drawing>
          <wp:inline distT="0" distB="0" distL="0" distR="0" wp14:anchorId="21F5A64E" wp14:editId="4FA6F381">
            <wp:extent cx="5943600" cy="3606800"/>
            <wp:effectExtent l="0" t="0" r="0" b="0"/>
            <wp:docPr id="9598515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606800"/>
                    </a:xfrm>
                    <a:prstGeom prst="rect">
                      <a:avLst/>
                    </a:prstGeom>
                    <a:noFill/>
                    <a:ln>
                      <a:noFill/>
                    </a:ln>
                  </pic:spPr>
                </pic:pic>
              </a:graphicData>
            </a:graphic>
          </wp:inline>
        </w:drawing>
      </w:r>
      <w:r w:rsidR="00DC59EB">
        <w:rPr>
          <w:rFonts w:ascii="Aptos Mono" w:hAnsi="Aptos Mono" w:cstheme="minorHAnsi"/>
        </w:rPr>
        <w:br w:type="page"/>
      </w:r>
    </w:p>
    <w:p w14:paraId="788FD72E" w14:textId="10EECDBC" w:rsidR="00DC59EB" w:rsidRDefault="004C6160" w:rsidP="008C2963">
      <w:pPr>
        <w:rPr>
          <w:rFonts w:ascii="Aptos Mono" w:hAnsi="Aptos Mono" w:cstheme="minorHAnsi"/>
        </w:rPr>
      </w:pPr>
      <w:r w:rsidRPr="004C6160">
        <w:rPr>
          <w:rFonts w:ascii="Aptos Mono" w:hAnsi="Aptos Mono" w:cstheme="minorHAnsi"/>
        </w:rPr>
        <w:lastRenderedPageBreak/>
        <w:drawing>
          <wp:inline distT="0" distB="0" distL="0" distR="0" wp14:anchorId="2055AFE9" wp14:editId="4AF0DBB3">
            <wp:extent cx="5943600" cy="3403600"/>
            <wp:effectExtent l="0" t="0" r="0" b="6350"/>
            <wp:docPr id="1239582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403600"/>
                    </a:xfrm>
                    <a:prstGeom prst="rect">
                      <a:avLst/>
                    </a:prstGeom>
                    <a:noFill/>
                    <a:ln>
                      <a:noFill/>
                    </a:ln>
                  </pic:spPr>
                </pic:pic>
              </a:graphicData>
            </a:graphic>
          </wp:inline>
        </w:drawing>
      </w:r>
    </w:p>
    <w:p w14:paraId="2A8592E0" w14:textId="77777777" w:rsidR="004C6160" w:rsidRDefault="004C6160" w:rsidP="008C2963">
      <w:pPr>
        <w:rPr>
          <w:rFonts w:ascii="Aptos Mono" w:hAnsi="Aptos Mono" w:cstheme="minorHAnsi"/>
        </w:rPr>
      </w:pPr>
    </w:p>
    <w:p w14:paraId="062D3670" w14:textId="77777777" w:rsidR="004C6160" w:rsidRDefault="004C6160" w:rsidP="008C2963">
      <w:pPr>
        <w:rPr>
          <w:rFonts w:ascii="Aptos Mono" w:hAnsi="Aptos Mono" w:cstheme="minorHAnsi"/>
        </w:rPr>
      </w:pPr>
    </w:p>
    <w:p w14:paraId="59D66BB2" w14:textId="4ED4B036" w:rsidR="00F646C4" w:rsidRDefault="004C6160" w:rsidP="008C2963">
      <w:pPr>
        <w:rPr>
          <w:rFonts w:ascii="Aptos Mono" w:hAnsi="Aptos Mono" w:cstheme="minorHAnsi"/>
        </w:rPr>
      </w:pPr>
      <w:r w:rsidRPr="004C6160">
        <w:rPr>
          <w:rFonts w:ascii="Aptos Mono" w:hAnsi="Aptos Mono" w:cstheme="minorHAnsi"/>
        </w:rPr>
        <w:drawing>
          <wp:inline distT="0" distB="0" distL="0" distR="0" wp14:anchorId="3179AF8A" wp14:editId="0433D830">
            <wp:extent cx="5943600" cy="3981450"/>
            <wp:effectExtent l="0" t="0" r="0" b="0"/>
            <wp:docPr id="17827291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81450"/>
                    </a:xfrm>
                    <a:prstGeom prst="rect">
                      <a:avLst/>
                    </a:prstGeom>
                    <a:noFill/>
                    <a:ln>
                      <a:noFill/>
                    </a:ln>
                  </pic:spPr>
                </pic:pic>
              </a:graphicData>
            </a:graphic>
          </wp:inline>
        </w:drawing>
      </w:r>
    </w:p>
    <w:p w14:paraId="3E6ED7EE" w14:textId="77777777" w:rsidR="00B40479" w:rsidRDefault="00B40479">
      <w:pPr>
        <w:rPr>
          <w:rFonts w:ascii="Aptos Mono" w:hAnsi="Aptos Mono" w:cstheme="minorHAnsi"/>
        </w:rPr>
      </w:pPr>
      <w:r w:rsidRPr="00B40479">
        <w:rPr>
          <w:rFonts w:ascii="Aptos Mono" w:hAnsi="Aptos Mono" w:cstheme="minorHAnsi"/>
        </w:rPr>
        <w:lastRenderedPageBreak/>
        <w:drawing>
          <wp:inline distT="0" distB="0" distL="0" distR="0" wp14:anchorId="5E5C02D7" wp14:editId="6A703991">
            <wp:extent cx="5943600" cy="3289300"/>
            <wp:effectExtent l="0" t="0" r="0" b="6350"/>
            <wp:docPr id="2462849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289300"/>
                    </a:xfrm>
                    <a:prstGeom prst="rect">
                      <a:avLst/>
                    </a:prstGeom>
                    <a:noFill/>
                    <a:ln>
                      <a:noFill/>
                    </a:ln>
                  </pic:spPr>
                </pic:pic>
              </a:graphicData>
            </a:graphic>
          </wp:inline>
        </w:drawing>
      </w:r>
    </w:p>
    <w:p w14:paraId="70435377" w14:textId="77777777" w:rsidR="00B40479" w:rsidRDefault="00B40479">
      <w:pPr>
        <w:rPr>
          <w:rFonts w:ascii="Aptos Mono" w:hAnsi="Aptos Mono" w:cstheme="minorHAnsi"/>
        </w:rPr>
      </w:pPr>
    </w:p>
    <w:p w14:paraId="4AF30F75" w14:textId="77777777" w:rsidR="00B40479" w:rsidRDefault="00B40479">
      <w:pPr>
        <w:rPr>
          <w:rFonts w:ascii="Aptos Mono" w:hAnsi="Aptos Mono" w:cstheme="minorHAnsi"/>
        </w:rPr>
      </w:pPr>
    </w:p>
    <w:p w14:paraId="75F7E75A" w14:textId="77777777" w:rsidR="00B40479" w:rsidRDefault="00B40479">
      <w:pPr>
        <w:rPr>
          <w:rFonts w:ascii="Aptos Mono" w:hAnsi="Aptos Mono" w:cstheme="minorHAnsi"/>
        </w:rPr>
      </w:pPr>
    </w:p>
    <w:p w14:paraId="5078DA0A" w14:textId="673581B8" w:rsidR="00F646C4" w:rsidRDefault="0009594C">
      <w:pPr>
        <w:rPr>
          <w:rFonts w:ascii="Aptos Mono" w:hAnsi="Aptos Mono" w:cstheme="minorHAnsi"/>
        </w:rPr>
      </w:pPr>
      <w:r w:rsidRPr="0009594C">
        <w:rPr>
          <w:rFonts w:ascii="Aptos Mono" w:hAnsi="Aptos Mono" w:cstheme="minorHAnsi"/>
        </w:rPr>
        <w:drawing>
          <wp:inline distT="0" distB="0" distL="0" distR="0" wp14:anchorId="21CFD034" wp14:editId="4A7AF7E8">
            <wp:extent cx="5943600" cy="3687445"/>
            <wp:effectExtent l="0" t="0" r="0" b="8255"/>
            <wp:docPr id="19368854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r w:rsidR="00F646C4">
        <w:rPr>
          <w:rFonts w:ascii="Aptos Mono" w:hAnsi="Aptos Mono" w:cstheme="minorHAnsi"/>
        </w:rPr>
        <w:br w:type="page"/>
      </w:r>
    </w:p>
    <w:p w14:paraId="28729541" w14:textId="003EA08C" w:rsidR="004C6160" w:rsidRDefault="00E13D69" w:rsidP="008C2963">
      <w:pPr>
        <w:rPr>
          <w:rFonts w:ascii="Aptos Mono" w:hAnsi="Aptos Mono" w:cstheme="minorHAnsi"/>
        </w:rPr>
      </w:pPr>
      <w:r w:rsidRPr="00E13D69">
        <w:rPr>
          <w:rFonts w:ascii="Aptos Mono" w:hAnsi="Aptos Mono" w:cstheme="minorHAnsi"/>
        </w:rPr>
        <w:lastRenderedPageBreak/>
        <w:drawing>
          <wp:inline distT="0" distB="0" distL="0" distR="0" wp14:anchorId="198D3604" wp14:editId="052A38EC">
            <wp:extent cx="5943600" cy="3378200"/>
            <wp:effectExtent l="0" t="0" r="0" b="0"/>
            <wp:docPr id="8899449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78200"/>
                    </a:xfrm>
                    <a:prstGeom prst="rect">
                      <a:avLst/>
                    </a:prstGeom>
                    <a:noFill/>
                    <a:ln>
                      <a:noFill/>
                    </a:ln>
                  </pic:spPr>
                </pic:pic>
              </a:graphicData>
            </a:graphic>
          </wp:inline>
        </w:drawing>
      </w:r>
    </w:p>
    <w:p w14:paraId="1D75867A" w14:textId="77777777" w:rsidR="00E13D69" w:rsidRDefault="00E13D69" w:rsidP="008C2963">
      <w:pPr>
        <w:rPr>
          <w:rFonts w:ascii="Aptos Mono" w:hAnsi="Aptos Mono" w:cstheme="minorHAnsi"/>
        </w:rPr>
      </w:pPr>
    </w:p>
    <w:p w14:paraId="2E83FC06" w14:textId="77777777" w:rsidR="00E13D69" w:rsidRDefault="00E13D69" w:rsidP="008C2963">
      <w:pPr>
        <w:rPr>
          <w:rFonts w:ascii="Aptos Mono" w:hAnsi="Aptos Mono" w:cstheme="minorHAnsi"/>
        </w:rPr>
      </w:pPr>
    </w:p>
    <w:p w14:paraId="728A00E2" w14:textId="77777777" w:rsidR="00E13D69" w:rsidRDefault="00E13D69" w:rsidP="008C2963">
      <w:pPr>
        <w:rPr>
          <w:rFonts w:ascii="Aptos Mono" w:hAnsi="Aptos Mono" w:cstheme="minorHAnsi"/>
        </w:rPr>
      </w:pPr>
    </w:p>
    <w:p w14:paraId="4102A15C" w14:textId="7531EE61" w:rsidR="00D063A2" w:rsidRDefault="00D063A2" w:rsidP="008C2963">
      <w:pPr>
        <w:rPr>
          <w:rFonts w:ascii="Aptos Mono" w:hAnsi="Aptos Mono" w:cstheme="minorHAnsi"/>
        </w:rPr>
      </w:pPr>
      <w:r w:rsidRPr="00D063A2">
        <w:rPr>
          <w:rFonts w:ascii="Aptos Mono" w:hAnsi="Aptos Mono" w:cstheme="minorHAnsi"/>
        </w:rPr>
        <w:drawing>
          <wp:inline distT="0" distB="0" distL="0" distR="0" wp14:anchorId="11E8198D" wp14:editId="470D2232">
            <wp:extent cx="5943600" cy="3556000"/>
            <wp:effectExtent l="0" t="0" r="0" b="6350"/>
            <wp:docPr id="3205681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556000"/>
                    </a:xfrm>
                    <a:prstGeom prst="rect">
                      <a:avLst/>
                    </a:prstGeom>
                    <a:noFill/>
                    <a:ln>
                      <a:noFill/>
                    </a:ln>
                  </pic:spPr>
                </pic:pic>
              </a:graphicData>
            </a:graphic>
          </wp:inline>
        </w:drawing>
      </w:r>
    </w:p>
    <w:p w14:paraId="5CB308E3" w14:textId="77777777" w:rsidR="00334BE6" w:rsidRDefault="00334BE6">
      <w:pPr>
        <w:rPr>
          <w:rFonts w:ascii="Aptos Mono" w:hAnsi="Aptos Mono" w:cstheme="minorHAnsi"/>
        </w:rPr>
      </w:pPr>
      <w:r w:rsidRPr="00334BE6">
        <w:rPr>
          <w:rFonts w:ascii="Aptos Mono" w:hAnsi="Aptos Mono" w:cstheme="minorHAnsi"/>
        </w:rPr>
        <w:lastRenderedPageBreak/>
        <w:drawing>
          <wp:inline distT="0" distB="0" distL="0" distR="0" wp14:anchorId="74D97D3B" wp14:editId="3C341938">
            <wp:extent cx="5943600" cy="2947035"/>
            <wp:effectExtent l="0" t="0" r="0" b="5715"/>
            <wp:docPr id="15664059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47035"/>
                    </a:xfrm>
                    <a:prstGeom prst="rect">
                      <a:avLst/>
                    </a:prstGeom>
                    <a:noFill/>
                    <a:ln>
                      <a:noFill/>
                    </a:ln>
                  </pic:spPr>
                </pic:pic>
              </a:graphicData>
            </a:graphic>
          </wp:inline>
        </w:drawing>
      </w:r>
    </w:p>
    <w:p w14:paraId="5EF69FB6" w14:textId="77777777" w:rsidR="00334BE6" w:rsidRDefault="00334BE6">
      <w:pPr>
        <w:rPr>
          <w:rFonts w:ascii="Aptos Mono" w:hAnsi="Aptos Mono" w:cstheme="minorHAnsi"/>
        </w:rPr>
      </w:pPr>
    </w:p>
    <w:p w14:paraId="33FF84AC" w14:textId="77777777" w:rsidR="00334BE6" w:rsidRDefault="00334BE6">
      <w:pPr>
        <w:rPr>
          <w:rFonts w:ascii="Aptos Mono" w:hAnsi="Aptos Mono" w:cstheme="minorHAnsi"/>
        </w:rPr>
      </w:pPr>
    </w:p>
    <w:p w14:paraId="1792F0AF" w14:textId="4E244D89" w:rsidR="00D063A2" w:rsidRDefault="00002F28">
      <w:pPr>
        <w:rPr>
          <w:rFonts w:ascii="Aptos Mono" w:hAnsi="Aptos Mono" w:cstheme="minorHAnsi"/>
        </w:rPr>
      </w:pPr>
      <w:r w:rsidRPr="00002F28">
        <w:rPr>
          <w:rFonts w:ascii="Aptos Mono" w:hAnsi="Aptos Mono" w:cstheme="minorHAnsi"/>
        </w:rPr>
        <w:drawing>
          <wp:inline distT="0" distB="0" distL="0" distR="0" wp14:anchorId="61BF5D28" wp14:editId="0F4257B2">
            <wp:extent cx="5943600" cy="3657600"/>
            <wp:effectExtent l="0" t="0" r="0" b="0"/>
            <wp:docPr id="14814506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r w:rsidR="00D063A2">
        <w:rPr>
          <w:rFonts w:ascii="Aptos Mono" w:hAnsi="Aptos Mono" w:cstheme="minorHAnsi"/>
        </w:rPr>
        <w:br w:type="page"/>
      </w:r>
    </w:p>
    <w:p w14:paraId="50F8D5E1" w14:textId="4E0130AB" w:rsidR="00E13D69" w:rsidRDefault="00FE3BD4" w:rsidP="008C2963">
      <w:pPr>
        <w:rPr>
          <w:rFonts w:ascii="Aptos Mono" w:hAnsi="Aptos Mono" w:cstheme="minorHAnsi"/>
        </w:rPr>
      </w:pPr>
      <w:r w:rsidRPr="00FE3BD4">
        <w:rPr>
          <w:rFonts w:ascii="Aptos Mono" w:hAnsi="Aptos Mono" w:cstheme="minorHAnsi"/>
        </w:rPr>
        <w:lastRenderedPageBreak/>
        <w:drawing>
          <wp:inline distT="0" distB="0" distL="0" distR="0" wp14:anchorId="3CEE2FE1" wp14:editId="43FAAF9E">
            <wp:extent cx="5943600" cy="2961005"/>
            <wp:effectExtent l="0" t="0" r="0" b="0"/>
            <wp:docPr id="21033319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61005"/>
                    </a:xfrm>
                    <a:prstGeom prst="rect">
                      <a:avLst/>
                    </a:prstGeom>
                    <a:noFill/>
                    <a:ln>
                      <a:noFill/>
                    </a:ln>
                  </pic:spPr>
                </pic:pic>
              </a:graphicData>
            </a:graphic>
          </wp:inline>
        </w:drawing>
      </w:r>
    </w:p>
    <w:p w14:paraId="1B7F4DE7" w14:textId="77777777" w:rsidR="00FE3BD4" w:rsidRDefault="00FE3BD4" w:rsidP="008C2963">
      <w:pPr>
        <w:rPr>
          <w:rFonts w:ascii="Aptos Mono" w:hAnsi="Aptos Mono" w:cstheme="minorHAnsi"/>
        </w:rPr>
      </w:pPr>
    </w:p>
    <w:p w14:paraId="6660059F" w14:textId="77777777" w:rsidR="00FE3BD4" w:rsidRDefault="00FE3BD4" w:rsidP="008C2963">
      <w:pPr>
        <w:rPr>
          <w:rFonts w:ascii="Aptos Mono" w:hAnsi="Aptos Mono" w:cstheme="minorHAnsi"/>
        </w:rPr>
      </w:pPr>
    </w:p>
    <w:p w14:paraId="6E4CF129" w14:textId="16E21378" w:rsidR="007547E7" w:rsidRDefault="007547E7" w:rsidP="008C2963">
      <w:pPr>
        <w:rPr>
          <w:rFonts w:ascii="Aptos Mono" w:hAnsi="Aptos Mono" w:cstheme="minorHAnsi"/>
        </w:rPr>
      </w:pPr>
      <w:r w:rsidRPr="007547E7">
        <w:rPr>
          <w:rFonts w:ascii="Aptos Mono" w:hAnsi="Aptos Mono" w:cstheme="minorHAnsi"/>
        </w:rPr>
        <w:drawing>
          <wp:inline distT="0" distB="0" distL="0" distR="0" wp14:anchorId="019AF580" wp14:editId="4D8DEE2F">
            <wp:extent cx="5943600" cy="4165600"/>
            <wp:effectExtent l="0" t="0" r="0" b="6350"/>
            <wp:docPr id="8793430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165600"/>
                    </a:xfrm>
                    <a:prstGeom prst="rect">
                      <a:avLst/>
                    </a:prstGeom>
                    <a:noFill/>
                    <a:ln>
                      <a:noFill/>
                    </a:ln>
                  </pic:spPr>
                </pic:pic>
              </a:graphicData>
            </a:graphic>
          </wp:inline>
        </w:drawing>
      </w:r>
    </w:p>
    <w:p w14:paraId="7A11A5A7" w14:textId="77777777" w:rsidR="007547E7" w:rsidRDefault="007547E7">
      <w:pPr>
        <w:rPr>
          <w:rFonts w:ascii="Aptos Mono" w:hAnsi="Aptos Mono" w:cstheme="minorHAnsi"/>
        </w:rPr>
      </w:pPr>
      <w:r>
        <w:rPr>
          <w:rFonts w:ascii="Aptos Mono" w:hAnsi="Aptos Mono" w:cstheme="minorHAnsi"/>
        </w:rPr>
        <w:br w:type="page"/>
      </w:r>
    </w:p>
    <w:p w14:paraId="265E9E0D" w14:textId="6B16A241" w:rsidR="00FE3BD4" w:rsidRDefault="0094699B" w:rsidP="008C2963">
      <w:pPr>
        <w:rPr>
          <w:rFonts w:ascii="Aptos Mono" w:hAnsi="Aptos Mono" w:cstheme="minorHAnsi"/>
        </w:rPr>
      </w:pPr>
      <w:r w:rsidRPr="0094699B">
        <w:rPr>
          <w:rFonts w:ascii="Aptos Mono" w:hAnsi="Aptos Mono" w:cstheme="minorHAnsi"/>
        </w:rPr>
        <w:lastRenderedPageBreak/>
        <w:drawing>
          <wp:inline distT="0" distB="0" distL="0" distR="0" wp14:anchorId="1213CDC8" wp14:editId="71AF645D">
            <wp:extent cx="5943600" cy="3143250"/>
            <wp:effectExtent l="0" t="0" r="0" b="0"/>
            <wp:docPr id="10997513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0CC373F8" w14:textId="77777777" w:rsidR="0094699B" w:rsidRDefault="0094699B" w:rsidP="008C2963">
      <w:pPr>
        <w:rPr>
          <w:rFonts w:ascii="Aptos Mono" w:hAnsi="Aptos Mono" w:cstheme="minorHAnsi"/>
        </w:rPr>
      </w:pPr>
    </w:p>
    <w:p w14:paraId="2E8ECE47" w14:textId="77777777" w:rsidR="0094699B" w:rsidRDefault="0094699B" w:rsidP="008C2963">
      <w:pPr>
        <w:rPr>
          <w:rFonts w:ascii="Aptos Mono" w:hAnsi="Aptos Mono" w:cstheme="minorHAnsi"/>
        </w:rPr>
      </w:pPr>
    </w:p>
    <w:p w14:paraId="1D827EC0" w14:textId="77777777" w:rsidR="0094699B" w:rsidRDefault="0094699B" w:rsidP="008C2963">
      <w:pPr>
        <w:rPr>
          <w:rFonts w:ascii="Aptos Mono" w:hAnsi="Aptos Mono" w:cstheme="minorHAnsi"/>
        </w:rPr>
      </w:pPr>
    </w:p>
    <w:p w14:paraId="27914EFC" w14:textId="7B41AC10" w:rsidR="00602F6E" w:rsidRDefault="00602F6E" w:rsidP="008C2963">
      <w:pPr>
        <w:rPr>
          <w:rFonts w:ascii="Aptos Mono" w:hAnsi="Aptos Mono" w:cstheme="minorHAnsi"/>
        </w:rPr>
      </w:pPr>
      <w:r w:rsidRPr="00602F6E">
        <w:rPr>
          <w:rFonts w:ascii="Aptos Mono" w:hAnsi="Aptos Mono" w:cstheme="minorHAnsi"/>
        </w:rPr>
        <w:drawing>
          <wp:inline distT="0" distB="0" distL="0" distR="0" wp14:anchorId="7CD2E87D" wp14:editId="166740EB">
            <wp:extent cx="5943600" cy="3397250"/>
            <wp:effectExtent l="0" t="0" r="0" b="0"/>
            <wp:docPr id="2337153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397250"/>
                    </a:xfrm>
                    <a:prstGeom prst="rect">
                      <a:avLst/>
                    </a:prstGeom>
                    <a:noFill/>
                    <a:ln>
                      <a:noFill/>
                    </a:ln>
                  </pic:spPr>
                </pic:pic>
              </a:graphicData>
            </a:graphic>
          </wp:inline>
        </w:drawing>
      </w:r>
    </w:p>
    <w:p w14:paraId="2172DDE5" w14:textId="77777777" w:rsidR="00602F6E" w:rsidRDefault="00602F6E">
      <w:pPr>
        <w:rPr>
          <w:rFonts w:ascii="Aptos Mono" w:hAnsi="Aptos Mono" w:cstheme="minorHAnsi"/>
        </w:rPr>
      </w:pPr>
      <w:r>
        <w:rPr>
          <w:rFonts w:ascii="Aptos Mono" w:hAnsi="Aptos Mono" w:cstheme="minorHAnsi"/>
        </w:rPr>
        <w:br w:type="page"/>
      </w:r>
    </w:p>
    <w:p w14:paraId="29DC15EB" w14:textId="24D4317E" w:rsidR="0094699B" w:rsidRDefault="00D50C0A" w:rsidP="008C2963">
      <w:pPr>
        <w:rPr>
          <w:rFonts w:ascii="Aptos Mono" w:hAnsi="Aptos Mono" w:cstheme="minorHAnsi"/>
        </w:rPr>
      </w:pPr>
      <w:r w:rsidRPr="00D50C0A">
        <w:rPr>
          <w:rFonts w:ascii="Aptos Mono" w:hAnsi="Aptos Mono" w:cstheme="minorHAnsi"/>
        </w:rPr>
        <w:lastRenderedPageBreak/>
        <w:drawing>
          <wp:inline distT="0" distB="0" distL="0" distR="0" wp14:anchorId="26729AA3" wp14:editId="4A2F7E7C">
            <wp:extent cx="5943600" cy="3498850"/>
            <wp:effectExtent l="0" t="0" r="0" b="6350"/>
            <wp:docPr id="21023454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498850"/>
                    </a:xfrm>
                    <a:prstGeom prst="rect">
                      <a:avLst/>
                    </a:prstGeom>
                    <a:noFill/>
                    <a:ln>
                      <a:noFill/>
                    </a:ln>
                  </pic:spPr>
                </pic:pic>
              </a:graphicData>
            </a:graphic>
          </wp:inline>
        </w:drawing>
      </w:r>
    </w:p>
    <w:p w14:paraId="713B291B" w14:textId="77777777" w:rsidR="00D50C0A" w:rsidRDefault="00D50C0A" w:rsidP="008C2963">
      <w:pPr>
        <w:rPr>
          <w:rFonts w:ascii="Aptos Mono" w:hAnsi="Aptos Mono" w:cstheme="minorHAnsi"/>
        </w:rPr>
      </w:pPr>
    </w:p>
    <w:p w14:paraId="78FBF735" w14:textId="77777777" w:rsidR="00D50C0A" w:rsidRDefault="00D50C0A" w:rsidP="008C2963">
      <w:pPr>
        <w:rPr>
          <w:rFonts w:ascii="Aptos Mono" w:hAnsi="Aptos Mono" w:cstheme="minorHAnsi"/>
        </w:rPr>
      </w:pPr>
    </w:p>
    <w:p w14:paraId="0431EB6C" w14:textId="63EF8AA7" w:rsidR="00D50C0A" w:rsidRDefault="00D50C0A" w:rsidP="008C2963">
      <w:pPr>
        <w:rPr>
          <w:rFonts w:ascii="Aptos Mono" w:hAnsi="Aptos Mono" w:cstheme="minorHAnsi"/>
        </w:rPr>
      </w:pPr>
      <w:r w:rsidRPr="00D50C0A">
        <w:rPr>
          <w:rFonts w:ascii="Aptos Mono" w:hAnsi="Aptos Mono" w:cstheme="minorHAnsi"/>
        </w:rPr>
        <w:drawing>
          <wp:inline distT="0" distB="0" distL="0" distR="0" wp14:anchorId="5170054F" wp14:editId="2FA944BC">
            <wp:extent cx="5943600" cy="3695700"/>
            <wp:effectExtent l="0" t="0" r="0" b="0"/>
            <wp:docPr id="1981725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525849E1" w14:textId="77777777" w:rsidR="006F5C67" w:rsidRDefault="006F5C67">
      <w:pPr>
        <w:rPr>
          <w:rFonts w:ascii="Aptos Mono" w:hAnsi="Aptos Mono" w:cstheme="minorHAnsi"/>
        </w:rPr>
      </w:pPr>
      <w:r w:rsidRPr="006F5C67">
        <w:rPr>
          <w:rFonts w:ascii="Aptos Mono" w:hAnsi="Aptos Mono" w:cstheme="minorHAnsi"/>
        </w:rPr>
        <w:lastRenderedPageBreak/>
        <w:drawing>
          <wp:inline distT="0" distB="0" distL="0" distR="0" wp14:anchorId="47A93642" wp14:editId="4FD075E8">
            <wp:extent cx="5943600" cy="3651250"/>
            <wp:effectExtent l="0" t="0" r="0" b="6350"/>
            <wp:docPr id="19005559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651250"/>
                    </a:xfrm>
                    <a:prstGeom prst="rect">
                      <a:avLst/>
                    </a:prstGeom>
                    <a:noFill/>
                    <a:ln>
                      <a:noFill/>
                    </a:ln>
                  </pic:spPr>
                </pic:pic>
              </a:graphicData>
            </a:graphic>
          </wp:inline>
        </w:drawing>
      </w:r>
    </w:p>
    <w:p w14:paraId="2F544E40" w14:textId="77777777" w:rsidR="006F5C67" w:rsidRDefault="006F5C67">
      <w:pPr>
        <w:rPr>
          <w:rFonts w:ascii="Aptos Mono" w:hAnsi="Aptos Mono" w:cstheme="minorHAnsi"/>
        </w:rPr>
      </w:pPr>
    </w:p>
    <w:p w14:paraId="77A724F9" w14:textId="2A066B09" w:rsidR="00D50C0A" w:rsidRDefault="00EC7306">
      <w:pPr>
        <w:rPr>
          <w:rFonts w:ascii="Aptos Mono" w:hAnsi="Aptos Mono" w:cstheme="minorHAnsi"/>
        </w:rPr>
      </w:pPr>
      <w:r w:rsidRPr="00EC7306">
        <w:rPr>
          <w:rFonts w:ascii="Aptos Mono" w:hAnsi="Aptos Mono" w:cstheme="minorHAnsi"/>
        </w:rPr>
        <w:drawing>
          <wp:inline distT="0" distB="0" distL="0" distR="0" wp14:anchorId="333D83C3" wp14:editId="6B22F889">
            <wp:extent cx="5943600" cy="3816350"/>
            <wp:effectExtent l="0" t="0" r="0" b="0"/>
            <wp:docPr id="20371134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816350"/>
                    </a:xfrm>
                    <a:prstGeom prst="rect">
                      <a:avLst/>
                    </a:prstGeom>
                    <a:noFill/>
                    <a:ln>
                      <a:noFill/>
                    </a:ln>
                  </pic:spPr>
                </pic:pic>
              </a:graphicData>
            </a:graphic>
          </wp:inline>
        </w:drawing>
      </w:r>
      <w:r w:rsidR="00D50C0A">
        <w:rPr>
          <w:rFonts w:ascii="Aptos Mono" w:hAnsi="Aptos Mono" w:cstheme="minorHAnsi"/>
        </w:rPr>
        <w:br w:type="page"/>
      </w:r>
    </w:p>
    <w:p w14:paraId="729F4A3A" w14:textId="7BD5EC1A" w:rsidR="0094699B" w:rsidRDefault="00BC61C1" w:rsidP="008C2963">
      <w:pPr>
        <w:rPr>
          <w:rFonts w:ascii="Aptos Mono" w:hAnsi="Aptos Mono" w:cstheme="minorHAnsi"/>
        </w:rPr>
      </w:pPr>
      <w:r w:rsidRPr="00BC61C1">
        <w:rPr>
          <w:rFonts w:ascii="Aptos Mono" w:hAnsi="Aptos Mono" w:cstheme="minorHAnsi"/>
        </w:rPr>
        <w:lastRenderedPageBreak/>
        <w:drawing>
          <wp:inline distT="0" distB="0" distL="0" distR="0" wp14:anchorId="6BE60EC2" wp14:editId="382108D3">
            <wp:extent cx="5943600" cy="3268980"/>
            <wp:effectExtent l="0" t="0" r="0" b="7620"/>
            <wp:docPr id="18704120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p>
    <w:p w14:paraId="4BB62367" w14:textId="77777777" w:rsidR="00BC61C1" w:rsidRDefault="00BC61C1" w:rsidP="008C2963">
      <w:pPr>
        <w:rPr>
          <w:rFonts w:ascii="Aptos Mono" w:hAnsi="Aptos Mono" w:cstheme="minorHAnsi"/>
        </w:rPr>
      </w:pPr>
    </w:p>
    <w:p w14:paraId="7055DEC1" w14:textId="77777777" w:rsidR="00BC61C1" w:rsidRDefault="00BC61C1" w:rsidP="008C2963">
      <w:pPr>
        <w:rPr>
          <w:rFonts w:ascii="Aptos Mono" w:hAnsi="Aptos Mono" w:cstheme="minorHAnsi"/>
        </w:rPr>
      </w:pPr>
    </w:p>
    <w:p w14:paraId="68BEEC6F" w14:textId="1ABD4112" w:rsidR="0005175F" w:rsidRDefault="0005175F" w:rsidP="008C2963">
      <w:pPr>
        <w:rPr>
          <w:rFonts w:ascii="Aptos Mono" w:hAnsi="Aptos Mono" w:cstheme="minorHAnsi"/>
        </w:rPr>
      </w:pPr>
      <w:r w:rsidRPr="0005175F">
        <w:rPr>
          <w:rFonts w:ascii="Aptos Mono" w:hAnsi="Aptos Mono" w:cstheme="minorHAnsi"/>
        </w:rPr>
        <w:drawing>
          <wp:inline distT="0" distB="0" distL="0" distR="0" wp14:anchorId="47E32EAA" wp14:editId="1EE862E3">
            <wp:extent cx="5943600" cy="3687445"/>
            <wp:effectExtent l="0" t="0" r="0" b="8255"/>
            <wp:docPr id="13842429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697608C8" w14:textId="77777777" w:rsidR="0005175F" w:rsidRDefault="0005175F">
      <w:pPr>
        <w:rPr>
          <w:rFonts w:ascii="Aptos Mono" w:hAnsi="Aptos Mono" w:cstheme="minorHAnsi"/>
        </w:rPr>
      </w:pPr>
      <w:r>
        <w:rPr>
          <w:rFonts w:ascii="Aptos Mono" w:hAnsi="Aptos Mono" w:cstheme="minorHAnsi"/>
        </w:rPr>
        <w:br w:type="page"/>
      </w:r>
    </w:p>
    <w:p w14:paraId="1162EA25" w14:textId="2910958E" w:rsidR="00BC61C1" w:rsidRDefault="00B77562" w:rsidP="008C2963">
      <w:pPr>
        <w:rPr>
          <w:rFonts w:ascii="Aptos Mono" w:hAnsi="Aptos Mono" w:cstheme="minorHAnsi"/>
        </w:rPr>
      </w:pPr>
      <w:r w:rsidRPr="00B77562">
        <w:rPr>
          <w:rFonts w:ascii="Aptos Mono" w:hAnsi="Aptos Mono" w:cstheme="minorHAnsi"/>
        </w:rPr>
        <w:lastRenderedPageBreak/>
        <w:drawing>
          <wp:inline distT="0" distB="0" distL="0" distR="0" wp14:anchorId="724AB88A" wp14:editId="43019793">
            <wp:extent cx="5943600" cy="3848100"/>
            <wp:effectExtent l="0" t="0" r="0" b="0"/>
            <wp:docPr id="11147188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7F380EA6" w14:textId="77777777" w:rsidR="00B77562" w:rsidRDefault="00B77562" w:rsidP="008C2963">
      <w:pPr>
        <w:rPr>
          <w:rFonts w:ascii="Aptos Mono" w:hAnsi="Aptos Mono" w:cstheme="minorHAnsi"/>
        </w:rPr>
      </w:pPr>
    </w:p>
    <w:p w14:paraId="6D598880" w14:textId="20579AA8" w:rsidR="00B77562" w:rsidRDefault="00B77562" w:rsidP="008C2963">
      <w:pPr>
        <w:rPr>
          <w:rFonts w:ascii="Aptos Mono" w:hAnsi="Aptos Mono" w:cstheme="minorHAnsi"/>
        </w:rPr>
      </w:pPr>
      <w:r w:rsidRPr="00B77562">
        <w:rPr>
          <w:rFonts w:ascii="Aptos Mono" w:hAnsi="Aptos Mono" w:cstheme="minorHAnsi"/>
        </w:rPr>
        <w:drawing>
          <wp:inline distT="0" distB="0" distL="0" distR="0" wp14:anchorId="55A54CD0" wp14:editId="17AB9A54">
            <wp:extent cx="5943600" cy="3695700"/>
            <wp:effectExtent l="0" t="0" r="0" b="0"/>
            <wp:docPr id="36422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39AC36DC" w14:textId="77777777" w:rsidR="00376C2D" w:rsidRDefault="009C657F">
      <w:pPr>
        <w:rPr>
          <w:rFonts w:ascii="Modern No. 20" w:hAnsi="Modern No. 20" w:cstheme="minorHAnsi"/>
          <w:b/>
          <w:bCs/>
          <w:sz w:val="36"/>
          <w:szCs w:val="36"/>
        </w:rPr>
      </w:pPr>
      <w:r w:rsidRPr="009C657F">
        <w:rPr>
          <w:rFonts w:ascii="Modern No. 20" w:hAnsi="Modern No. 20" w:cstheme="minorHAnsi"/>
          <w:b/>
          <w:bCs/>
          <w:sz w:val="36"/>
          <w:szCs w:val="36"/>
        </w:rPr>
        <w:lastRenderedPageBreak/>
        <w:t>Four-Cluster Analysis</w:t>
      </w:r>
    </w:p>
    <w:p w14:paraId="62277F9D" w14:textId="5F6EF5E9" w:rsidR="00B77562" w:rsidRDefault="005C3D87" w:rsidP="008C2963">
      <w:pPr>
        <w:rPr>
          <w:rFonts w:ascii="Aptos Mono" w:hAnsi="Aptos Mono" w:cstheme="minorHAnsi"/>
          <w:sz w:val="28"/>
          <w:szCs w:val="28"/>
        </w:rPr>
      </w:pPr>
      <w:r w:rsidRPr="005C3D87">
        <w:rPr>
          <w:rFonts w:ascii="Aptos Mono" w:hAnsi="Aptos Mono" w:cstheme="minorHAnsi"/>
          <w:sz w:val="28"/>
          <w:szCs w:val="28"/>
        </w:rPr>
        <w:t xml:space="preserve">The final K-Means model divided the </w:t>
      </w:r>
      <w:r w:rsidRPr="005C3D87">
        <w:rPr>
          <w:rFonts w:ascii="Aptos Mono" w:hAnsi="Aptos Mono" w:cstheme="minorHAnsi"/>
          <w:b/>
          <w:bCs/>
          <w:sz w:val="28"/>
          <w:szCs w:val="28"/>
        </w:rPr>
        <w:t>2,000 real estate buyers into four clusters</w:t>
      </w:r>
      <w:r w:rsidRPr="005C3D87">
        <w:rPr>
          <w:rFonts w:ascii="Aptos Mono" w:hAnsi="Aptos Mono" w:cstheme="minorHAnsi"/>
          <w:sz w:val="28"/>
          <w:szCs w:val="28"/>
        </w:rPr>
        <w:t xml:space="preserve"> based on similarities in their demographic, </w:t>
      </w:r>
      <w:r w:rsidRPr="005C3D87">
        <w:rPr>
          <w:rFonts w:ascii="Aptos Mono" w:hAnsi="Aptos Mono" w:cstheme="minorHAnsi"/>
          <w:sz w:val="28"/>
          <w:szCs w:val="28"/>
        </w:rPr>
        <w:t>behavioral</w:t>
      </w:r>
      <w:r w:rsidRPr="005C3D87">
        <w:rPr>
          <w:rFonts w:ascii="Aptos Mono" w:hAnsi="Aptos Mono" w:cstheme="minorHAnsi"/>
          <w:sz w:val="28"/>
          <w:szCs w:val="28"/>
        </w:rPr>
        <w:t xml:space="preserve"> and financing-related characteristics. The four clusters contained </w:t>
      </w:r>
      <w:r w:rsidRPr="005C3D87">
        <w:rPr>
          <w:rFonts w:ascii="Aptos Mono" w:hAnsi="Aptos Mono" w:cstheme="minorHAnsi"/>
          <w:b/>
          <w:bCs/>
          <w:sz w:val="28"/>
          <w:szCs w:val="28"/>
        </w:rPr>
        <w:t>15, 940, 942 and 103 buyers</w:t>
      </w:r>
      <w:r w:rsidRPr="005C3D87">
        <w:rPr>
          <w:rFonts w:ascii="Aptos Mono" w:hAnsi="Aptos Mono" w:cstheme="minorHAnsi"/>
          <w:sz w:val="28"/>
          <w:szCs w:val="28"/>
        </w:rPr>
        <w:t xml:space="preserve">, respectively. Clusters 1 and 2 were the dominant segments, together accounting for </w:t>
      </w:r>
      <w:r w:rsidRPr="005C3D87">
        <w:rPr>
          <w:rFonts w:ascii="Aptos Mono" w:hAnsi="Aptos Mono" w:cstheme="minorHAnsi"/>
          <w:b/>
          <w:bCs/>
          <w:sz w:val="28"/>
          <w:szCs w:val="28"/>
        </w:rPr>
        <w:t>1,882 buyers</w:t>
      </w:r>
      <w:r w:rsidRPr="005C3D87">
        <w:rPr>
          <w:rFonts w:ascii="Aptos Mono" w:hAnsi="Aptos Mono" w:cstheme="minorHAnsi"/>
          <w:sz w:val="28"/>
          <w:szCs w:val="28"/>
        </w:rPr>
        <w:t>, while Clusters 0 and 3 were comparatively smaller groups</w:t>
      </w:r>
      <w:r w:rsidR="005506F0">
        <w:rPr>
          <w:rFonts w:ascii="Aptos Mono" w:hAnsi="Aptos Mono" w:cstheme="minorHAnsi"/>
          <w:sz w:val="28"/>
          <w:szCs w:val="28"/>
        </w:rPr>
        <w:t>.</w:t>
      </w:r>
    </w:p>
    <w:p w14:paraId="572E58D8" w14:textId="77777777" w:rsidR="005506F0" w:rsidRDefault="005506F0" w:rsidP="008C2963">
      <w:pPr>
        <w:rPr>
          <w:rFonts w:ascii="Aptos Mono" w:hAnsi="Aptos Mono" w:cstheme="minorHAnsi"/>
          <w:sz w:val="28"/>
          <w:szCs w:val="28"/>
        </w:rPr>
      </w:pPr>
    </w:p>
    <w:p w14:paraId="01AAED4B" w14:textId="3011E7E0" w:rsidR="005506F0" w:rsidRDefault="005506F0" w:rsidP="008C2963">
      <w:pPr>
        <w:rPr>
          <w:rFonts w:ascii="Aptos Mono" w:hAnsi="Aptos Mono" w:cstheme="minorHAnsi"/>
          <w:b/>
          <w:bCs/>
          <w:sz w:val="28"/>
          <w:szCs w:val="28"/>
        </w:rPr>
      </w:pPr>
      <w:r w:rsidRPr="005506F0">
        <w:rPr>
          <w:rFonts w:ascii="Aptos Mono" w:hAnsi="Aptos Mono" w:cstheme="minorHAnsi"/>
          <w:b/>
          <w:bCs/>
          <w:sz w:val="28"/>
          <w:szCs w:val="28"/>
        </w:rPr>
        <w:t>Table: Final Four-Cluster Profile</w:t>
      </w:r>
      <w:r>
        <w:rPr>
          <w:rFonts w:ascii="Aptos Mono" w:hAnsi="Aptos Mono" w:cstheme="minorHAnsi"/>
          <w:b/>
          <w:bCs/>
          <w:sz w:val="28"/>
          <w:szCs w:val="28"/>
        </w:rPr>
        <w:t>:</w:t>
      </w:r>
    </w:p>
    <w:p w14:paraId="29769B4E" w14:textId="77777777" w:rsidR="005506F0" w:rsidRDefault="005506F0" w:rsidP="008C2963">
      <w:pPr>
        <w:rPr>
          <w:rFonts w:ascii="Aptos Mono" w:hAnsi="Aptos Mono" w:cstheme="minorHAnsi"/>
          <w:b/>
          <w:bCs/>
          <w:sz w:val="28"/>
          <w:szCs w:val="28"/>
        </w:rPr>
      </w:pPr>
    </w:p>
    <w:tbl>
      <w:tblPr>
        <w:tblW w:w="10766" w:type="dxa"/>
        <w:tblCellSpacing w:w="15" w:type="dxa"/>
        <w:tblInd w:w="-700" w:type="dxa"/>
        <w:tblCellMar>
          <w:top w:w="15" w:type="dxa"/>
          <w:left w:w="15" w:type="dxa"/>
          <w:bottom w:w="15" w:type="dxa"/>
          <w:right w:w="15" w:type="dxa"/>
        </w:tblCellMar>
        <w:tblLook w:val="04A0" w:firstRow="1" w:lastRow="0" w:firstColumn="1" w:lastColumn="0" w:noHBand="0" w:noVBand="1"/>
      </w:tblPr>
      <w:tblGrid>
        <w:gridCol w:w="1252"/>
        <w:gridCol w:w="1069"/>
        <w:gridCol w:w="901"/>
        <w:gridCol w:w="2077"/>
        <w:gridCol w:w="1741"/>
        <w:gridCol w:w="1741"/>
        <w:gridCol w:w="901"/>
        <w:gridCol w:w="1084"/>
      </w:tblGrid>
      <w:tr w:rsidR="00820D63" w:rsidRPr="00820D63" w14:paraId="11C5408B" w14:textId="77777777" w:rsidTr="000906E5">
        <w:trPr>
          <w:trHeight w:val="1804"/>
          <w:tblHeader/>
          <w:tblCellSpacing w:w="15" w:type="dxa"/>
        </w:trPr>
        <w:tc>
          <w:tcPr>
            <w:tcW w:w="0" w:type="auto"/>
            <w:vAlign w:val="center"/>
            <w:hideMark/>
          </w:tcPr>
          <w:p w14:paraId="6E7F8618" w14:textId="77777777" w:rsidR="00820D63" w:rsidRPr="00820D63" w:rsidRDefault="00820D63" w:rsidP="00820D63">
            <w:pPr>
              <w:rPr>
                <w:rFonts w:ascii="Aptos Mono" w:hAnsi="Aptos Mono" w:cstheme="minorHAnsi"/>
                <w:b/>
                <w:bCs/>
                <w:sz w:val="28"/>
                <w:szCs w:val="28"/>
              </w:rPr>
            </w:pPr>
            <w:r w:rsidRPr="00820D63">
              <w:rPr>
                <w:rFonts w:ascii="Aptos Mono" w:hAnsi="Aptos Mono" w:cstheme="minorHAnsi"/>
                <w:b/>
                <w:bCs/>
                <w:sz w:val="28"/>
                <w:szCs w:val="28"/>
              </w:rPr>
              <w:t>Cluster</w:t>
            </w:r>
          </w:p>
        </w:tc>
        <w:tc>
          <w:tcPr>
            <w:tcW w:w="0" w:type="auto"/>
            <w:vAlign w:val="center"/>
            <w:hideMark/>
          </w:tcPr>
          <w:p w14:paraId="2D48377D" w14:textId="77777777" w:rsidR="00820D63" w:rsidRPr="00820D63" w:rsidRDefault="00820D63" w:rsidP="00820D63">
            <w:pPr>
              <w:rPr>
                <w:rFonts w:ascii="Aptos Mono" w:hAnsi="Aptos Mono" w:cstheme="minorHAnsi"/>
                <w:b/>
                <w:bCs/>
                <w:sz w:val="28"/>
                <w:szCs w:val="28"/>
              </w:rPr>
            </w:pPr>
            <w:r w:rsidRPr="00820D63">
              <w:rPr>
                <w:rFonts w:ascii="Aptos Mono" w:hAnsi="Aptos Mono" w:cstheme="minorHAnsi"/>
                <w:b/>
                <w:bCs/>
                <w:sz w:val="28"/>
                <w:szCs w:val="28"/>
              </w:rPr>
              <w:t>Buyers</w:t>
            </w:r>
          </w:p>
        </w:tc>
        <w:tc>
          <w:tcPr>
            <w:tcW w:w="0" w:type="auto"/>
            <w:vAlign w:val="center"/>
            <w:hideMark/>
          </w:tcPr>
          <w:p w14:paraId="4685781F" w14:textId="77777777" w:rsidR="00820D63" w:rsidRPr="00820D63" w:rsidRDefault="00820D63" w:rsidP="00820D63">
            <w:pPr>
              <w:rPr>
                <w:rFonts w:ascii="Aptos Mono" w:hAnsi="Aptos Mono" w:cstheme="minorHAnsi"/>
                <w:b/>
                <w:bCs/>
                <w:sz w:val="28"/>
                <w:szCs w:val="28"/>
              </w:rPr>
            </w:pPr>
            <w:r w:rsidRPr="00820D63">
              <w:rPr>
                <w:rFonts w:ascii="Aptos Mono" w:hAnsi="Aptos Mono" w:cstheme="minorHAnsi"/>
                <w:b/>
                <w:bCs/>
                <w:sz w:val="28"/>
                <w:szCs w:val="28"/>
              </w:rPr>
              <w:t>Avg. Age</w:t>
            </w:r>
          </w:p>
        </w:tc>
        <w:tc>
          <w:tcPr>
            <w:tcW w:w="0" w:type="auto"/>
            <w:vAlign w:val="center"/>
            <w:hideMark/>
          </w:tcPr>
          <w:p w14:paraId="095E2292" w14:textId="77777777" w:rsidR="00820D63" w:rsidRPr="00820D63" w:rsidRDefault="00820D63" w:rsidP="00820D63">
            <w:pPr>
              <w:rPr>
                <w:rFonts w:ascii="Aptos Mono" w:hAnsi="Aptos Mono" w:cstheme="minorHAnsi"/>
                <w:b/>
                <w:bCs/>
                <w:sz w:val="28"/>
                <w:szCs w:val="28"/>
              </w:rPr>
            </w:pPr>
            <w:r w:rsidRPr="00820D63">
              <w:rPr>
                <w:rFonts w:ascii="Aptos Mono" w:hAnsi="Aptos Mono" w:cstheme="minorHAnsi"/>
                <w:b/>
                <w:bCs/>
                <w:sz w:val="28"/>
                <w:szCs w:val="28"/>
              </w:rPr>
              <w:t>Avg. Satisfaction</w:t>
            </w:r>
          </w:p>
        </w:tc>
        <w:tc>
          <w:tcPr>
            <w:tcW w:w="0" w:type="auto"/>
            <w:vAlign w:val="center"/>
            <w:hideMark/>
          </w:tcPr>
          <w:p w14:paraId="7B60DE54" w14:textId="77777777" w:rsidR="00820D63" w:rsidRPr="00820D63" w:rsidRDefault="00820D63" w:rsidP="00820D63">
            <w:pPr>
              <w:rPr>
                <w:rFonts w:ascii="Aptos Mono" w:hAnsi="Aptos Mono" w:cstheme="minorHAnsi"/>
                <w:b/>
                <w:bCs/>
                <w:sz w:val="28"/>
                <w:szCs w:val="28"/>
              </w:rPr>
            </w:pPr>
            <w:r w:rsidRPr="00820D63">
              <w:rPr>
                <w:rFonts w:ascii="Aptos Mono" w:hAnsi="Aptos Mono" w:cstheme="minorHAnsi"/>
                <w:b/>
                <w:bCs/>
                <w:sz w:val="28"/>
                <w:szCs w:val="28"/>
              </w:rPr>
              <w:t>Investment Buyers</w:t>
            </w:r>
          </w:p>
        </w:tc>
        <w:tc>
          <w:tcPr>
            <w:tcW w:w="0" w:type="auto"/>
            <w:vAlign w:val="center"/>
            <w:hideMark/>
          </w:tcPr>
          <w:p w14:paraId="4E3E2B8F" w14:textId="77777777" w:rsidR="00820D63" w:rsidRPr="00820D63" w:rsidRDefault="00820D63" w:rsidP="00820D63">
            <w:pPr>
              <w:rPr>
                <w:rFonts w:ascii="Aptos Mono" w:hAnsi="Aptos Mono" w:cstheme="minorHAnsi"/>
                <w:b/>
                <w:bCs/>
                <w:sz w:val="28"/>
                <w:szCs w:val="28"/>
              </w:rPr>
            </w:pPr>
            <w:r w:rsidRPr="00820D63">
              <w:rPr>
                <w:rFonts w:ascii="Aptos Mono" w:hAnsi="Aptos Mono" w:cstheme="minorHAnsi"/>
                <w:b/>
                <w:bCs/>
                <w:sz w:val="28"/>
                <w:szCs w:val="28"/>
              </w:rPr>
              <w:t>Investment %</w:t>
            </w:r>
          </w:p>
        </w:tc>
        <w:tc>
          <w:tcPr>
            <w:tcW w:w="0" w:type="auto"/>
            <w:vAlign w:val="center"/>
            <w:hideMark/>
          </w:tcPr>
          <w:p w14:paraId="4219EE48" w14:textId="77777777" w:rsidR="00820D63" w:rsidRPr="00820D63" w:rsidRDefault="00820D63" w:rsidP="00820D63">
            <w:pPr>
              <w:rPr>
                <w:rFonts w:ascii="Aptos Mono" w:hAnsi="Aptos Mono" w:cstheme="minorHAnsi"/>
                <w:b/>
                <w:bCs/>
                <w:sz w:val="28"/>
                <w:szCs w:val="28"/>
              </w:rPr>
            </w:pPr>
            <w:r w:rsidRPr="00820D63">
              <w:rPr>
                <w:rFonts w:ascii="Aptos Mono" w:hAnsi="Aptos Mono" w:cstheme="minorHAnsi"/>
                <w:b/>
                <w:bCs/>
                <w:sz w:val="28"/>
                <w:szCs w:val="28"/>
              </w:rPr>
              <w:t>Loan Users</w:t>
            </w:r>
          </w:p>
        </w:tc>
        <w:tc>
          <w:tcPr>
            <w:tcW w:w="0" w:type="auto"/>
            <w:vAlign w:val="center"/>
            <w:hideMark/>
          </w:tcPr>
          <w:p w14:paraId="77D7181E" w14:textId="77777777" w:rsidR="00820D63" w:rsidRPr="00820D63" w:rsidRDefault="00820D63" w:rsidP="00820D63">
            <w:pPr>
              <w:rPr>
                <w:rFonts w:ascii="Aptos Mono" w:hAnsi="Aptos Mono" w:cstheme="minorHAnsi"/>
                <w:b/>
                <w:bCs/>
                <w:sz w:val="28"/>
                <w:szCs w:val="28"/>
              </w:rPr>
            </w:pPr>
            <w:r w:rsidRPr="00820D63">
              <w:rPr>
                <w:rFonts w:ascii="Aptos Mono" w:hAnsi="Aptos Mono" w:cstheme="minorHAnsi"/>
                <w:b/>
                <w:bCs/>
                <w:sz w:val="28"/>
                <w:szCs w:val="28"/>
              </w:rPr>
              <w:t>Loan %</w:t>
            </w:r>
          </w:p>
        </w:tc>
      </w:tr>
      <w:tr w:rsidR="00820D63" w:rsidRPr="00820D63" w14:paraId="3B8CE4CF" w14:textId="77777777" w:rsidTr="000906E5">
        <w:trPr>
          <w:trHeight w:val="1279"/>
          <w:tblCellSpacing w:w="15" w:type="dxa"/>
        </w:trPr>
        <w:tc>
          <w:tcPr>
            <w:tcW w:w="0" w:type="auto"/>
            <w:vAlign w:val="center"/>
            <w:hideMark/>
          </w:tcPr>
          <w:p w14:paraId="5749E1E5"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Cluster 0</w:t>
            </w:r>
          </w:p>
        </w:tc>
        <w:tc>
          <w:tcPr>
            <w:tcW w:w="0" w:type="auto"/>
            <w:vAlign w:val="center"/>
            <w:hideMark/>
          </w:tcPr>
          <w:p w14:paraId="486C0062"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15</w:t>
            </w:r>
          </w:p>
        </w:tc>
        <w:tc>
          <w:tcPr>
            <w:tcW w:w="0" w:type="auto"/>
            <w:vAlign w:val="center"/>
            <w:hideMark/>
          </w:tcPr>
          <w:p w14:paraId="7257828B"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50.27</w:t>
            </w:r>
          </w:p>
        </w:tc>
        <w:tc>
          <w:tcPr>
            <w:tcW w:w="0" w:type="auto"/>
            <w:vAlign w:val="center"/>
            <w:hideMark/>
          </w:tcPr>
          <w:p w14:paraId="2238119F"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3.27</w:t>
            </w:r>
          </w:p>
        </w:tc>
        <w:tc>
          <w:tcPr>
            <w:tcW w:w="0" w:type="auto"/>
            <w:vAlign w:val="center"/>
            <w:hideMark/>
          </w:tcPr>
          <w:p w14:paraId="5C08D5CE"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5</w:t>
            </w:r>
          </w:p>
        </w:tc>
        <w:tc>
          <w:tcPr>
            <w:tcW w:w="0" w:type="auto"/>
            <w:vAlign w:val="center"/>
            <w:hideMark/>
          </w:tcPr>
          <w:p w14:paraId="59FF1FE5"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33.33%</w:t>
            </w:r>
          </w:p>
        </w:tc>
        <w:tc>
          <w:tcPr>
            <w:tcW w:w="0" w:type="auto"/>
            <w:vAlign w:val="center"/>
            <w:hideMark/>
          </w:tcPr>
          <w:p w14:paraId="2B7768C9"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5</w:t>
            </w:r>
          </w:p>
        </w:tc>
        <w:tc>
          <w:tcPr>
            <w:tcW w:w="0" w:type="auto"/>
            <w:vAlign w:val="center"/>
            <w:hideMark/>
          </w:tcPr>
          <w:p w14:paraId="1EFBC3A2"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33.33%</w:t>
            </w:r>
          </w:p>
        </w:tc>
      </w:tr>
      <w:tr w:rsidR="00820D63" w:rsidRPr="00820D63" w14:paraId="7B02164B" w14:textId="77777777" w:rsidTr="000906E5">
        <w:trPr>
          <w:trHeight w:val="1293"/>
          <w:tblCellSpacing w:w="15" w:type="dxa"/>
        </w:trPr>
        <w:tc>
          <w:tcPr>
            <w:tcW w:w="0" w:type="auto"/>
            <w:vAlign w:val="center"/>
            <w:hideMark/>
          </w:tcPr>
          <w:p w14:paraId="2732B391"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Cluster 1</w:t>
            </w:r>
          </w:p>
        </w:tc>
        <w:tc>
          <w:tcPr>
            <w:tcW w:w="0" w:type="auto"/>
            <w:vAlign w:val="center"/>
            <w:hideMark/>
          </w:tcPr>
          <w:p w14:paraId="5F1F7766"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940</w:t>
            </w:r>
          </w:p>
        </w:tc>
        <w:tc>
          <w:tcPr>
            <w:tcW w:w="0" w:type="auto"/>
            <w:vAlign w:val="center"/>
            <w:hideMark/>
          </w:tcPr>
          <w:p w14:paraId="553466F6"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54.71</w:t>
            </w:r>
          </w:p>
        </w:tc>
        <w:tc>
          <w:tcPr>
            <w:tcW w:w="0" w:type="auto"/>
            <w:vAlign w:val="center"/>
            <w:hideMark/>
          </w:tcPr>
          <w:p w14:paraId="565EBC37"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3.03</w:t>
            </w:r>
          </w:p>
        </w:tc>
        <w:tc>
          <w:tcPr>
            <w:tcW w:w="0" w:type="auto"/>
            <w:vAlign w:val="center"/>
            <w:hideMark/>
          </w:tcPr>
          <w:p w14:paraId="0B676373"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283</w:t>
            </w:r>
          </w:p>
        </w:tc>
        <w:tc>
          <w:tcPr>
            <w:tcW w:w="0" w:type="auto"/>
            <w:vAlign w:val="center"/>
            <w:hideMark/>
          </w:tcPr>
          <w:p w14:paraId="185EE19C"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30.11%</w:t>
            </w:r>
          </w:p>
        </w:tc>
        <w:tc>
          <w:tcPr>
            <w:tcW w:w="0" w:type="auto"/>
            <w:vAlign w:val="center"/>
            <w:hideMark/>
          </w:tcPr>
          <w:p w14:paraId="0B01E54F"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340</w:t>
            </w:r>
          </w:p>
        </w:tc>
        <w:tc>
          <w:tcPr>
            <w:tcW w:w="0" w:type="auto"/>
            <w:vAlign w:val="center"/>
            <w:hideMark/>
          </w:tcPr>
          <w:p w14:paraId="62C6ADB0"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36.17%</w:t>
            </w:r>
          </w:p>
        </w:tc>
      </w:tr>
      <w:tr w:rsidR="00820D63" w:rsidRPr="00820D63" w14:paraId="13177F85" w14:textId="77777777" w:rsidTr="000906E5">
        <w:trPr>
          <w:trHeight w:val="1279"/>
          <w:tblCellSpacing w:w="15" w:type="dxa"/>
        </w:trPr>
        <w:tc>
          <w:tcPr>
            <w:tcW w:w="0" w:type="auto"/>
            <w:vAlign w:val="center"/>
            <w:hideMark/>
          </w:tcPr>
          <w:p w14:paraId="1A1E47E4"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Cluster 2</w:t>
            </w:r>
          </w:p>
        </w:tc>
        <w:tc>
          <w:tcPr>
            <w:tcW w:w="0" w:type="auto"/>
            <w:vAlign w:val="center"/>
            <w:hideMark/>
          </w:tcPr>
          <w:p w14:paraId="16B8A70F"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942</w:t>
            </w:r>
          </w:p>
        </w:tc>
        <w:tc>
          <w:tcPr>
            <w:tcW w:w="0" w:type="auto"/>
            <w:vAlign w:val="center"/>
            <w:hideMark/>
          </w:tcPr>
          <w:p w14:paraId="44EDAAE3"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55.43</w:t>
            </w:r>
          </w:p>
        </w:tc>
        <w:tc>
          <w:tcPr>
            <w:tcW w:w="0" w:type="auto"/>
            <w:vAlign w:val="center"/>
            <w:hideMark/>
          </w:tcPr>
          <w:p w14:paraId="6CC1A865"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3.02</w:t>
            </w:r>
          </w:p>
        </w:tc>
        <w:tc>
          <w:tcPr>
            <w:tcW w:w="0" w:type="auto"/>
            <w:vAlign w:val="center"/>
            <w:hideMark/>
          </w:tcPr>
          <w:p w14:paraId="5C66140A"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291</w:t>
            </w:r>
          </w:p>
        </w:tc>
        <w:tc>
          <w:tcPr>
            <w:tcW w:w="0" w:type="auto"/>
            <w:vAlign w:val="center"/>
            <w:hideMark/>
          </w:tcPr>
          <w:p w14:paraId="531BAC75"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30.89%</w:t>
            </w:r>
          </w:p>
        </w:tc>
        <w:tc>
          <w:tcPr>
            <w:tcW w:w="0" w:type="auto"/>
            <w:vAlign w:val="center"/>
            <w:hideMark/>
          </w:tcPr>
          <w:p w14:paraId="67B3E2C3"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348</w:t>
            </w:r>
          </w:p>
        </w:tc>
        <w:tc>
          <w:tcPr>
            <w:tcW w:w="0" w:type="auto"/>
            <w:vAlign w:val="center"/>
            <w:hideMark/>
          </w:tcPr>
          <w:p w14:paraId="7B0F4002"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36.94%</w:t>
            </w:r>
          </w:p>
        </w:tc>
      </w:tr>
      <w:tr w:rsidR="00820D63" w:rsidRPr="00820D63" w14:paraId="19EB15C1" w14:textId="77777777" w:rsidTr="000906E5">
        <w:trPr>
          <w:trHeight w:val="1279"/>
          <w:tblCellSpacing w:w="15" w:type="dxa"/>
        </w:trPr>
        <w:tc>
          <w:tcPr>
            <w:tcW w:w="0" w:type="auto"/>
            <w:vAlign w:val="center"/>
            <w:hideMark/>
          </w:tcPr>
          <w:p w14:paraId="0783CF49"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Cluster 3</w:t>
            </w:r>
          </w:p>
        </w:tc>
        <w:tc>
          <w:tcPr>
            <w:tcW w:w="0" w:type="auto"/>
            <w:vAlign w:val="center"/>
            <w:hideMark/>
          </w:tcPr>
          <w:p w14:paraId="66B3DF4F"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103</w:t>
            </w:r>
          </w:p>
        </w:tc>
        <w:tc>
          <w:tcPr>
            <w:tcW w:w="0" w:type="auto"/>
            <w:vAlign w:val="center"/>
            <w:hideMark/>
          </w:tcPr>
          <w:p w14:paraId="1D8AD7F5"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46.66</w:t>
            </w:r>
          </w:p>
        </w:tc>
        <w:tc>
          <w:tcPr>
            <w:tcW w:w="0" w:type="auto"/>
            <w:vAlign w:val="center"/>
            <w:hideMark/>
          </w:tcPr>
          <w:p w14:paraId="728B87F3"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3.07</w:t>
            </w:r>
          </w:p>
        </w:tc>
        <w:tc>
          <w:tcPr>
            <w:tcW w:w="0" w:type="auto"/>
            <w:vAlign w:val="center"/>
            <w:hideMark/>
          </w:tcPr>
          <w:p w14:paraId="6DEB6D16"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36</w:t>
            </w:r>
          </w:p>
        </w:tc>
        <w:tc>
          <w:tcPr>
            <w:tcW w:w="0" w:type="auto"/>
            <w:vAlign w:val="center"/>
            <w:hideMark/>
          </w:tcPr>
          <w:p w14:paraId="7BC4CFE9"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b/>
                <w:bCs/>
                <w:sz w:val="28"/>
                <w:szCs w:val="28"/>
              </w:rPr>
              <w:t>34.95%</w:t>
            </w:r>
          </w:p>
        </w:tc>
        <w:tc>
          <w:tcPr>
            <w:tcW w:w="0" w:type="auto"/>
            <w:vAlign w:val="center"/>
            <w:hideMark/>
          </w:tcPr>
          <w:p w14:paraId="486925A4"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sz w:val="28"/>
                <w:szCs w:val="28"/>
              </w:rPr>
              <w:t>43</w:t>
            </w:r>
          </w:p>
        </w:tc>
        <w:tc>
          <w:tcPr>
            <w:tcW w:w="0" w:type="auto"/>
            <w:vAlign w:val="center"/>
            <w:hideMark/>
          </w:tcPr>
          <w:p w14:paraId="04D5D222" w14:textId="77777777" w:rsidR="00820D63" w:rsidRPr="00820D63" w:rsidRDefault="00820D63" w:rsidP="00820D63">
            <w:pPr>
              <w:rPr>
                <w:rFonts w:ascii="Aptos Mono" w:hAnsi="Aptos Mono" w:cstheme="minorHAnsi"/>
                <w:sz w:val="28"/>
                <w:szCs w:val="28"/>
              </w:rPr>
            </w:pPr>
            <w:r w:rsidRPr="00820D63">
              <w:rPr>
                <w:rFonts w:ascii="Aptos Mono" w:hAnsi="Aptos Mono" w:cstheme="minorHAnsi"/>
                <w:b/>
                <w:bCs/>
                <w:sz w:val="28"/>
                <w:szCs w:val="28"/>
              </w:rPr>
              <w:t>41.75%</w:t>
            </w:r>
          </w:p>
        </w:tc>
      </w:tr>
    </w:tbl>
    <w:p w14:paraId="7689133C" w14:textId="77777777" w:rsidR="000906E5" w:rsidRPr="000906E5" w:rsidRDefault="000906E5" w:rsidP="000906E5">
      <w:pPr>
        <w:rPr>
          <w:rFonts w:ascii="Aptos Mono" w:hAnsi="Aptos Mono" w:cstheme="minorHAnsi"/>
          <w:b/>
          <w:bCs/>
          <w:sz w:val="28"/>
          <w:szCs w:val="28"/>
        </w:rPr>
      </w:pPr>
      <w:r w:rsidRPr="000906E5">
        <w:rPr>
          <w:rFonts w:ascii="Aptos Mono" w:hAnsi="Aptos Mono" w:cstheme="minorHAnsi"/>
          <w:b/>
          <w:bCs/>
          <w:sz w:val="28"/>
          <w:szCs w:val="28"/>
        </w:rPr>
        <w:lastRenderedPageBreak/>
        <w:t>Cluster 0</w:t>
      </w:r>
    </w:p>
    <w:p w14:paraId="03B3CD2D" w14:textId="77777777" w:rsidR="000906E5" w:rsidRPr="000906E5" w:rsidRDefault="000906E5" w:rsidP="000906E5">
      <w:pPr>
        <w:rPr>
          <w:rFonts w:ascii="Aptos Mono" w:hAnsi="Aptos Mono" w:cstheme="minorHAnsi"/>
          <w:sz w:val="28"/>
          <w:szCs w:val="28"/>
        </w:rPr>
      </w:pPr>
      <w:r w:rsidRPr="000906E5">
        <w:rPr>
          <w:rFonts w:ascii="Aptos Mono" w:hAnsi="Aptos Mono" w:cstheme="minorHAnsi"/>
          <w:sz w:val="28"/>
          <w:szCs w:val="28"/>
        </w:rPr>
        <w:t xml:space="preserve">Cluster 0 is the </w:t>
      </w:r>
      <w:r w:rsidRPr="000906E5">
        <w:rPr>
          <w:rFonts w:ascii="Aptos Mono" w:hAnsi="Aptos Mono" w:cstheme="minorHAnsi"/>
          <w:b/>
          <w:bCs/>
          <w:sz w:val="28"/>
          <w:szCs w:val="28"/>
        </w:rPr>
        <w:t>smallest segment</w:t>
      </w:r>
      <w:r w:rsidRPr="000906E5">
        <w:rPr>
          <w:rFonts w:ascii="Aptos Mono" w:hAnsi="Aptos Mono" w:cstheme="minorHAnsi"/>
          <w:sz w:val="28"/>
          <w:szCs w:val="28"/>
        </w:rPr>
        <w:t xml:space="preserve">, containing only 15 buyers. The average age of buyers in this group is </w:t>
      </w:r>
      <w:r w:rsidRPr="000906E5">
        <w:rPr>
          <w:rFonts w:ascii="Aptos Mono" w:hAnsi="Aptos Mono" w:cstheme="minorHAnsi"/>
          <w:b/>
          <w:bCs/>
          <w:sz w:val="28"/>
          <w:szCs w:val="28"/>
        </w:rPr>
        <w:t>50.27 years</w:t>
      </w:r>
      <w:r w:rsidRPr="000906E5">
        <w:rPr>
          <w:rFonts w:ascii="Aptos Mono" w:hAnsi="Aptos Mono" w:cstheme="minorHAnsi"/>
          <w:sz w:val="28"/>
          <w:szCs w:val="28"/>
        </w:rPr>
        <w:t xml:space="preserve">, with the highest average satisfaction score among the four clusters at </w:t>
      </w:r>
      <w:r w:rsidRPr="000906E5">
        <w:rPr>
          <w:rFonts w:ascii="Aptos Mono" w:hAnsi="Aptos Mono" w:cstheme="minorHAnsi"/>
          <w:b/>
          <w:bCs/>
          <w:sz w:val="28"/>
          <w:szCs w:val="28"/>
        </w:rPr>
        <w:t>3.27</w:t>
      </w:r>
      <w:r w:rsidRPr="000906E5">
        <w:rPr>
          <w:rFonts w:ascii="Aptos Mono" w:hAnsi="Aptos Mono" w:cstheme="minorHAnsi"/>
          <w:sz w:val="28"/>
          <w:szCs w:val="28"/>
        </w:rPr>
        <w:t xml:space="preserve">. Five buyers are classified as investment buyers, representing </w:t>
      </w:r>
      <w:r w:rsidRPr="000906E5">
        <w:rPr>
          <w:rFonts w:ascii="Aptos Mono" w:hAnsi="Aptos Mono" w:cstheme="minorHAnsi"/>
          <w:b/>
          <w:bCs/>
          <w:sz w:val="28"/>
          <w:szCs w:val="28"/>
        </w:rPr>
        <w:t>33.33%</w:t>
      </w:r>
      <w:r w:rsidRPr="000906E5">
        <w:rPr>
          <w:rFonts w:ascii="Aptos Mono" w:hAnsi="Aptos Mono" w:cstheme="minorHAnsi"/>
          <w:sz w:val="28"/>
          <w:szCs w:val="28"/>
        </w:rPr>
        <w:t xml:space="preserve"> of the cluster, while five buyers have applied for loans.</w:t>
      </w:r>
    </w:p>
    <w:p w14:paraId="23D2EBE0" w14:textId="77777777" w:rsidR="000906E5" w:rsidRPr="000906E5" w:rsidRDefault="000906E5" w:rsidP="000906E5">
      <w:pPr>
        <w:rPr>
          <w:rFonts w:ascii="Aptos Mono" w:hAnsi="Aptos Mono" w:cstheme="minorHAnsi"/>
          <w:sz w:val="28"/>
          <w:szCs w:val="28"/>
        </w:rPr>
      </w:pPr>
      <w:r w:rsidRPr="000906E5">
        <w:rPr>
          <w:rFonts w:ascii="Aptos Mono" w:hAnsi="Aptos Mono" w:cstheme="minorHAnsi"/>
          <w:sz w:val="28"/>
          <w:szCs w:val="28"/>
        </w:rPr>
        <w:t xml:space="preserve">The geographic analysis identifies </w:t>
      </w:r>
      <w:r w:rsidRPr="000906E5">
        <w:rPr>
          <w:rFonts w:ascii="Aptos Mono" w:hAnsi="Aptos Mono" w:cstheme="minorHAnsi"/>
          <w:b/>
          <w:bCs/>
          <w:sz w:val="28"/>
          <w:szCs w:val="28"/>
        </w:rPr>
        <w:t>Canada</w:t>
      </w:r>
      <w:r w:rsidRPr="000906E5">
        <w:rPr>
          <w:rFonts w:ascii="Aptos Mono" w:hAnsi="Aptos Mono" w:cstheme="minorHAnsi"/>
          <w:sz w:val="28"/>
          <w:szCs w:val="28"/>
        </w:rPr>
        <w:t xml:space="preserve"> as the dominant country and </w:t>
      </w:r>
      <w:r w:rsidRPr="000906E5">
        <w:rPr>
          <w:rFonts w:ascii="Aptos Mono" w:hAnsi="Aptos Mono" w:cstheme="minorHAnsi"/>
          <w:b/>
          <w:bCs/>
          <w:sz w:val="28"/>
          <w:szCs w:val="28"/>
        </w:rPr>
        <w:t>Manitoba</w:t>
      </w:r>
      <w:r w:rsidRPr="000906E5">
        <w:rPr>
          <w:rFonts w:ascii="Aptos Mono" w:hAnsi="Aptos Mono" w:cstheme="minorHAnsi"/>
          <w:sz w:val="28"/>
          <w:szCs w:val="28"/>
        </w:rPr>
        <w:t xml:space="preserve"> as the dominant region for this cluster. All buyers in this cluster are individual clients. Because of its very small size, the characteristics of this cluster should be interpreted cautiously. </w:t>
      </w:r>
    </w:p>
    <w:p w14:paraId="6DAFB083" w14:textId="77777777" w:rsidR="000906E5" w:rsidRPr="000906E5" w:rsidRDefault="000906E5" w:rsidP="000906E5">
      <w:pPr>
        <w:rPr>
          <w:rFonts w:ascii="Aptos Mono" w:hAnsi="Aptos Mono" w:cstheme="minorHAnsi"/>
          <w:b/>
          <w:bCs/>
          <w:sz w:val="28"/>
          <w:szCs w:val="28"/>
        </w:rPr>
      </w:pPr>
      <w:r w:rsidRPr="000906E5">
        <w:rPr>
          <w:rFonts w:ascii="Aptos Mono" w:hAnsi="Aptos Mono" w:cstheme="minorHAnsi"/>
          <w:b/>
          <w:bCs/>
          <w:sz w:val="28"/>
          <w:szCs w:val="28"/>
        </w:rPr>
        <w:t>Cluster 1</w:t>
      </w:r>
    </w:p>
    <w:p w14:paraId="08137E04" w14:textId="77777777" w:rsidR="000906E5" w:rsidRPr="000906E5" w:rsidRDefault="000906E5" w:rsidP="000906E5">
      <w:pPr>
        <w:rPr>
          <w:rFonts w:ascii="Aptos Mono" w:hAnsi="Aptos Mono" w:cstheme="minorHAnsi"/>
          <w:sz w:val="28"/>
          <w:szCs w:val="28"/>
        </w:rPr>
      </w:pPr>
      <w:r w:rsidRPr="000906E5">
        <w:rPr>
          <w:rFonts w:ascii="Aptos Mono" w:hAnsi="Aptos Mono" w:cstheme="minorHAnsi"/>
          <w:sz w:val="28"/>
          <w:szCs w:val="28"/>
        </w:rPr>
        <w:t xml:space="preserve">Cluster 1 contains </w:t>
      </w:r>
      <w:r w:rsidRPr="000906E5">
        <w:rPr>
          <w:rFonts w:ascii="Aptos Mono" w:hAnsi="Aptos Mono" w:cstheme="minorHAnsi"/>
          <w:b/>
          <w:bCs/>
          <w:sz w:val="28"/>
          <w:szCs w:val="28"/>
        </w:rPr>
        <w:t>940 buyers</w:t>
      </w:r>
      <w:r w:rsidRPr="000906E5">
        <w:rPr>
          <w:rFonts w:ascii="Aptos Mono" w:hAnsi="Aptos Mono" w:cstheme="minorHAnsi"/>
          <w:sz w:val="28"/>
          <w:szCs w:val="28"/>
        </w:rPr>
        <w:t xml:space="preserve">, making it one of the two major segments. The average age is </w:t>
      </w:r>
      <w:r w:rsidRPr="000906E5">
        <w:rPr>
          <w:rFonts w:ascii="Aptos Mono" w:hAnsi="Aptos Mono" w:cstheme="minorHAnsi"/>
          <w:b/>
          <w:bCs/>
          <w:sz w:val="28"/>
          <w:szCs w:val="28"/>
        </w:rPr>
        <w:t>54.71 years</w:t>
      </w:r>
      <w:r w:rsidRPr="000906E5">
        <w:rPr>
          <w:rFonts w:ascii="Aptos Mono" w:hAnsi="Aptos Mono" w:cstheme="minorHAnsi"/>
          <w:sz w:val="28"/>
          <w:szCs w:val="28"/>
        </w:rPr>
        <w:t xml:space="preserve">, and the average satisfaction score is </w:t>
      </w:r>
      <w:r w:rsidRPr="000906E5">
        <w:rPr>
          <w:rFonts w:ascii="Aptos Mono" w:hAnsi="Aptos Mono" w:cstheme="minorHAnsi"/>
          <w:b/>
          <w:bCs/>
          <w:sz w:val="28"/>
          <w:szCs w:val="28"/>
        </w:rPr>
        <w:t>3.03</w:t>
      </w:r>
      <w:r w:rsidRPr="000906E5">
        <w:rPr>
          <w:rFonts w:ascii="Aptos Mono" w:hAnsi="Aptos Mono" w:cstheme="minorHAnsi"/>
          <w:sz w:val="28"/>
          <w:szCs w:val="28"/>
        </w:rPr>
        <w:t xml:space="preserve">. The cluster contains </w:t>
      </w:r>
      <w:r w:rsidRPr="000906E5">
        <w:rPr>
          <w:rFonts w:ascii="Aptos Mono" w:hAnsi="Aptos Mono" w:cstheme="minorHAnsi"/>
          <w:b/>
          <w:bCs/>
          <w:sz w:val="28"/>
          <w:szCs w:val="28"/>
        </w:rPr>
        <w:t>283 investment buyers</w:t>
      </w:r>
      <w:r w:rsidRPr="000906E5">
        <w:rPr>
          <w:rFonts w:ascii="Aptos Mono" w:hAnsi="Aptos Mono" w:cstheme="minorHAnsi"/>
          <w:sz w:val="28"/>
          <w:szCs w:val="28"/>
        </w:rPr>
        <w:t xml:space="preserve">, equivalent to </w:t>
      </w:r>
      <w:r w:rsidRPr="000906E5">
        <w:rPr>
          <w:rFonts w:ascii="Aptos Mono" w:hAnsi="Aptos Mono" w:cstheme="minorHAnsi"/>
          <w:b/>
          <w:bCs/>
          <w:sz w:val="28"/>
          <w:szCs w:val="28"/>
        </w:rPr>
        <w:t>30.11%</w:t>
      </w:r>
      <w:r w:rsidRPr="000906E5">
        <w:rPr>
          <w:rFonts w:ascii="Aptos Mono" w:hAnsi="Aptos Mono" w:cstheme="minorHAnsi"/>
          <w:sz w:val="28"/>
          <w:szCs w:val="28"/>
        </w:rPr>
        <w:t xml:space="preserve">, while </w:t>
      </w:r>
      <w:r w:rsidRPr="000906E5">
        <w:rPr>
          <w:rFonts w:ascii="Aptos Mono" w:hAnsi="Aptos Mono" w:cstheme="minorHAnsi"/>
          <w:b/>
          <w:bCs/>
          <w:sz w:val="28"/>
          <w:szCs w:val="28"/>
        </w:rPr>
        <w:t>340 buyers (36.17%)</w:t>
      </w:r>
      <w:r w:rsidRPr="000906E5">
        <w:rPr>
          <w:rFonts w:ascii="Aptos Mono" w:hAnsi="Aptos Mono" w:cstheme="minorHAnsi"/>
          <w:sz w:val="28"/>
          <w:szCs w:val="28"/>
        </w:rPr>
        <w:t xml:space="preserve"> have applied for loans.</w:t>
      </w:r>
    </w:p>
    <w:p w14:paraId="6ED60CA2" w14:textId="77777777" w:rsidR="000906E5" w:rsidRPr="000906E5" w:rsidRDefault="000906E5" w:rsidP="000906E5">
      <w:pPr>
        <w:rPr>
          <w:rFonts w:ascii="Aptos Mono" w:hAnsi="Aptos Mono" w:cstheme="minorHAnsi"/>
          <w:sz w:val="28"/>
          <w:szCs w:val="28"/>
        </w:rPr>
      </w:pPr>
      <w:r w:rsidRPr="000906E5">
        <w:rPr>
          <w:rFonts w:ascii="Aptos Mono" w:hAnsi="Aptos Mono" w:cstheme="minorHAnsi"/>
          <w:sz w:val="28"/>
          <w:szCs w:val="28"/>
        </w:rPr>
        <w:t xml:space="preserve">The cluster is composed of individual clients and is strongly concentrated in the </w:t>
      </w:r>
      <w:r w:rsidRPr="000906E5">
        <w:rPr>
          <w:rFonts w:ascii="Aptos Mono" w:hAnsi="Aptos Mono" w:cstheme="minorHAnsi"/>
          <w:b/>
          <w:bCs/>
          <w:sz w:val="28"/>
          <w:szCs w:val="28"/>
        </w:rPr>
        <w:t>USA</w:t>
      </w:r>
      <w:r w:rsidRPr="000906E5">
        <w:rPr>
          <w:rFonts w:ascii="Aptos Mono" w:hAnsi="Aptos Mono" w:cstheme="minorHAnsi"/>
          <w:sz w:val="28"/>
          <w:szCs w:val="28"/>
        </w:rPr>
        <w:t xml:space="preserve">, with </w:t>
      </w:r>
      <w:r w:rsidRPr="000906E5">
        <w:rPr>
          <w:rFonts w:ascii="Aptos Mono" w:hAnsi="Aptos Mono" w:cstheme="minorHAnsi"/>
          <w:b/>
          <w:bCs/>
          <w:sz w:val="28"/>
          <w:szCs w:val="28"/>
        </w:rPr>
        <w:t>California</w:t>
      </w:r>
      <w:r w:rsidRPr="000906E5">
        <w:rPr>
          <w:rFonts w:ascii="Aptos Mono" w:hAnsi="Aptos Mono" w:cstheme="minorHAnsi"/>
          <w:sz w:val="28"/>
          <w:szCs w:val="28"/>
        </w:rPr>
        <w:t xml:space="preserve"> identified as its dominant region. The cluster also shows a strong presence of female buyers in the reported cross-tabulation. </w:t>
      </w:r>
    </w:p>
    <w:p w14:paraId="24AF9100" w14:textId="77777777" w:rsidR="000906E5" w:rsidRPr="000906E5" w:rsidRDefault="000906E5" w:rsidP="000906E5">
      <w:pPr>
        <w:rPr>
          <w:rFonts w:ascii="Aptos Mono" w:hAnsi="Aptos Mono" w:cstheme="minorHAnsi"/>
          <w:b/>
          <w:bCs/>
          <w:sz w:val="28"/>
          <w:szCs w:val="28"/>
        </w:rPr>
      </w:pPr>
      <w:r w:rsidRPr="000906E5">
        <w:rPr>
          <w:rFonts w:ascii="Aptos Mono" w:hAnsi="Aptos Mono" w:cstheme="minorHAnsi"/>
          <w:b/>
          <w:bCs/>
          <w:sz w:val="28"/>
          <w:szCs w:val="28"/>
        </w:rPr>
        <w:t>Cluster 2</w:t>
      </w:r>
    </w:p>
    <w:p w14:paraId="7E5A6112" w14:textId="77777777" w:rsidR="000906E5" w:rsidRPr="000906E5" w:rsidRDefault="000906E5" w:rsidP="000906E5">
      <w:pPr>
        <w:rPr>
          <w:rFonts w:ascii="Aptos Mono" w:hAnsi="Aptos Mono" w:cstheme="minorHAnsi"/>
          <w:sz w:val="28"/>
          <w:szCs w:val="28"/>
        </w:rPr>
      </w:pPr>
      <w:r w:rsidRPr="000906E5">
        <w:rPr>
          <w:rFonts w:ascii="Aptos Mono" w:hAnsi="Aptos Mono" w:cstheme="minorHAnsi"/>
          <w:sz w:val="28"/>
          <w:szCs w:val="28"/>
        </w:rPr>
        <w:t xml:space="preserve">Cluster 2 is the </w:t>
      </w:r>
      <w:r w:rsidRPr="000906E5">
        <w:rPr>
          <w:rFonts w:ascii="Aptos Mono" w:hAnsi="Aptos Mono" w:cstheme="minorHAnsi"/>
          <w:b/>
          <w:bCs/>
          <w:sz w:val="28"/>
          <w:szCs w:val="28"/>
        </w:rPr>
        <w:t>largest segment</w:t>
      </w:r>
      <w:r w:rsidRPr="000906E5">
        <w:rPr>
          <w:rFonts w:ascii="Aptos Mono" w:hAnsi="Aptos Mono" w:cstheme="minorHAnsi"/>
          <w:sz w:val="28"/>
          <w:szCs w:val="28"/>
        </w:rPr>
        <w:t xml:space="preserve">, containing </w:t>
      </w:r>
      <w:r w:rsidRPr="000906E5">
        <w:rPr>
          <w:rFonts w:ascii="Aptos Mono" w:hAnsi="Aptos Mono" w:cstheme="minorHAnsi"/>
          <w:b/>
          <w:bCs/>
          <w:sz w:val="28"/>
          <w:szCs w:val="28"/>
        </w:rPr>
        <w:t>942 buyers</w:t>
      </w:r>
      <w:r w:rsidRPr="000906E5">
        <w:rPr>
          <w:rFonts w:ascii="Aptos Mono" w:hAnsi="Aptos Mono" w:cstheme="minorHAnsi"/>
          <w:sz w:val="28"/>
          <w:szCs w:val="28"/>
        </w:rPr>
        <w:t xml:space="preserve">. Buyers in this group have an average age of </w:t>
      </w:r>
      <w:r w:rsidRPr="000906E5">
        <w:rPr>
          <w:rFonts w:ascii="Aptos Mono" w:hAnsi="Aptos Mono" w:cstheme="minorHAnsi"/>
          <w:b/>
          <w:bCs/>
          <w:sz w:val="28"/>
          <w:szCs w:val="28"/>
        </w:rPr>
        <w:t>55.43 years</w:t>
      </w:r>
      <w:r w:rsidRPr="000906E5">
        <w:rPr>
          <w:rFonts w:ascii="Aptos Mono" w:hAnsi="Aptos Mono" w:cstheme="minorHAnsi"/>
          <w:sz w:val="28"/>
          <w:szCs w:val="28"/>
        </w:rPr>
        <w:t xml:space="preserve">, which is the highest average age among the four clusters. The average satisfaction score is </w:t>
      </w:r>
      <w:r w:rsidRPr="000906E5">
        <w:rPr>
          <w:rFonts w:ascii="Aptos Mono" w:hAnsi="Aptos Mono" w:cstheme="minorHAnsi"/>
          <w:b/>
          <w:bCs/>
          <w:sz w:val="28"/>
          <w:szCs w:val="28"/>
        </w:rPr>
        <w:t>3.02</w:t>
      </w:r>
      <w:r w:rsidRPr="000906E5">
        <w:rPr>
          <w:rFonts w:ascii="Aptos Mono" w:hAnsi="Aptos Mono" w:cstheme="minorHAnsi"/>
          <w:sz w:val="28"/>
          <w:szCs w:val="28"/>
        </w:rPr>
        <w:t>.</w:t>
      </w:r>
    </w:p>
    <w:p w14:paraId="6C4AF8F5" w14:textId="77777777" w:rsidR="000906E5" w:rsidRPr="000906E5" w:rsidRDefault="000906E5" w:rsidP="000906E5">
      <w:pPr>
        <w:rPr>
          <w:rFonts w:ascii="Aptos Mono" w:hAnsi="Aptos Mono" w:cstheme="minorHAnsi"/>
          <w:sz w:val="28"/>
          <w:szCs w:val="28"/>
        </w:rPr>
      </w:pPr>
      <w:r w:rsidRPr="000906E5">
        <w:rPr>
          <w:rFonts w:ascii="Aptos Mono" w:hAnsi="Aptos Mono" w:cstheme="minorHAnsi"/>
          <w:sz w:val="28"/>
          <w:szCs w:val="28"/>
        </w:rPr>
        <w:lastRenderedPageBreak/>
        <w:t xml:space="preserve">This cluster contains </w:t>
      </w:r>
      <w:r w:rsidRPr="000906E5">
        <w:rPr>
          <w:rFonts w:ascii="Aptos Mono" w:hAnsi="Aptos Mono" w:cstheme="minorHAnsi"/>
          <w:b/>
          <w:bCs/>
          <w:sz w:val="28"/>
          <w:szCs w:val="28"/>
        </w:rPr>
        <w:t>291 investment buyers</w:t>
      </w:r>
      <w:r w:rsidRPr="000906E5">
        <w:rPr>
          <w:rFonts w:ascii="Aptos Mono" w:hAnsi="Aptos Mono" w:cstheme="minorHAnsi"/>
          <w:sz w:val="28"/>
          <w:szCs w:val="28"/>
        </w:rPr>
        <w:t xml:space="preserve">, representing </w:t>
      </w:r>
      <w:r w:rsidRPr="000906E5">
        <w:rPr>
          <w:rFonts w:ascii="Aptos Mono" w:hAnsi="Aptos Mono" w:cstheme="minorHAnsi"/>
          <w:b/>
          <w:bCs/>
          <w:sz w:val="28"/>
          <w:szCs w:val="28"/>
        </w:rPr>
        <w:t>30.89%</w:t>
      </w:r>
      <w:r w:rsidRPr="000906E5">
        <w:rPr>
          <w:rFonts w:ascii="Aptos Mono" w:hAnsi="Aptos Mono" w:cstheme="minorHAnsi"/>
          <w:sz w:val="28"/>
          <w:szCs w:val="28"/>
        </w:rPr>
        <w:t xml:space="preserve"> of the segment. A total of </w:t>
      </w:r>
      <w:r w:rsidRPr="000906E5">
        <w:rPr>
          <w:rFonts w:ascii="Aptos Mono" w:hAnsi="Aptos Mono" w:cstheme="minorHAnsi"/>
          <w:b/>
          <w:bCs/>
          <w:sz w:val="28"/>
          <w:szCs w:val="28"/>
        </w:rPr>
        <w:t>348 buyers (36.94%)</w:t>
      </w:r>
      <w:r w:rsidRPr="000906E5">
        <w:rPr>
          <w:rFonts w:ascii="Aptos Mono" w:hAnsi="Aptos Mono" w:cstheme="minorHAnsi"/>
          <w:sz w:val="28"/>
          <w:szCs w:val="28"/>
        </w:rPr>
        <w:t xml:space="preserve"> have applied for loans. Similar to Cluster 1, the group is predominantly concentrated in the </w:t>
      </w:r>
      <w:r w:rsidRPr="000906E5">
        <w:rPr>
          <w:rFonts w:ascii="Aptos Mono" w:hAnsi="Aptos Mono" w:cstheme="minorHAnsi"/>
          <w:b/>
          <w:bCs/>
          <w:sz w:val="28"/>
          <w:szCs w:val="28"/>
        </w:rPr>
        <w:t>USA</w:t>
      </w:r>
      <w:r w:rsidRPr="000906E5">
        <w:rPr>
          <w:rFonts w:ascii="Aptos Mono" w:hAnsi="Aptos Mono" w:cstheme="minorHAnsi"/>
          <w:sz w:val="28"/>
          <w:szCs w:val="28"/>
        </w:rPr>
        <w:t xml:space="preserve">, with </w:t>
      </w:r>
      <w:r w:rsidRPr="000906E5">
        <w:rPr>
          <w:rFonts w:ascii="Aptos Mono" w:hAnsi="Aptos Mono" w:cstheme="minorHAnsi"/>
          <w:b/>
          <w:bCs/>
          <w:sz w:val="28"/>
          <w:szCs w:val="28"/>
        </w:rPr>
        <w:t>California</w:t>
      </w:r>
      <w:r w:rsidRPr="000906E5">
        <w:rPr>
          <w:rFonts w:ascii="Aptos Mono" w:hAnsi="Aptos Mono" w:cstheme="minorHAnsi"/>
          <w:sz w:val="28"/>
          <w:szCs w:val="28"/>
        </w:rPr>
        <w:t xml:space="preserve"> being the dominant region. The reported demographic profile identifies this cluster as consisting of individual clients and predominantly male buyers. </w:t>
      </w:r>
    </w:p>
    <w:p w14:paraId="133DADF1" w14:textId="77777777" w:rsidR="000906E5" w:rsidRPr="000906E5" w:rsidRDefault="000906E5" w:rsidP="000906E5">
      <w:pPr>
        <w:rPr>
          <w:rFonts w:ascii="Aptos Mono" w:hAnsi="Aptos Mono" w:cstheme="minorHAnsi"/>
          <w:b/>
          <w:bCs/>
          <w:sz w:val="28"/>
          <w:szCs w:val="28"/>
        </w:rPr>
      </w:pPr>
      <w:r w:rsidRPr="000906E5">
        <w:rPr>
          <w:rFonts w:ascii="Aptos Mono" w:hAnsi="Aptos Mono" w:cstheme="minorHAnsi"/>
          <w:b/>
          <w:bCs/>
          <w:sz w:val="28"/>
          <w:szCs w:val="28"/>
        </w:rPr>
        <w:t>Cluster 3</w:t>
      </w:r>
    </w:p>
    <w:p w14:paraId="4046AF6C" w14:textId="77777777" w:rsidR="000906E5" w:rsidRPr="000906E5" w:rsidRDefault="000906E5" w:rsidP="000906E5">
      <w:pPr>
        <w:rPr>
          <w:rFonts w:ascii="Aptos Mono" w:hAnsi="Aptos Mono" w:cstheme="minorHAnsi"/>
          <w:sz w:val="28"/>
          <w:szCs w:val="28"/>
        </w:rPr>
      </w:pPr>
      <w:r w:rsidRPr="000906E5">
        <w:rPr>
          <w:rFonts w:ascii="Aptos Mono" w:hAnsi="Aptos Mono" w:cstheme="minorHAnsi"/>
          <w:sz w:val="28"/>
          <w:szCs w:val="28"/>
        </w:rPr>
        <w:t xml:space="preserve">Cluster 3 contains </w:t>
      </w:r>
      <w:r w:rsidRPr="000906E5">
        <w:rPr>
          <w:rFonts w:ascii="Aptos Mono" w:hAnsi="Aptos Mono" w:cstheme="minorHAnsi"/>
          <w:b/>
          <w:bCs/>
          <w:sz w:val="28"/>
          <w:szCs w:val="28"/>
        </w:rPr>
        <w:t>103 buyers</w:t>
      </w:r>
      <w:r w:rsidRPr="000906E5">
        <w:rPr>
          <w:rFonts w:ascii="Aptos Mono" w:hAnsi="Aptos Mono" w:cstheme="minorHAnsi"/>
          <w:sz w:val="28"/>
          <w:szCs w:val="28"/>
        </w:rPr>
        <w:t xml:space="preserve"> and has the </w:t>
      </w:r>
      <w:r w:rsidRPr="000906E5">
        <w:rPr>
          <w:rFonts w:ascii="Aptos Mono" w:hAnsi="Aptos Mono" w:cstheme="minorHAnsi"/>
          <w:b/>
          <w:bCs/>
          <w:sz w:val="28"/>
          <w:szCs w:val="28"/>
        </w:rPr>
        <w:t>lowest average age</w:t>
      </w:r>
      <w:r w:rsidRPr="000906E5">
        <w:rPr>
          <w:rFonts w:ascii="Aptos Mono" w:hAnsi="Aptos Mono" w:cstheme="minorHAnsi"/>
          <w:sz w:val="28"/>
          <w:szCs w:val="28"/>
        </w:rPr>
        <w:t xml:space="preserve">, at </w:t>
      </w:r>
      <w:r w:rsidRPr="000906E5">
        <w:rPr>
          <w:rFonts w:ascii="Aptos Mono" w:hAnsi="Aptos Mono" w:cstheme="minorHAnsi"/>
          <w:b/>
          <w:bCs/>
          <w:sz w:val="28"/>
          <w:szCs w:val="28"/>
        </w:rPr>
        <w:t>46.66 years</w:t>
      </w:r>
      <w:r w:rsidRPr="000906E5">
        <w:rPr>
          <w:rFonts w:ascii="Aptos Mono" w:hAnsi="Aptos Mono" w:cstheme="minorHAnsi"/>
          <w:sz w:val="28"/>
          <w:szCs w:val="28"/>
        </w:rPr>
        <w:t xml:space="preserve">. It contains </w:t>
      </w:r>
      <w:r w:rsidRPr="000906E5">
        <w:rPr>
          <w:rFonts w:ascii="Aptos Mono" w:hAnsi="Aptos Mono" w:cstheme="minorHAnsi"/>
          <w:b/>
          <w:bCs/>
          <w:sz w:val="28"/>
          <w:szCs w:val="28"/>
        </w:rPr>
        <w:t>36 investment buyers</w:t>
      </w:r>
      <w:r w:rsidRPr="000906E5">
        <w:rPr>
          <w:rFonts w:ascii="Aptos Mono" w:hAnsi="Aptos Mono" w:cstheme="minorHAnsi"/>
          <w:sz w:val="28"/>
          <w:szCs w:val="28"/>
        </w:rPr>
        <w:t xml:space="preserve">, giving it the </w:t>
      </w:r>
      <w:r w:rsidRPr="000906E5">
        <w:rPr>
          <w:rFonts w:ascii="Aptos Mono" w:hAnsi="Aptos Mono" w:cstheme="minorHAnsi"/>
          <w:b/>
          <w:bCs/>
          <w:sz w:val="28"/>
          <w:szCs w:val="28"/>
        </w:rPr>
        <w:t>highest investment proportion of 34.95%</w:t>
      </w:r>
      <w:r w:rsidRPr="000906E5">
        <w:rPr>
          <w:rFonts w:ascii="Aptos Mono" w:hAnsi="Aptos Mono" w:cstheme="minorHAnsi"/>
          <w:sz w:val="28"/>
          <w:szCs w:val="28"/>
        </w:rPr>
        <w:t xml:space="preserve"> among all four clusters.</w:t>
      </w:r>
    </w:p>
    <w:p w14:paraId="72C496E7" w14:textId="77777777" w:rsidR="000906E5" w:rsidRPr="000906E5" w:rsidRDefault="000906E5" w:rsidP="000906E5">
      <w:pPr>
        <w:rPr>
          <w:rFonts w:ascii="Aptos Mono" w:hAnsi="Aptos Mono" w:cstheme="minorHAnsi"/>
          <w:sz w:val="28"/>
          <w:szCs w:val="28"/>
        </w:rPr>
      </w:pPr>
      <w:r w:rsidRPr="000906E5">
        <w:rPr>
          <w:rFonts w:ascii="Aptos Mono" w:hAnsi="Aptos Mono" w:cstheme="minorHAnsi"/>
          <w:sz w:val="28"/>
          <w:szCs w:val="28"/>
        </w:rPr>
        <w:t xml:space="preserve">The cluster also contains </w:t>
      </w:r>
      <w:r w:rsidRPr="000906E5">
        <w:rPr>
          <w:rFonts w:ascii="Aptos Mono" w:hAnsi="Aptos Mono" w:cstheme="minorHAnsi"/>
          <w:b/>
          <w:bCs/>
          <w:sz w:val="28"/>
          <w:szCs w:val="28"/>
        </w:rPr>
        <w:t>43 loan users</w:t>
      </w:r>
      <w:r w:rsidRPr="000906E5">
        <w:rPr>
          <w:rFonts w:ascii="Aptos Mono" w:hAnsi="Aptos Mono" w:cstheme="minorHAnsi"/>
          <w:sz w:val="28"/>
          <w:szCs w:val="28"/>
        </w:rPr>
        <w:t xml:space="preserve">, corresponding to a </w:t>
      </w:r>
      <w:r w:rsidRPr="000906E5">
        <w:rPr>
          <w:rFonts w:ascii="Aptos Mono" w:hAnsi="Aptos Mono" w:cstheme="minorHAnsi"/>
          <w:b/>
          <w:bCs/>
          <w:sz w:val="28"/>
          <w:szCs w:val="28"/>
        </w:rPr>
        <w:t>41.75% loan-use rate</w:t>
      </w:r>
      <w:r w:rsidRPr="000906E5">
        <w:rPr>
          <w:rFonts w:ascii="Aptos Mono" w:hAnsi="Aptos Mono" w:cstheme="minorHAnsi"/>
          <w:sz w:val="28"/>
          <w:szCs w:val="28"/>
        </w:rPr>
        <w:t xml:space="preserve">, which is the highest among the four segments. The cluster is company-dominated, unlike Clusters 0, 1 and 2, which are reported as individual-client groups. The dominant country is the </w:t>
      </w:r>
      <w:r w:rsidRPr="000906E5">
        <w:rPr>
          <w:rFonts w:ascii="Aptos Mono" w:hAnsi="Aptos Mono" w:cstheme="minorHAnsi"/>
          <w:b/>
          <w:bCs/>
          <w:sz w:val="28"/>
          <w:szCs w:val="28"/>
        </w:rPr>
        <w:t>USA</w:t>
      </w:r>
      <w:r w:rsidRPr="000906E5">
        <w:rPr>
          <w:rFonts w:ascii="Aptos Mono" w:hAnsi="Aptos Mono" w:cstheme="minorHAnsi"/>
          <w:sz w:val="28"/>
          <w:szCs w:val="28"/>
        </w:rPr>
        <w:t xml:space="preserve">, with </w:t>
      </w:r>
      <w:r w:rsidRPr="000906E5">
        <w:rPr>
          <w:rFonts w:ascii="Aptos Mono" w:hAnsi="Aptos Mono" w:cstheme="minorHAnsi"/>
          <w:b/>
          <w:bCs/>
          <w:sz w:val="28"/>
          <w:szCs w:val="28"/>
        </w:rPr>
        <w:t>California</w:t>
      </w:r>
      <w:r w:rsidRPr="000906E5">
        <w:rPr>
          <w:rFonts w:ascii="Aptos Mono" w:hAnsi="Aptos Mono" w:cstheme="minorHAnsi"/>
          <w:sz w:val="28"/>
          <w:szCs w:val="28"/>
        </w:rPr>
        <w:t xml:space="preserve"> as the dominant region. </w:t>
      </w:r>
    </w:p>
    <w:p w14:paraId="7ADDFF7F" w14:textId="77777777" w:rsidR="000906E5" w:rsidRPr="000906E5" w:rsidRDefault="000906E5" w:rsidP="000906E5">
      <w:pPr>
        <w:rPr>
          <w:rFonts w:ascii="Aptos Mono" w:hAnsi="Aptos Mono" w:cstheme="minorHAnsi"/>
          <w:b/>
          <w:bCs/>
          <w:sz w:val="28"/>
          <w:szCs w:val="28"/>
        </w:rPr>
      </w:pPr>
      <w:r w:rsidRPr="000906E5">
        <w:rPr>
          <w:rFonts w:ascii="Aptos Mono" w:hAnsi="Aptos Mono" w:cstheme="minorHAnsi"/>
          <w:b/>
          <w:bCs/>
          <w:sz w:val="28"/>
          <w:szCs w:val="28"/>
        </w:rPr>
        <w:t>Comparative Interpretation</w:t>
      </w:r>
    </w:p>
    <w:p w14:paraId="319F946A" w14:textId="77777777" w:rsidR="000906E5" w:rsidRPr="000906E5" w:rsidRDefault="000906E5" w:rsidP="000906E5">
      <w:pPr>
        <w:rPr>
          <w:rFonts w:ascii="Aptos Mono" w:hAnsi="Aptos Mono" w:cstheme="minorHAnsi"/>
          <w:sz w:val="28"/>
          <w:szCs w:val="28"/>
        </w:rPr>
      </w:pPr>
      <w:r w:rsidRPr="000906E5">
        <w:rPr>
          <w:rFonts w:ascii="Aptos Mono" w:hAnsi="Aptos Mono" w:cstheme="minorHAnsi"/>
          <w:sz w:val="28"/>
          <w:szCs w:val="28"/>
        </w:rPr>
        <w:t xml:space="preserve">The four-cluster analysis reveals several important differences in buyer behaviour. </w:t>
      </w:r>
      <w:r w:rsidRPr="000906E5">
        <w:rPr>
          <w:rFonts w:ascii="Aptos Mono" w:hAnsi="Aptos Mono" w:cstheme="minorHAnsi"/>
          <w:b/>
          <w:bCs/>
          <w:sz w:val="28"/>
          <w:szCs w:val="28"/>
        </w:rPr>
        <w:t>Clusters 1 and 2 represent the core buyer population</w:t>
      </w:r>
      <w:r w:rsidRPr="000906E5">
        <w:rPr>
          <w:rFonts w:ascii="Aptos Mono" w:hAnsi="Aptos Mono" w:cstheme="minorHAnsi"/>
          <w:sz w:val="28"/>
          <w:szCs w:val="28"/>
        </w:rPr>
        <w:t>, accounting for 1,882 of the 2,000 buyers. Their investment proportions are relatively similar, at approximately 30%, while their loan-use rates are approximately 36–37%.</w:t>
      </w:r>
    </w:p>
    <w:p w14:paraId="520D61ED" w14:textId="29A34470" w:rsidR="000906E5" w:rsidRPr="000906E5" w:rsidRDefault="000906E5" w:rsidP="000906E5">
      <w:pPr>
        <w:rPr>
          <w:rFonts w:ascii="Aptos Mono" w:hAnsi="Aptos Mono" w:cstheme="minorHAnsi"/>
          <w:sz w:val="28"/>
          <w:szCs w:val="28"/>
        </w:rPr>
      </w:pPr>
      <w:r w:rsidRPr="000906E5">
        <w:rPr>
          <w:rFonts w:ascii="Aptos Mono" w:hAnsi="Aptos Mono" w:cstheme="minorHAnsi"/>
          <w:b/>
          <w:bCs/>
          <w:sz w:val="28"/>
          <w:szCs w:val="28"/>
        </w:rPr>
        <w:t>Cluster 3 is particularly important from an investment and financing perspective.</w:t>
      </w:r>
      <w:r w:rsidRPr="000906E5">
        <w:rPr>
          <w:rFonts w:ascii="Aptos Mono" w:hAnsi="Aptos Mono" w:cstheme="minorHAnsi"/>
          <w:sz w:val="28"/>
          <w:szCs w:val="28"/>
        </w:rPr>
        <w:t xml:space="preserve"> Although it is much smaller than Clusters 1 and 2, it has both the </w:t>
      </w:r>
      <w:r w:rsidRPr="000906E5">
        <w:rPr>
          <w:rFonts w:ascii="Aptos Mono" w:hAnsi="Aptos Mono" w:cstheme="minorHAnsi"/>
          <w:b/>
          <w:bCs/>
          <w:sz w:val="28"/>
          <w:szCs w:val="28"/>
        </w:rPr>
        <w:t xml:space="preserve">highest investment share (34.95%) and the highest loan-use rate </w:t>
      </w:r>
      <w:r w:rsidRPr="000906E5">
        <w:rPr>
          <w:rFonts w:ascii="Aptos Mono" w:hAnsi="Aptos Mono" w:cstheme="minorHAnsi"/>
          <w:b/>
          <w:bCs/>
          <w:sz w:val="28"/>
          <w:szCs w:val="28"/>
        </w:rPr>
        <w:lastRenderedPageBreak/>
        <w:t>(41.75%)</w:t>
      </w:r>
      <w:r w:rsidRPr="000906E5">
        <w:rPr>
          <w:rFonts w:ascii="Aptos Mono" w:hAnsi="Aptos Mono" w:cstheme="minorHAnsi"/>
          <w:sz w:val="28"/>
          <w:szCs w:val="28"/>
        </w:rPr>
        <w:t xml:space="preserve">. This makes it a potentially important segment for </w:t>
      </w:r>
      <w:r w:rsidR="00E75946" w:rsidRPr="000906E5">
        <w:rPr>
          <w:rFonts w:ascii="Aptos Mono" w:hAnsi="Aptos Mono" w:cstheme="minorHAnsi"/>
          <w:sz w:val="28"/>
          <w:szCs w:val="28"/>
        </w:rPr>
        <w:t>specialized</w:t>
      </w:r>
      <w:r w:rsidRPr="000906E5">
        <w:rPr>
          <w:rFonts w:ascii="Aptos Mono" w:hAnsi="Aptos Mono" w:cstheme="minorHAnsi"/>
          <w:sz w:val="28"/>
          <w:szCs w:val="28"/>
        </w:rPr>
        <w:t xml:space="preserve"> investment and financing-related engagement.</w:t>
      </w:r>
    </w:p>
    <w:p w14:paraId="66729C82" w14:textId="4C2A1A2C" w:rsidR="000906E5" w:rsidRDefault="000906E5" w:rsidP="000906E5">
      <w:pPr>
        <w:rPr>
          <w:rFonts w:ascii="Aptos Mono" w:hAnsi="Aptos Mono" w:cstheme="minorHAnsi"/>
          <w:sz w:val="28"/>
          <w:szCs w:val="28"/>
        </w:rPr>
      </w:pPr>
      <w:r w:rsidRPr="000906E5">
        <w:rPr>
          <w:rFonts w:ascii="Aptos Mono" w:hAnsi="Aptos Mono" w:cstheme="minorHAnsi"/>
          <w:sz w:val="28"/>
          <w:szCs w:val="28"/>
        </w:rPr>
        <w:t xml:space="preserve">Cluster 0 records the </w:t>
      </w:r>
      <w:r w:rsidRPr="000906E5">
        <w:rPr>
          <w:rFonts w:ascii="Aptos Mono" w:hAnsi="Aptos Mono" w:cstheme="minorHAnsi"/>
          <w:b/>
          <w:bCs/>
          <w:sz w:val="28"/>
          <w:szCs w:val="28"/>
        </w:rPr>
        <w:t>highest satisfaction score (3.27)</w:t>
      </w:r>
      <w:r w:rsidRPr="000906E5">
        <w:rPr>
          <w:rFonts w:ascii="Aptos Mono" w:hAnsi="Aptos Mono" w:cstheme="minorHAnsi"/>
          <w:sz w:val="28"/>
          <w:szCs w:val="28"/>
        </w:rPr>
        <w:t xml:space="preserve">, but its very small sample size of only 15 buyers means that this finding should not be </w:t>
      </w:r>
      <w:r w:rsidR="00E75946" w:rsidRPr="000906E5">
        <w:rPr>
          <w:rFonts w:ascii="Aptos Mono" w:hAnsi="Aptos Mono" w:cstheme="minorHAnsi"/>
          <w:sz w:val="28"/>
          <w:szCs w:val="28"/>
        </w:rPr>
        <w:t>generalized</w:t>
      </w:r>
      <w:r w:rsidRPr="000906E5">
        <w:rPr>
          <w:rFonts w:ascii="Aptos Mono" w:hAnsi="Aptos Mono" w:cstheme="minorHAnsi"/>
          <w:sz w:val="28"/>
          <w:szCs w:val="28"/>
        </w:rPr>
        <w:t xml:space="preserve"> to the wider buyer population. Overall, the four-cluster solution provides a more detailed basis for understanding differences in buyer </w:t>
      </w:r>
      <w:r w:rsidR="00E75946" w:rsidRPr="000906E5">
        <w:rPr>
          <w:rFonts w:ascii="Aptos Mono" w:hAnsi="Aptos Mono" w:cstheme="minorHAnsi"/>
          <w:sz w:val="28"/>
          <w:szCs w:val="28"/>
        </w:rPr>
        <w:t>behavior</w:t>
      </w:r>
      <w:r w:rsidRPr="000906E5">
        <w:rPr>
          <w:rFonts w:ascii="Aptos Mono" w:hAnsi="Aptos Mono" w:cstheme="minorHAnsi"/>
          <w:sz w:val="28"/>
          <w:szCs w:val="28"/>
        </w:rPr>
        <w:t xml:space="preserve"> and supports the project's objective of developing practical </w:t>
      </w:r>
      <w:r w:rsidRPr="000906E5">
        <w:rPr>
          <w:rFonts w:ascii="Aptos Mono" w:hAnsi="Aptos Mono" w:cstheme="minorHAnsi"/>
          <w:b/>
          <w:bCs/>
          <w:sz w:val="28"/>
          <w:szCs w:val="28"/>
        </w:rPr>
        <w:t>real estate buyer and investment intelligence</w:t>
      </w:r>
      <w:r w:rsidRPr="000906E5">
        <w:rPr>
          <w:rFonts w:ascii="Aptos Mono" w:hAnsi="Aptos Mono" w:cstheme="minorHAnsi"/>
          <w:sz w:val="28"/>
          <w:szCs w:val="28"/>
        </w:rPr>
        <w:t xml:space="preserve">. </w:t>
      </w:r>
    </w:p>
    <w:p w14:paraId="1B4BB273" w14:textId="77777777" w:rsidR="00E75946" w:rsidRDefault="00E75946" w:rsidP="000906E5">
      <w:pPr>
        <w:rPr>
          <w:rFonts w:ascii="Aptos Mono" w:hAnsi="Aptos Mono" w:cstheme="minorHAnsi"/>
          <w:sz w:val="28"/>
          <w:szCs w:val="28"/>
        </w:rPr>
      </w:pPr>
    </w:p>
    <w:p w14:paraId="0696954A" w14:textId="6488F0EB" w:rsidR="00E75946" w:rsidRDefault="00AA388F" w:rsidP="000906E5">
      <w:pPr>
        <w:rPr>
          <w:rFonts w:ascii="Modern No. 20" w:hAnsi="Modern No. 20" w:cstheme="minorHAnsi"/>
          <w:b/>
          <w:bCs/>
          <w:sz w:val="36"/>
          <w:szCs w:val="36"/>
        </w:rPr>
      </w:pPr>
      <w:r w:rsidRPr="00AA388F">
        <w:rPr>
          <w:rFonts w:ascii="Modern No. 20" w:hAnsi="Modern No. 20" w:cstheme="minorHAnsi"/>
          <w:b/>
          <w:bCs/>
          <w:sz w:val="36"/>
          <w:szCs w:val="36"/>
        </w:rPr>
        <w:t xml:space="preserve">Investment and Loan </w:t>
      </w:r>
      <w:r w:rsidRPr="00AA388F">
        <w:rPr>
          <w:rFonts w:ascii="Modern No. 20" w:hAnsi="Modern No. 20" w:cstheme="minorHAnsi"/>
          <w:b/>
          <w:bCs/>
          <w:sz w:val="36"/>
          <w:szCs w:val="36"/>
        </w:rPr>
        <w:t>Behavior</w:t>
      </w:r>
      <w:r w:rsidRPr="00AA388F">
        <w:rPr>
          <w:rFonts w:ascii="Modern No. 20" w:hAnsi="Modern No. 20" w:cstheme="minorHAnsi"/>
          <w:b/>
          <w:bCs/>
          <w:sz w:val="36"/>
          <w:szCs w:val="36"/>
        </w:rPr>
        <w:t xml:space="preserve"> Analysis</w:t>
      </w:r>
    </w:p>
    <w:p w14:paraId="475304E1" w14:textId="5BE829AC" w:rsidR="00984A29" w:rsidRPr="00984A29" w:rsidRDefault="00984A29" w:rsidP="00984A29">
      <w:pPr>
        <w:rPr>
          <w:rFonts w:ascii="Aptos Mono" w:hAnsi="Aptos Mono" w:cstheme="minorHAnsi"/>
          <w:sz w:val="28"/>
          <w:szCs w:val="28"/>
        </w:rPr>
      </w:pPr>
      <w:r w:rsidRPr="00984A29">
        <w:rPr>
          <w:rFonts w:ascii="Aptos Mono" w:hAnsi="Aptos Mono" w:cstheme="minorHAnsi"/>
          <w:sz w:val="28"/>
          <w:szCs w:val="28"/>
        </w:rPr>
        <w:t xml:space="preserve">Investment purpose and loan application </w:t>
      </w:r>
      <w:r w:rsidRPr="00984A29">
        <w:rPr>
          <w:rFonts w:ascii="Aptos Mono" w:hAnsi="Aptos Mono" w:cstheme="minorHAnsi"/>
          <w:sz w:val="28"/>
          <w:szCs w:val="28"/>
        </w:rPr>
        <w:t>behavior</w:t>
      </w:r>
      <w:r w:rsidRPr="00984A29">
        <w:rPr>
          <w:rFonts w:ascii="Aptos Mono" w:hAnsi="Aptos Mono" w:cstheme="minorHAnsi"/>
          <w:sz w:val="28"/>
          <w:szCs w:val="28"/>
        </w:rPr>
        <w:t xml:space="preserve"> were </w:t>
      </w:r>
      <w:r w:rsidRPr="00984A29">
        <w:rPr>
          <w:rFonts w:ascii="Aptos Mono" w:hAnsi="Aptos Mono" w:cstheme="minorHAnsi"/>
          <w:sz w:val="28"/>
          <w:szCs w:val="28"/>
        </w:rPr>
        <w:t>analyzed</w:t>
      </w:r>
      <w:r w:rsidRPr="00984A29">
        <w:rPr>
          <w:rFonts w:ascii="Aptos Mono" w:hAnsi="Aptos Mono" w:cstheme="minorHAnsi"/>
          <w:sz w:val="28"/>
          <w:szCs w:val="28"/>
        </w:rPr>
        <w:t xml:space="preserve"> to understand the financial preferences of different buyer segments. These two variables are particularly important for real estate market intelligence because they provide an indication of whether buyers are purchasing property primarily for personal use or investment and whether they require external financing.</w:t>
      </w:r>
    </w:p>
    <w:p w14:paraId="56EF008E" w14:textId="1A971F42" w:rsidR="00984A29" w:rsidRPr="00984A29" w:rsidRDefault="00984A29" w:rsidP="00984A29">
      <w:pPr>
        <w:rPr>
          <w:rFonts w:ascii="Aptos Mono" w:hAnsi="Aptos Mono" w:cstheme="minorHAnsi"/>
          <w:b/>
          <w:bCs/>
          <w:sz w:val="28"/>
          <w:szCs w:val="28"/>
        </w:rPr>
      </w:pPr>
      <w:r w:rsidRPr="00984A29">
        <w:rPr>
          <w:rFonts w:ascii="Aptos Mono" w:hAnsi="Aptos Mono" w:cstheme="minorHAnsi"/>
          <w:b/>
          <w:bCs/>
          <w:sz w:val="28"/>
          <w:szCs w:val="28"/>
        </w:rPr>
        <w:t xml:space="preserve">Investment </w:t>
      </w:r>
      <w:r w:rsidRPr="00984A29">
        <w:rPr>
          <w:rFonts w:ascii="Aptos Mono" w:hAnsi="Aptos Mono" w:cstheme="minorHAnsi"/>
          <w:b/>
          <w:bCs/>
          <w:sz w:val="28"/>
          <w:szCs w:val="28"/>
        </w:rPr>
        <w:t>behavior</w:t>
      </w:r>
    </w:p>
    <w:p w14:paraId="29F5391B" w14:textId="77777777" w:rsidR="00984A29" w:rsidRPr="00984A29" w:rsidRDefault="00984A29" w:rsidP="00984A29">
      <w:pPr>
        <w:rPr>
          <w:rFonts w:ascii="Aptos Mono" w:hAnsi="Aptos Mono" w:cstheme="minorHAnsi"/>
          <w:sz w:val="28"/>
          <w:szCs w:val="28"/>
        </w:rPr>
      </w:pPr>
      <w:r w:rsidRPr="00984A29">
        <w:rPr>
          <w:rFonts w:ascii="Aptos Mono" w:hAnsi="Aptos Mono" w:cstheme="minorHAnsi"/>
          <w:sz w:val="28"/>
          <w:szCs w:val="28"/>
        </w:rPr>
        <w:t xml:space="preserve">The overall dataset contains </w:t>
      </w:r>
      <w:r w:rsidRPr="00984A29">
        <w:rPr>
          <w:rFonts w:ascii="Aptos Mono" w:hAnsi="Aptos Mono" w:cstheme="minorHAnsi"/>
          <w:b/>
          <w:bCs/>
          <w:sz w:val="28"/>
          <w:szCs w:val="28"/>
        </w:rPr>
        <w:t>615 investment-oriented buyers out of 2,000 buyers</w:t>
      </w:r>
      <w:r w:rsidRPr="00984A29">
        <w:rPr>
          <w:rFonts w:ascii="Aptos Mono" w:hAnsi="Aptos Mono" w:cstheme="minorHAnsi"/>
          <w:sz w:val="28"/>
          <w:szCs w:val="28"/>
        </w:rPr>
        <w:t xml:space="preserve">, indicating that investment buyers account for </w:t>
      </w:r>
      <w:r w:rsidRPr="00984A29">
        <w:rPr>
          <w:rFonts w:ascii="Aptos Mono" w:hAnsi="Aptos Mono" w:cstheme="minorHAnsi"/>
          <w:b/>
          <w:bCs/>
          <w:sz w:val="28"/>
          <w:szCs w:val="28"/>
        </w:rPr>
        <w:t>30.75%</w:t>
      </w:r>
      <w:r w:rsidRPr="00984A29">
        <w:rPr>
          <w:rFonts w:ascii="Aptos Mono" w:hAnsi="Aptos Mono" w:cstheme="minorHAnsi"/>
          <w:sz w:val="28"/>
          <w:szCs w:val="28"/>
        </w:rPr>
        <w:t xml:space="preserve"> of the total buyer population. The remaining </w:t>
      </w:r>
      <w:r w:rsidRPr="00984A29">
        <w:rPr>
          <w:rFonts w:ascii="Aptos Mono" w:hAnsi="Aptos Mono" w:cstheme="minorHAnsi"/>
          <w:b/>
          <w:bCs/>
          <w:sz w:val="28"/>
          <w:szCs w:val="28"/>
        </w:rPr>
        <w:t>1,385 buyers</w:t>
      </w:r>
      <w:r w:rsidRPr="00984A29">
        <w:rPr>
          <w:rFonts w:ascii="Aptos Mono" w:hAnsi="Aptos Mono" w:cstheme="minorHAnsi"/>
          <w:sz w:val="28"/>
          <w:szCs w:val="28"/>
        </w:rPr>
        <w:t xml:space="preserve"> have home acquisition as their primary purpose.</w:t>
      </w:r>
    </w:p>
    <w:p w14:paraId="39018C8E" w14:textId="77777777" w:rsidR="00AA388F" w:rsidRPr="00984A29" w:rsidRDefault="00AA388F" w:rsidP="000906E5">
      <w:pPr>
        <w:rPr>
          <w:rFonts w:ascii="Aptos Mono" w:hAnsi="Aptos Mono" w:cstheme="minorHAnsi"/>
          <w:sz w:val="28"/>
          <w:szCs w:val="28"/>
        </w:rPr>
      </w:pPr>
    </w:p>
    <w:p w14:paraId="31147426" w14:textId="0D4E1B88" w:rsidR="00CA58C7" w:rsidRDefault="00CA58C7" w:rsidP="00CA58C7">
      <w:pPr>
        <w:rPr>
          <w:rFonts w:ascii="Aptos Mono" w:hAnsi="Aptos Mono" w:cstheme="minorHAnsi"/>
          <w:sz w:val="28"/>
          <w:szCs w:val="28"/>
        </w:rPr>
      </w:pPr>
      <w:r w:rsidRPr="00CA58C7">
        <w:rPr>
          <w:rFonts w:ascii="Aptos Mono" w:hAnsi="Aptos Mono" w:cstheme="minorHAnsi"/>
          <w:sz w:val="28"/>
          <w:szCs w:val="28"/>
        </w:rPr>
        <w:lastRenderedPageBreak/>
        <w:t xml:space="preserve">The cluster-level analysis shows that investment </w:t>
      </w:r>
      <w:r w:rsidRPr="00CA58C7">
        <w:rPr>
          <w:rFonts w:ascii="Aptos Mono" w:hAnsi="Aptos Mono" w:cstheme="minorHAnsi"/>
          <w:sz w:val="28"/>
          <w:szCs w:val="28"/>
        </w:rPr>
        <w:t>behavior</w:t>
      </w:r>
      <w:r w:rsidRPr="00CA58C7">
        <w:rPr>
          <w:rFonts w:ascii="Aptos Mono" w:hAnsi="Aptos Mono" w:cstheme="minorHAnsi"/>
          <w:sz w:val="28"/>
          <w:szCs w:val="28"/>
        </w:rPr>
        <w:t xml:space="preserve"> varies across the four buyer segments:</w:t>
      </w:r>
    </w:p>
    <w:p w14:paraId="215BBC0B" w14:textId="77777777" w:rsidR="00CA58C7" w:rsidRDefault="00CA58C7" w:rsidP="00CA58C7">
      <w:pPr>
        <w:rPr>
          <w:rFonts w:ascii="Aptos Mono" w:hAnsi="Aptos Mono" w:cstheme="minorHAnsi"/>
          <w:sz w:val="28"/>
          <w:szCs w:val="28"/>
        </w:rPr>
      </w:pPr>
    </w:p>
    <w:tbl>
      <w:tblPr>
        <w:tblW w:w="9429" w:type="dxa"/>
        <w:tblCellSpacing w:w="15" w:type="dxa"/>
        <w:tblCellMar>
          <w:top w:w="15" w:type="dxa"/>
          <w:left w:w="15" w:type="dxa"/>
          <w:bottom w:w="15" w:type="dxa"/>
          <w:right w:w="15" w:type="dxa"/>
        </w:tblCellMar>
        <w:tblLook w:val="04A0" w:firstRow="1" w:lastRow="0" w:firstColumn="1" w:lastColumn="0" w:noHBand="0" w:noVBand="1"/>
      </w:tblPr>
      <w:tblGrid>
        <w:gridCol w:w="1602"/>
        <w:gridCol w:w="2095"/>
        <w:gridCol w:w="2943"/>
        <w:gridCol w:w="2789"/>
      </w:tblGrid>
      <w:tr w:rsidR="00D26648" w:rsidRPr="00D26648" w14:paraId="04B1AD58" w14:textId="77777777" w:rsidTr="00CC1CA3">
        <w:trPr>
          <w:trHeight w:val="1118"/>
          <w:tblHeader/>
          <w:tblCellSpacing w:w="15" w:type="dxa"/>
        </w:trPr>
        <w:tc>
          <w:tcPr>
            <w:tcW w:w="0" w:type="auto"/>
            <w:vAlign w:val="center"/>
            <w:hideMark/>
          </w:tcPr>
          <w:p w14:paraId="5AA6B869" w14:textId="77777777" w:rsidR="00D26648" w:rsidRPr="00D26648" w:rsidRDefault="00D26648" w:rsidP="00D26648">
            <w:pPr>
              <w:rPr>
                <w:rFonts w:ascii="Aptos Mono" w:hAnsi="Aptos Mono" w:cstheme="minorHAnsi"/>
                <w:b/>
                <w:bCs/>
                <w:sz w:val="28"/>
                <w:szCs w:val="28"/>
              </w:rPr>
            </w:pPr>
            <w:r w:rsidRPr="00D26648">
              <w:rPr>
                <w:rFonts w:ascii="Aptos Mono" w:hAnsi="Aptos Mono" w:cstheme="minorHAnsi"/>
                <w:b/>
                <w:bCs/>
                <w:sz w:val="28"/>
                <w:szCs w:val="28"/>
              </w:rPr>
              <w:t>Cluster</w:t>
            </w:r>
          </w:p>
        </w:tc>
        <w:tc>
          <w:tcPr>
            <w:tcW w:w="0" w:type="auto"/>
            <w:vAlign w:val="center"/>
            <w:hideMark/>
          </w:tcPr>
          <w:p w14:paraId="48FD8416" w14:textId="77777777" w:rsidR="00D26648" w:rsidRPr="00D26648" w:rsidRDefault="00D26648" w:rsidP="00D26648">
            <w:pPr>
              <w:rPr>
                <w:rFonts w:ascii="Aptos Mono" w:hAnsi="Aptos Mono" w:cstheme="minorHAnsi"/>
                <w:b/>
                <w:bCs/>
                <w:sz w:val="28"/>
                <w:szCs w:val="28"/>
              </w:rPr>
            </w:pPr>
            <w:r w:rsidRPr="00D26648">
              <w:rPr>
                <w:rFonts w:ascii="Aptos Mono" w:hAnsi="Aptos Mono" w:cstheme="minorHAnsi"/>
                <w:b/>
                <w:bCs/>
                <w:sz w:val="28"/>
                <w:szCs w:val="28"/>
              </w:rPr>
              <w:t>Total Buyers</w:t>
            </w:r>
          </w:p>
        </w:tc>
        <w:tc>
          <w:tcPr>
            <w:tcW w:w="0" w:type="auto"/>
            <w:vAlign w:val="center"/>
            <w:hideMark/>
          </w:tcPr>
          <w:p w14:paraId="40C12811" w14:textId="77777777" w:rsidR="00D26648" w:rsidRPr="00D26648" w:rsidRDefault="00D26648" w:rsidP="00D26648">
            <w:pPr>
              <w:rPr>
                <w:rFonts w:ascii="Aptos Mono" w:hAnsi="Aptos Mono" w:cstheme="minorHAnsi"/>
                <w:b/>
                <w:bCs/>
                <w:sz w:val="28"/>
                <w:szCs w:val="28"/>
              </w:rPr>
            </w:pPr>
            <w:r w:rsidRPr="00D26648">
              <w:rPr>
                <w:rFonts w:ascii="Aptos Mono" w:hAnsi="Aptos Mono" w:cstheme="minorHAnsi"/>
                <w:b/>
                <w:bCs/>
                <w:sz w:val="28"/>
                <w:szCs w:val="28"/>
              </w:rPr>
              <w:t>Investment Buyers</w:t>
            </w:r>
          </w:p>
        </w:tc>
        <w:tc>
          <w:tcPr>
            <w:tcW w:w="0" w:type="auto"/>
            <w:vAlign w:val="center"/>
            <w:hideMark/>
          </w:tcPr>
          <w:p w14:paraId="4D2AF97A" w14:textId="77777777" w:rsidR="00D26648" w:rsidRPr="00D26648" w:rsidRDefault="00D26648" w:rsidP="00D26648">
            <w:pPr>
              <w:rPr>
                <w:rFonts w:ascii="Aptos Mono" w:hAnsi="Aptos Mono" w:cstheme="minorHAnsi"/>
                <w:b/>
                <w:bCs/>
                <w:sz w:val="28"/>
                <w:szCs w:val="28"/>
              </w:rPr>
            </w:pPr>
            <w:r w:rsidRPr="00D26648">
              <w:rPr>
                <w:rFonts w:ascii="Aptos Mono" w:hAnsi="Aptos Mono" w:cstheme="minorHAnsi"/>
                <w:b/>
                <w:bCs/>
                <w:sz w:val="28"/>
                <w:szCs w:val="28"/>
              </w:rPr>
              <w:t>Investment Share</w:t>
            </w:r>
          </w:p>
        </w:tc>
      </w:tr>
      <w:tr w:rsidR="00D26648" w:rsidRPr="00D26648" w14:paraId="7DE25E57" w14:textId="77777777" w:rsidTr="00CC1CA3">
        <w:trPr>
          <w:trHeight w:val="1138"/>
          <w:tblCellSpacing w:w="15" w:type="dxa"/>
        </w:trPr>
        <w:tc>
          <w:tcPr>
            <w:tcW w:w="0" w:type="auto"/>
            <w:vAlign w:val="center"/>
            <w:hideMark/>
          </w:tcPr>
          <w:p w14:paraId="2F53AB4A"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Cluster 0</w:t>
            </w:r>
          </w:p>
        </w:tc>
        <w:tc>
          <w:tcPr>
            <w:tcW w:w="0" w:type="auto"/>
            <w:vAlign w:val="center"/>
            <w:hideMark/>
          </w:tcPr>
          <w:p w14:paraId="37DEF0B4"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15</w:t>
            </w:r>
          </w:p>
        </w:tc>
        <w:tc>
          <w:tcPr>
            <w:tcW w:w="0" w:type="auto"/>
            <w:vAlign w:val="center"/>
            <w:hideMark/>
          </w:tcPr>
          <w:p w14:paraId="7EC4F36B"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5</w:t>
            </w:r>
          </w:p>
        </w:tc>
        <w:tc>
          <w:tcPr>
            <w:tcW w:w="0" w:type="auto"/>
            <w:vAlign w:val="center"/>
            <w:hideMark/>
          </w:tcPr>
          <w:p w14:paraId="64BB3B64"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33.33%</w:t>
            </w:r>
          </w:p>
        </w:tc>
      </w:tr>
      <w:tr w:rsidR="00D26648" w:rsidRPr="00D26648" w14:paraId="7BF26CD2" w14:textId="77777777" w:rsidTr="00CC1CA3">
        <w:trPr>
          <w:trHeight w:val="1118"/>
          <w:tblCellSpacing w:w="15" w:type="dxa"/>
        </w:trPr>
        <w:tc>
          <w:tcPr>
            <w:tcW w:w="0" w:type="auto"/>
            <w:vAlign w:val="center"/>
            <w:hideMark/>
          </w:tcPr>
          <w:p w14:paraId="704A28D6"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Cluster 1</w:t>
            </w:r>
          </w:p>
        </w:tc>
        <w:tc>
          <w:tcPr>
            <w:tcW w:w="0" w:type="auto"/>
            <w:vAlign w:val="center"/>
            <w:hideMark/>
          </w:tcPr>
          <w:p w14:paraId="680D960C"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940</w:t>
            </w:r>
          </w:p>
        </w:tc>
        <w:tc>
          <w:tcPr>
            <w:tcW w:w="0" w:type="auto"/>
            <w:vAlign w:val="center"/>
            <w:hideMark/>
          </w:tcPr>
          <w:p w14:paraId="6C423162"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283</w:t>
            </w:r>
          </w:p>
        </w:tc>
        <w:tc>
          <w:tcPr>
            <w:tcW w:w="0" w:type="auto"/>
            <w:vAlign w:val="center"/>
            <w:hideMark/>
          </w:tcPr>
          <w:p w14:paraId="426D7370"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30.11%</w:t>
            </w:r>
          </w:p>
        </w:tc>
      </w:tr>
      <w:tr w:rsidR="00D26648" w:rsidRPr="00D26648" w14:paraId="1B3AAB05" w14:textId="77777777" w:rsidTr="00CC1CA3">
        <w:trPr>
          <w:trHeight w:val="1138"/>
          <w:tblCellSpacing w:w="15" w:type="dxa"/>
        </w:trPr>
        <w:tc>
          <w:tcPr>
            <w:tcW w:w="0" w:type="auto"/>
            <w:vAlign w:val="center"/>
            <w:hideMark/>
          </w:tcPr>
          <w:p w14:paraId="1E45AC07"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Cluster 2</w:t>
            </w:r>
          </w:p>
        </w:tc>
        <w:tc>
          <w:tcPr>
            <w:tcW w:w="0" w:type="auto"/>
            <w:vAlign w:val="center"/>
            <w:hideMark/>
          </w:tcPr>
          <w:p w14:paraId="71E54635"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942</w:t>
            </w:r>
          </w:p>
        </w:tc>
        <w:tc>
          <w:tcPr>
            <w:tcW w:w="0" w:type="auto"/>
            <w:vAlign w:val="center"/>
            <w:hideMark/>
          </w:tcPr>
          <w:p w14:paraId="03C34BE7"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291</w:t>
            </w:r>
          </w:p>
        </w:tc>
        <w:tc>
          <w:tcPr>
            <w:tcW w:w="0" w:type="auto"/>
            <w:vAlign w:val="center"/>
            <w:hideMark/>
          </w:tcPr>
          <w:p w14:paraId="76439F14"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30.89%</w:t>
            </w:r>
          </w:p>
        </w:tc>
      </w:tr>
      <w:tr w:rsidR="00D26648" w:rsidRPr="00D26648" w14:paraId="675BFF1E" w14:textId="77777777" w:rsidTr="00CC1CA3">
        <w:trPr>
          <w:trHeight w:val="1118"/>
          <w:tblCellSpacing w:w="15" w:type="dxa"/>
        </w:trPr>
        <w:tc>
          <w:tcPr>
            <w:tcW w:w="0" w:type="auto"/>
            <w:vAlign w:val="center"/>
            <w:hideMark/>
          </w:tcPr>
          <w:p w14:paraId="34BF8FE5"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Cluster 3</w:t>
            </w:r>
          </w:p>
        </w:tc>
        <w:tc>
          <w:tcPr>
            <w:tcW w:w="0" w:type="auto"/>
            <w:vAlign w:val="center"/>
            <w:hideMark/>
          </w:tcPr>
          <w:p w14:paraId="34001D0F"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103</w:t>
            </w:r>
          </w:p>
        </w:tc>
        <w:tc>
          <w:tcPr>
            <w:tcW w:w="0" w:type="auto"/>
            <w:vAlign w:val="center"/>
            <w:hideMark/>
          </w:tcPr>
          <w:p w14:paraId="03678C43"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sz w:val="28"/>
                <w:szCs w:val="28"/>
              </w:rPr>
              <w:t>36</w:t>
            </w:r>
          </w:p>
        </w:tc>
        <w:tc>
          <w:tcPr>
            <w:tcW w:w="0" w:type="auto"/>
            <w:vAlign w:val="center"/>
            <w:hideMark/>
          </w:tcPr>
          <w:p w14:paraId="367CA894" w14:textId="77777777" w:rsidR="00D26648" w:rsidRPr="00D26648" w:rsidRDefault="00D26648" w:rsidP="00D26648">
            <w:pPr>
              <w:rPr>
                <w:rFonts w:ascii="Aptos Mono" w:hAnsi="Aptos Mono" w:cstheme="minorHAnsi"/>
                <w:sz w:val="28"/>
                <w:szCs w:val="28"/>
              </w:rPr>
            </w:pPr>
            <w:r w:rsidRPr="00D26648">
              <w:rPr>
                <w:rFonts w:ascii="Aptos Mono" w:hAnsi="Aptos Mono" w:cstheme="minorHAnsi"/>
                <w:b/>
                <w:bCs/>
                <w:sz w:val="28"/>
                <w:szCs w:val="28"/>
              </w:rPr>
              <w:t>34.95%</w:t>
            </w:r>
          </w:p>
        </w:tc>
      </w:tr>
    </w:tbl>
    <w:p w14:paraId="3FC83FD8" w14:textId="77777777" w:rsidR="00CA58C7" w:rsidRPr="00CA58C7" w:rsidRDefault="00CA58C7" w:rsidP="00CA58C7">
      <w:pPr>
        <w:rPr>
          <w:rFonts w:ascii="Aptos Mono" w:hAnsi="Aptos Mono" w:cstheme="minorHAnsi"/>
          <w:sz w:val="28"/>
          <w:szCs w:val="28"/>
        </w:rPr>
      </w:pPr>
    </w:p>
    <w:p w14:paraId="43AF8BED" w14:textId="77777777" w:rsidR="00CC1CA3" w:rsidRPr="00CC1CA3" w:rsidRDefault="00CC1CA3" w:rsidP="00CC1CA3">
      <w:pPr>
        <w:rPr>
          <w:rFonts w:ascii="Aptos Mono" w:hAnsi="Aptos Mono" w:cstheme="minorHAnsi"/>
          <w:sz w:val="28"/>
          <w:szCs w:val="28"/>
        </w:rPr>
      </w:pPr>
      <w:r w:rsidRPr="00CC1CA3">
        <w:rPr>
          <w:rFonts w:ascii="Aptos Mono" w:hAnsi="Aptos Mono" w:cstheme="minorHAnsi"/>
          <w:sz w:val="28"/>
          <w:szCs w:val="28"/>
        </w:rPr>
        <w:t xml:space="preserve">Cluster 3 has the </w:t>
      </w:r>
      <w:r w:rsidRPr="00CC1CA3">
        <w:rPr>
          <w:rFonts w:ascii="Aptos Mono" w:hAnsi="Aptos Mono" w:cstheme="minorHAnsi"/>
          <w:b/>
          <w:bCs/>
          <w:sz w:val="28"/>
          <w:szCs w:val="28"/>
        </w:rPr>
        <w:t>highest proportion of investment buyers (34.95%)</w:t>
      </w:r>
      <w:r w:rsidRPr="00CC1CA3">
        <w:rPr>
          <w:rFonts w:ascii="Aptos Mono" w:hAnsi="Aptos Mono" w:cstheme="minorHAnsi"/>
          <w:sz w:val="28"/>
          <w:szCs w:val="28"/>
        </w:rPr>
        <w:t>, followed by Cluster 0 at 33.33%. Clusters 1 and 2 have relatively similar investment shares of 30.11% and 30.89%, respectively.</w:t>
      </w:r>
    </w:p>
    <w:p w14:paraId="4097D06D" w14:textId="726441B1" w:rsidR="00CC1CA3" w:rsidRDefault="00CC1CA3" w:rsidP="00CC1CA3">
      <w:pPr>
        <w:rPr>
          <w:rFonts w:ascii="Aptos Mono" w:hAnsi="Aptos Mono" w:cstheme="minorHAnsi"/>
          <w:sz w:val="28"/>
          <w:szCs w:val="28"/>
        </w:rPr>
      </w:pPr>
      <w:r w:rsidRPr="00CC1CA3">
        <w:rPr>
          <w:rFonts w:ascii="Aptos Mono" w:hAnsi="Aptos Mono" w:cstheme="minorHAnsi"/>
          <w:sz w:val="28"/>
          <w:szCs w:val="28"/>
        </w:rPr>
        <w:t xml:space="preserve">Although Cluster 3 is considerably smaller than Clusters 1 and 2, its higher investment proportion makes it an important segment for identifying buyers with stronger investment-oriented </w:t>
      </w:r>
      <w:r w:rsidRPr="00CC1CA3">
        <w:rPr>
          <w:rFonts w:ascii="Aptos Mono" w:hAnsi="Aptos Mono" w:cstheme="minorHAnsi"/>
          <w:sz w:val="28"/>
          <w:szCs w:val="28"/>
        </w:rPr>
        <w:t>behavior</w:t>
      </w:r>
      <w:r w:rsidRPr="00CC1CA3">
        <w:rPr>
          <w:rFonts w:ascii="Aptos Mono" w:hAnsi="Aptos Mono" w:cstheme="minorHAnsi"/>
          <w:sz w:val="28"/>
          <w:szCs w:val="28"/>
        </w:rPr>
        <w:t>.</w:t>
      </w:r>
    </w:p>
    <w:p w14:paraId="0B391AE4" w14:textId="77777777" w:rsidR="00CC1CA3" w:rsidRDefault="00CC1CA3">
      <w:pPr>
        <w:rPr>
          <w:rFonts w:ascii="Aptos Mono" w:hAnsi="Aptos Mono" w:cstheme="minorHAnsi"/>
          <w:sz w:val="28"/>
          <w:szCs w:val="28"/>
        </w:rPr>
      </w:pPr>
      <w:r>
        <w:rPr>
          <w:rFonts w:ascii="Aptos Mono" w:hAnsi="Aptos Mono" w:cstheme="minorHAnsi"/>
          <w:sz w:val="28"/>
          <w:szCs w:val="28"/>
        </w:rPr>
        <w:br w:type="page"/>
      </w:r>
    </w:p>
    <w:p w14:paraId="00CDCDFE" w14:textId="349EDD5D" w:rsidR="00CC1CA3" w:rsidRDefault="00E64CCF" w:rsidP="00CC1CA3">
      <w:pPr>
        <w:rPr>
          <w:rFonts w:ascii="Aptos Mono" w:hAnsi="Aptos Mono" w:cstheme="minorHAnsi"/>
          <w:b/>
          <w:bCs/>
          <w:sz w:val="32"/>
          <w:szCs w:val="32"/>
        </w:rPr>
      </w:pPr>
      <w:r w:rsidRPr="00E64CCF">
        <w:rPr>
          <w:rFonts w:ascii="Aptos Mono" w:hAnsi="Aptos Mono" w:cstheme="minorHAnsi"/>
          <w:b/>
          <w:bCs/>
          <w:sz w:val="32"/>
          <w:szCs w:val="32"/>
        </w:rPr>
        <w:lastRenderedPageBreak/>
        <w:t xml:space="preserve">Loan </w:t>
      </w:r>
      <w:r w:rsidRPr="00E64CCF">
        <w:rPr>
          <w:rFonts w:ascii="Aptos Mono" w:hAnsi="Aptos Mono" w:cstheme="minorHAnsi"/>
          <w:b/>
          <w:bCs/>
          <w:sz w:val="32"/>
          <w:szCs w:val="32"/>
        </w:rPr>
        <w:t>behavior</w:t>
      </w:r>
    </w:p>
    <w:p w14:paraId="681C3281" w14:textId="23076AC5" w:rsidR="00E64CCF" w:rsidRDefault="006A1239" w:rsidP="00CC1CA3">
      <w:pPr>
        <w:rPr>
          <w:rFonts w:ascii="Aptos Mono" w:hAnsi="Aptos Mono" w:cstheme="minorHAnsi"/>
          <w:sz w:val="28"/>
          <w:szCs w:val="28"/>
        </w:rPr>
      </w:pPr>
      <w:r w:rsidRPr="006A1239">
        <w:rPr>
          <w:rFonts w:ascii="Aptos Mono" w:hAnsi="Aptos Mono" w:cstheme="minorHAnsi"/>
          <w:sz w:val="28"/>
          <w:szCs w:val="28"/>
        </w:rPr>
        <w:t xml:space="preserve">Loan application </w:t>
      </w:r>
      <w:r w:rsidRPr="006A1239">
        <w:rPr>
          <w:rFonts w:ascii="Aptos Mono" w:hAnsi="Aptos Mono" w:cstheme="minorHAnsi"/>
          <w:sz w:val="28"/>
          <w:szCs w:val="28"/>
        </w:rPr>
        <w:t>behavior</w:t>
      </w:r>
      <w:r w:rsidRPr="006A1239">
        <w:rPr>
          <w:rFonts w:ascii="Aptos Mono" w:hAnsi="Aptos Mono" w:cstheme="minorHAnsi"/>
          <w:sz w:val="28"/>
          <w:szCs w:val="28"/>
        </w:rPr>
        <w:t xml:space="preserve"> was </w:t>
      </w:r>
      <w:r w:rsidRPr="006A1239">
        <w:rPr>
          <w:rFonts w:ascii="Aptos Mono" w:hAnsi="Aptos Mono" w:cstheme="minorHAnsi"/>
          <w:sz w:val="28"/>
          <w:szCs w:val="28"/>
        </w:rPr>
        <w:t>analyzed</w:t>
      </w:r>
      <w:r w:rsidRPr="006A1239">
        <w:rPr>
          <w:rFonts w:ascii="Aptos Mono" w:hAnsi="Aptos Mono" w:cstheme="minorHAnsi"/>
          <w:sz w:val="28"/>
          <w:szCs w:val="28"/>
        </w:rPr>
        <w:t xml:space="preserve"> alongside acquisition purpose to understand the financing requirements of the buyer segments. Overall, </w:t>
      </w:r>
      <w:r w:rsidRPr="006A1239">
        <w:rPr>
          <w:rFonts w:ascii="Aptos Mono" w:hAnsi="Aptos Mono" w:cstheme="minorHAnsi"/>
          <w:b/>
          <w:bCs/>
          <w:sz w:val="28"/>
          <w:szCs w:val="28"/>
        </w:rPr>
        <w:t>736 buyers applied for a loan</w:t>
      </w:r>
      <w:r w:rsidRPr="006A1239">
        <w:rPr>
          <w:rFonts w:ascii="Aptos Mono" w:hAnsi="Aptos Mono" w:cstheme="minorHAnsi"/>
          <w:sz w:val="28"/>
          <w:szCs w:val="28"/>
        </w:rPr>
        <w:t xml:space="preserve">, while the remaining </w:t>
      </w:r>
      <w:r w:rsidRPr="006A1239">
        <w:rPr>
          <w:rFonts w:ascii="Aptos Mono" w:hAnsi="Aptos Mono" w:cstheme="minorHAnsi"/>
          <w:b/>
          <w:bCs/>
          <w:sz w:val="28"/>
          <w:szCs w:val="28"/>
        </w:rPr>
        <w:t>1,264 buyers did not apply for a loan</w:t>
      </w:r>
      <w:r w:rsidRPr="006A1239">
        <w:rPr>
          <w:rFonts w:ascii="Aptos Mono" w:hAnsi="Aptos Mono" w:cstheme="minorHAnsi"/>
          <w:sz w:val="28"/>
          <w:szCs w:val="28"/>
        </w:rPr>
        <w:t>.</w:t>
      </w:r>
    </w:p>
    <w:p w14:paraId="4FBE31D9" w14:textId="77777777" w:rsidR="006A1239" w:rsidRDefault="006A1239" w:rsidP="00CC1CA3">
      <w:pPr>
        <w:rPr>
          <w:rFonts w:ascii="Aptos Mono" w:hAnsi="Aptos Mono" w:cstheme="minorHAnsi"/>
          <w:sz w:val="28"/>
          <w:szCs w:val="28"/>
        </w:rPr>
      </w:pPr>
    </w:p>
    <w:tbl>
      <w:tblPr>
        <w:tblW w:w="8751" w:type="dxa"/>
        <w:tblCellSpacing w:w="15" w:type="dxa"/>
        <w:tblCellMar>
          <w:top w:w="15" w:type="dxa"/>
          <w:left w:w="15" w:type="dxa"/>
          <w:bottom w:w="15" w:type="dxa"/>
          <w:right w:w="15" w:type="dxa"/>
        </w:tblCellMar>
        <w:tblLook w:val="04A0" w:firstRow="1" w:lastRow="0" w:firstColumn="1" w:lastColumn="0" w:noHBand="0" w:noVBand="1"/>
      </w:tblPr>
      <w:tblGrid>
        <w:gridCol w:w="1736"/>
        <w:gridCol w:w="2272"/>
        <w:gridCol w:w="1904"/>
        <w:gridCol w:w="2839"/>
      </w:tblGrid>
      <w:tr w:rsidR="00C94C6F" w:rsidRPr="00C94C6F" w14:paraId="5D01DD8F" w14:textId="77777777" w:rsidTr="00C94C6F">
        <w:trPr>
          <w:trHeight w:val="670"/>
          <w:tblHeader/>
          <w:tblCellSpacing w:w="15" w:type="dxa"/>
        </w:trPr>
        <w:tc>
          <w:tcPr>
            <w:tcW w:w="0" w:type="auto"/>
            <w:vAlign w:val="center"/>
            <w:hideMark/>
          </w:tcPr>
          <w:p w14:paraId="4729C35A" w14:textId="77777777" w:rsidR="00C94C6F" w:rsidRPr="00C94C6F" w:rsidRDefault="00C94C6F" w:rsidP="00C94C6F">
            <w:pPr>
              <w:rPr>
                <w:rFonts w:ascii="Aptos Mono" w:hAnsi="Aptos Mono" w:cstheme="minorHAnsi"/>
                <w:b/>
                <w:bCs/>
                <w:sz w:val="28"/>
                <w:szCs w:val="28"/>
              </w:rPr>
            </w:pPr>
            <w:r w:rsidRPr="00C94C6F">
              <w:rPr>
                <w:rFonts w:ascii="Aptos Mono" w:hAnsi="Aptos Mono" w:cstheme="minorHAnsi"/>
                <w:b/>
                <w:bCs/>
                <w:sz w:val="28"/>
                <w:szCs w:val="28"/>
              </w:rPr>
              <w:t>Cluster</w:t>
            </w:r>
          </w:p>
        </w:tc>
        <w:tc>
          <w:tcPr>
            <w:tcW w:w="0" w:type="auto"/>
            <w:vAlign w:val="center"/>
            <w:hideMark/>
          </w:tcPr>
          <w:p w14:paraId="28382FDC" w14:textId="77777777" w:rsidR="00C94C6F" w:rsidRPr="00C94C6F" w:rsidRDefault="00C94C6F" w:rsidP="00C94C6F">
            <w:pPr>
              <w:rPr>
                <w:rFonts w:ascii="Aptos Mono" w:hAnsi="Aptos Mono" w:cstheme="minorHAnsi"/>
                <w:b/>
                <w:bCs/>
                <w:sz w:val="28"/>
                <w:szCs w:val="28"/>
              </w:rPr>
            </w:pPr>
            <w:r w:rsidRPr="00C94C6F">
              <w:rPr>
                <w:rFonts w:ascii="Aptos Mono" w:hAnsi="Aptos Mono" w:cstheme="minorHAnsi"/>
                <w:b/>
                <w:bCs/>
                <w:sz w:val="28"/>
                <w:szCs w:val="28"/>
              </w:rPr>
              <w:t>Total Buyers</w:t>
            </w:r>
          </w:p>
        </w:tc>
        <w:tc>
          <w:tcPr>
            <w:tcW w:w="0" w:type="auto"/>
            <w:vAlign w:val="center"/>
            <w:hideMark/>
          </w:tcPr>
          <w:p w14:paraId="0E90CE70" w14:textId="77777777" w:rsidR="00C94C6F" w:rsidRPr="00C94C6F" w:rsidRDefault="00C94C6F" w:rsidP="00C94C6F">
            <w:pPr>
              <w:rPr>
                <w:rFonts w:ascii="Aptos Mono" w:hAnsi="Aptos Mono" w:cstheme="minorHAnsi"/>
                <w:b/>
                <w:bCs/>
                <w:sz w:val="28"/>
                <w:szCs w:val="28"/>
              </w:rPr>
            </w:pPr>
            <w:r w:rsidRPr="00C94C6F">
              <w:rPr>
                <w:rFonts w:ascii="Aptos Mono" w:hAnsi="Aptos Mono" w:cstheme="minorHAnsi"/>
                <w:b/>
                <w:bCs/>
                <w:sz w:val="28"/>
                <w:szCs w:val="28"/>
              </w:rPr>
              <w:t>Loan Users</w:t>
            </w:r>
          </w:p>
        </w:tc>
        <w:tc>
          <w:tcPr>
            <w:tcW w:w="0" w:type="auto"/>
            <w:vAlign w:val="center"/>
            <w:hideMark/>
          </w:tcPr>
          <w:p w14:paraId="644C450D" w14:textId="77777777" w:rsidR="00C94C6F" w:rsidRPr="00C94C6F" w:rsidRDefault="00C94C6F" w:rsidP="00C94C6F">
            <w:pPr>
              <w:rPr>
                <w:rFonts w:ascii="Aptos Mono" w:hAnsi="Aptos Mono" w:cstheme="minorHAnsi"/>
                <w:b/>
                <w:bCs/>
                <w:sz w:val="28"/>
                <w:szCs w:val="28"/>
              </w:rPr>
            </w:pPr>
            <w:r w:rsidRPr="00C94C6F">
              <w:rPr>
                <w:rFonts w:ascii="Aptos Mono" w:hAnsi="Aptos Mono" w:cstheme="minorHAnsi"/>
                <w:b/>
                <w:bCs/>
                <w:sz w:val="28"/>
                <w:szCs w:val="28"/>
              </w:rPr>
              <w:t>Loan Usage Rate</w:t>
            </w:r>
          </w:p>
        </w:tc>
      </w:tr>
      <w:tr w:rsidR="00C94C6F" w:rsidRPr="00C94C6F" w14:paraId="7EABD363" w14:textId="77777777" w:rsidTr="00C94C6F">
        <w:trPr>
          <w:trHeight w:val="682"/>
          <w:tblCellSpacing w:w="15" w:type="dxa"/>
        </w:trPr>
        <w:tc>
          <w:tcPr>
            <w:tcW w:w="0" w:type="auto"/>
            <w:vAlign w:val="center"/>
            <w:hideMark/>
          </w:tcPr>
          <w:p w14:paraId="2B9DAEFC"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Cluster 0</w:t>
            </w:r>
          </w:p>
        </w:tc>
        <w:tc>
          <w:tcPr>
            <w:tcW w:w="0" w:type="auto"/>
            <w:vAlign w:val="center"/>
            <w:hideMark/>
          </w:tcPr>
          <w:p w14:paraId="5B4ED2EF"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15</w:t>
            </w:r>
          </w:p>
        </w:tc>
        <w:tc>
          <w:tcPr>
            <w:tcW w:w="0" w:type="auto"/>
            <w:vAlign w:val="center"/>
            <w:hideMark/>
          </w:tcPr>
          <w:p w14:paraId="79FF0F69"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5</w:t>
            </w:r>
          </w:p>
        </w:tc>
        <w:tc>
          <w:tcPr>
            <w:tcW w:w="0" w:type="auto"/>
            <w:vAlign w:val="center"/>
            <w:hideMark/>
          </w:tcPr>
          <w:p w14:paraId="48FF2143"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33.33%</w:t>
            </w:r>
          </w:p>
        </w:tc>
      </w:tr>
      <w:tr w:rsidR="00C94C6F" w:rsidRPr="00C94C6F" w14:paraId="1435BE4A" w14:textId="77777777" w:rsidTr="00C94C6F">
        <w:trPr>
          <w:trHeight w:val="670"/>
          <w:tblCellSpacing w:w="15" w:type="dxa"/>
        </w:trPr>
        <w:tc>
          <w:tcPr>
            <w:tcW w:w="0" w:type="auto"/>
            <w:vAlign w:val="center"/>
            <w:hideMark/>
          </w:tcPr>
          <w:p w14:paraId="20D98B2E"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Cluster 1</w:t>
            </w:r>
          </w:p>
        </w:tc>
        <w:tc>
          <w:tcPr>
            <w:tcW w:w="0" w:type="auto"/>
            <w:vAlign w:val="center"/>
            <w:hideMark/>
          </w:tcPr>
          <w:p w14:paraId="54BD3442"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940</w:t>
            </w:r>
          </w:p>
        </w:tc>
        <w:tc>
          <w:tcPr>
            <w:tcW w:w="0" w:type="auto"/>
            <w:vAlign w:val="center"/>
            <w:hideMark/>
          </w:tcPr>
          <w:p w14:paraId="798AABED"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340</w:t>
            </w:r>
          </w:p>
        </w:tc>
        <w:tc>
          <w:tcPr>
            <w:tcW w:w="0" w:type="auto"/>
            <w:vAlign w:val="center"/>
            <w:hideMark/>
          </w:tcPr>
          <w:p w14:paraId="57F2AF23"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36.17%</w:t>
            </w:r>
          </w:p>
        </w:tc>
      </w:tr>
      <w:tr w:rsidR="00C94C6F" w:rsidRPr="00C94C6F" w14:paraId="47AFD01E" w14:textId="77777777" w:rsidTr="00C94C6F">
        <w:trPr>
          <w:trHeight w:val="682"/>
          <w:tblCellSpacing w:w="15" w:type="dxa"/>
        </w:trPr>
        <w:tc>
          <w:tcPr>
            <w:tcW w:w="0" w:type="auto"/>
            <w:vAlign w:val="center"/>
            <w:hideMark/>
          </w:tcPr>
          <w:p w14:paraId="6CD1D7ED"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Cluster 2</w:t>
            </w:r>
          </w:p>
        </w:tc>
        <w:tc>
          <w:tcPr>
            <w:tcW w:w="0" w:type="auto"/>
            <w:vAlign w:val="center"/>
            <w:hideMark/>
          </w:tcPr>
          <w:p w14:paraId="49557E08"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942</w:t>
            </w:r>
          </w:p>
        </w:tc>
        <w:tc>
          <w:tcPr>
            <w:tcW w:w="0" w:type="auto"/>
            <w:vAlign w:val="center"/>
            <w:hideMark/>
          </w:tcPr>
          <w:p w14:paraId="6FD0D823"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348</w:t>
            </w:r>
          </w:p>
        </w:tc>
        <w:tc>
          <w:tcPr>
            <w:tcW w:w="0" w:type="auto"/>
            <w:vAlign w:val="center"/>
            <w:hideMark/>
          </w:tcPr>
          <w:p w14:paraId="3A00B1BF"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36.94%</w:t>
            </w:r>
          </w:p>
        </w:tc>
      </w:tr>
      <w:tr w:rsidR="00C94C6F" w:rsidRPr="00C94C6F" w14:paraId="1ACF905A" w14:textId="77777777" w:rsidTr="00C94C6F">
        <w:trPr>
          <w:trHeight w:val="670"/>
          <w:tblCellSpacing w:w="15" w:type="dxa"/>
        </w:trPr>
        <w:tc>
          <w:tcPr>
            <w:tcW w:w="0" w:type="auto"/>
            <w:vAlign w:val="center"/>
            <w:hideMark/>
          </w:tcPr>
          <w:p w14:paraId="3ECFDFAC"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Cluster 3</w:t>
            </w:r>
          </w:p>
        </w:tc>
        <w:tc>
          <w:tcPr>
            <w:tcW w:w="0" w:type="auto"/>
            <w:vAlign w:val="center"/>
            <w:hideMark/>
          </w:tcPr>
          <w:p w14:paraId="47C49BFB"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103</w:t>
            </w:r>
          </w:p>
        </w:tc>
        <w:tc>
          <w:tcPr>
            <w:tcW w:w="0" w:type="auto"/>
            <w:vAlign w:val="center"/>
            <w:hideMark/>
          </w:tcPr>
          <w:p w14:paraId="5CA0C57F"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sz w:val="28"/>
                <w:szCs w:val="28"/>
              </w:rPr>
              <w:t>43</w:t>
            </w:r>
          </w:p>
        </w:tc>
        <w:tc>
          <w:tcPr>
            <w:tcW w:w="0" w:type="auto"/>
            <w:vAlign w:val="center"/>
            <w:hideMark/>
          </w:tcPr>
          <w:p w14:paraId="1EC586C2" w14:textId="77777777" w:rsidR="00C94C6F" w:rsidRPr="00C94C6F" w:rsidRDefault="00C94C6F" w:rsidP="00C94C6F">
            <w:pPr>
              <w:rPr>
                <w:rFonts w:ascii="Aptos Mono" w:hAnsi="Aptos Mono" w:cstheme="minorHAnsi"/>
                <w:sz w:val="28"/>
                <w:szCs w:val="28"/>
              </w:rPr>
            </w:pPr>
            <w:r w:rsidRPr="00C94C6F">
              <w:rPr>
                <w:rFonts w:ascii="Aptos Mono" w:hAnsi="Aptos Mono" w:cstheme="minorHAnsi"/>
                <w:b/>
                <w:bCs/>
                <w:sz w:val="28"/>
                <w:szCs w:val="28"/>
              </w:rPr>
              <w:t>41.75%</w:t>
            </w:r>
          </w:p>
        </w:tc>
      </w:tr>
    </w:tbl>
    <w:p w14:paraId="4A56CB55" w14:textId="77777777" w:rsidR="006A1239" w:rsidRPr="00E64CCF" w:rsidRDefault="006A1239" w:rsidP="00CC1CA3">
      <w:pPr>
        <w:rPr>
          <w:rFonts w:ascii="Aptos Mono" w:hAnsi="Aptos Mono" w:cstheme="minorHAnsi"/>
          <w:sz w:val="28"/>
          <w:szCs w:val="28"/>
        </w:rPr>
      </w:pPr>
    </w:p>
    <w:p w14:paraId="45774123" w14:textId="77777777" w:rsidR="00E64CCF" w:rsidRPr="00E64CCF" w:rsidRDefault="00E64CCF" w:rsidP="00CC1CA3">
      <w:pPr>
        <w:rPr>
          <w:rFonts w:ascii="Aptos Mono" w:hAnsi="Aptos Mono" w:cstheme="minorHAnsi"/>
          <w:b/>
          <w:bCs/>
          <w:sz w:val="32"/>
          <w:szCs w:val="32"/>
        </w:rPr>
      </w:pPr>
    </w:p>
    <w:p w14:paraId="0B0673F4" w14:textId="77777777" w:rsidR="000B00F9" w:rsidRPr="000B00F9" w:rsidRDefault="000B00F9" w:rsidP="000B00F9">
      <w:pPr>
        <w:rPr>
          <w:rFonts w:ascii="Aptos Mono" w:hAnsi="Aptos Mono" w:cstheme="minorHAnsi"/>
          <w:sz w:val="28"/>
          <w:szCs w:val="28"/>
        </w:rPr>
      </w:pPr>
      <w:r w:rsidRPr="000B00F9">
        <w:rPr>
          <w:rFonts w:ascii="Aptos Mono" w:hAnsi="Aptos Mono" w:cstheme="minorHAnsi"/>
          <w:sz w:val="28"/>
          <w:szCs w:val="28"/>
        </w:rPr>
        <w:t xml:space="preserve">Cluster 3 records the </w:t>
      </w:r>
      <w:r w:rsidRPr="000B00F9">
        <w:rPr>
          <w:rFonts w:ascii="Aptos Mono" w:hAnsi="Aptos Mono" w:cstheme="minorHAnsi"/>
          <w:b/>
          <w:bCs/>
          <w:sz w:val="28"/>
          <w:szCs w:val="28"/>
        </w:rPr>
        <w:t>highest loan application rate at 41.75%</w:t>
      </w:r>
      <w:r w:rsidRPr="000B00F9">
        <w:rPr>
          <w:rFonts w:ascii="Aptos Mono" w:hAnsi="Aptos Mono" w:cstheme="minorHAnsi"/>
          <w:sz w:val="28"/>
          <w:szCs w:val="28"/>
        </w:rPr>
        <w:t>, indicating comparatively greater reliance on financing within this segment. Cluster 2 follows with 36.94%, while Cluster 1 records 36.17%. Cluster 0 has the lowest loan-use rate at 33.33%, although its small sample size limits the strength of comparison.</w:t>
      </w:r>
    </w:p>
    <w:p w14:paraId="119B09D9" w14:textId="2650A86E" w:rsidR="000B00F9" w:rsidRPr="000B00F9" w:rsidRDefault="000B00F9" w:rsidP="000B00F9">
      <w:pPr>
        <w:rPr>
          <w:rFonts w:ascii="Aptos Mono" w:hAnsi="Aptos Mono" w:cstheme="minorHAnsi"/>
          <w:b/>
          <w:bCs/>
          <w:sz w:val="28"/>
          <w:szCs w:val="28"/>
        </w:rPr>
      </w:pPr>
      <w:r w:rsidRPr="000B00F9">
        <w:rPr>
          <w:rFonts w:ascii="Aptos Mono" w:hAnsi="Aptos Mono" w:cstheme="minorHAnsi"/>
          <w:b/>
          <w:bCs/>
          <w:sz w:val="28"/>
          <w:szCs w:val="28"/>
        </w:rPr>
        <w:t xml:space="preserve">Relationship Between Investment and Loan </w:t>
      </w:r>
      <w:r w:rsidRPr="000B00F9">
        <w:rPr>
          <w:rFonts w:ascii="Aptos Mono" w:hAnsi="Aptos Mono" w:cstheme="minorHAnsi"/>
          <w:b/>
          <w:bCs/>
          <w:sz w:val="28"/>
          <w:szCs w:val="28"/>
        </w:rPr>
        <w:t>behavior</w:t>
      </w:r>
    </w:p>
    <w:p w14:paraId="03D571C6" w14:textId="456EF9F1" w:rsidR="000B00F9" w:rsidRPr="000B00F9" w:rsidRDefault="000B00F9" w:rsidP="000B00F9">
      <w:pPr>
        <w:rPr>
          <w:rFonts w:ascii="Aptos Mono" w:hAnsi="Aptos Mono" w:cstheme="minorHAnsi"/>
          <w:sz w:val="28"/>
          <w:szCs w:val="28"/>
        </w:rPr>
      </w:pPr>
      <w:r w:rsidRPr="000B00F9">
        <w:rPr>
          <w:rFonts w:ascii="Aptos Mono" w:hAnsi="Aptos Mono" w:cstheme="minorHAnsi"/>
          <w:sz w:val="28"/>
          <w:szCs w:val="28"/>
        </w:rPr>
        <w:t xml:space="preserve">The combined analysis of investment and loan </w:t>
      </w:r>
      <w:r w:rsidRPr="000B00F9">
        <w:rPr>
          <w:rFonts w:ascii="Aptos Mono" w:hAnsi="Aptos Mono" w:cstheme="minorHAnsi"/>
          <w:sz w:val="28"/>
          <w:szCs w:val="28"/>
        </w:rPr>
        <w:t>behavior</w:t>
      </w:r>
      <w:r w:rsidRPr="000B00F9">
        <w:rPr>
          <w:rFonts w:ascii="Aptos Mono" w:hAnsi="Aptos Mono" w:cstheme="minorHAnsi"/>
          <w:sz w:val="28"/>
          <w:szCs w:val="28"/>
        </w:rPr>
        <w:t xml:space="preserve"> provides a more meaningful understanding of the buyer segments. </w:t>
      </w:r>
      <w:r w:rsidRPr="000B00F9">
        <w:rPr>
          <w:rFonts w:ascii="Aptos Mono" w:hAnsi="Aptos Mono" w:cstheme="minorHAnsi"/>
          <w:b/>
          <w:bCs/>
          <w:sz w:val="28"/>
          <w:szCs w:val="28"/>
        </w:rPr>
        <w:t xml:space="preserve">Cluster 3 stands out because it has both the highest investment share (34.95%) and the highest loan </w:t>
      </w:r>
      <w:r w:rsidRPr="000B00F9">
        <w:rPr>
          <w:rFonts w:ascii="Aptos Mono" w:hAnsi="Aptos Mono" w:cstheme="minorHAnsi"/>
          <w:b/>
          <w:bCs/>
          <w:sz w:val="28"/>
          <w:szCs w:val="28"/>
        </w:rPr>
        <w:lastRenderedPageBreak/>
        <w:t>application rate (41.75%)</w:t>
      </w:r>
      <w:r w:rsidRPr="000B00F9">
        <w:rPr>
          <w:rFonts w:ascii="Aptos Mono" w:hAnsi="Aptos Mono" w:cstheme="minorHAnsi"/>
          <w:sz w:val="28"/>
          <w:szCs w:val="28"/>
        </w:rPr>
        <w:t>. This suggests that buyers in this segment may represent an important target group for investment-oriented properties and financing-related services.</w:t>
      </w:r>
    </w:p>
    <w:p w14:paraId="2E7A654A" w14:textId="7AC7FB83" w:rsidR="000B00F9" w:rsidRPr="000B00F9" w:rsidRDefault="000B00F9" w:rsidP="000B00F9">
      <w:pPr>
        <w:rPr>
          <w:rFonts w:ascii="Aptos Mono" w:hAnsi="Aptos Mono" w:cstheme="minorHAnsi"/>
          <w:sz w:val="28"/>
          <w:szCs w:val="28"/>
        </w:rPr>
      </w:pPr>
      <w:r w:rsidRPr="000B00F9">
        <w:rPr>
          <w:rFonts w:ascii="Aptos Mono" w:hAnsi="Aptos Mono" w:cstheme="minorHAnsi"/>
          <w:sz w:val="28"/>
          <w:szCs w:val="28"/>
        </w:rPr>
        <w:t xml:space="preserve">Clusters 1 and 2, which together contain the majority of buyers, show relatively similar patterns in both investment and loan </w:t>
      </w:r>
      <w:r w:rsidRPr="000B00F9">
        <w:rPr>
          <w:rFonts w:ascii="Aptos Mono" w:hAnsi="Aptos Mono" w:cstheme="minorHAnsi"/>
          <w:sz w:val="28"/>
          <w:szCs w:val="28"/>
        </w:rPr>
        <w:t>behavior</w:t>
      </w:r>
      <w:r w:rsidRPr="000B00F9">
        <w:rPr>
          <w:rFonts w:ascii="Aptos Mono" w:hAnsi="Aptos Mono" w:cstheme="minorHAnsi"/>
          <w:sz w:val="28"/>
          <w:szCs w:val="28"/>
        </w:rPr>
        <w:t>. Their investment shares are close to 30%, while approximately 36–37% of buyers in each cluster have applied for loans.</w:t>
      </w:r>
    </w:p>
    <w:p w14:paraId="288C8FBE" w14:textId="1DFF9057" w:rsidR="000B00F9" w:rsidRDefault="000B00F9" w:rsidP="000B00F9">
      <w:pPr>
        <w:rPr>
          <w:rFonts w:ascii="Aptos Mono" w:hAnsi="Aptos Mono" w:cstheme="minorHAnsi"/>
          <w:sz w:val="28"/>
          <w:szCs w:val="28"/>
        </w:rPr>
      </w:pPr>
      <w:r w:rsidRPr="000B00F9">
        <w:rPr>
          <w:rFonts w:ascii="Aptos Mono" w:hAnsi="Aptos Mono" w:cstheme="minorHAnsi"/>
          <w:sz w:val="28"/>
          <w:szCs w:val="28"/>
        </w:rPr>
        <w:t xml:space="preserve">Overall, the analysis demonstrates that </w:t>
      </w:r>
      <w:r w:rsidRPr="000B00F9">
        <w:rPr>
          <w:rFonts w:ascii="Aptos Mono" w:hAnsi="Aptos Mono" w:cstheme="minorHAnsi"/>
          <w:b/>
          <w:bCs/>
          <w:sz w:val="28"/>
          <w:szCs w:val="28"/>
        </w:rPr>
        <w:t xml:space="preserve">investment preference and financing </w:t>
      </w:r>
      <w:r w:rsidRPr="000B00F9">
        <w:rPr>
          <w:rFonts w:ascii="Aptos Mono" w:hAnsi="Aptos Mono" w:cstheme="minorHAnsi"/>
          <w:b/>
          <w:bCs/>
          <w:sz w:val="28"/>
          <w:szCs w:val="28"/>
        </w:rPr>
        <w:t>behavior</w:t>
      </w:r>
      <w:r w:rsidRPr="000B00F9">
        <w:rPr>
          <w:rFonts w:ascii="Aptos Mono" w:hAnsi="Aptos Mono" w:cstheme="minorHAnsi"/>
          <w:b/>
          <w:bCs/>
          <w:sz w:val="28"/>
          <w:szCs w:val="28"/>
        </w:rPr>
        <w:t xml:space="preserve"> differ across buyer segments</w:t>
      </w:r>
      <w:r w:rsidRPr="000B00F9">
        <w:rPr>
          <w:rFonts w:ascii="Aptos Mono" w:hAnsi="Aptos Mono" w:cstheme="minorHAnsi"/>
          <w:sz w:val="28"/>
          <w:szCs w:val="28"/>
        </w:rPr>
        <w:t xml:space="preserve">. These differences can help real estate businesses develop more targeted marketing strategies, investment offerings and financing solutions. In particular, Cluster 3 can be considered a potentially valuable segment for </w:t>
      </w:r>
      <w:r w:rsidRPr="000B00F9">
        <w:rPr>
          <w:rFonts w:ascii="Aptos Mono" w:hAnsi="Aptos Mono" w:cstheme="minorHAnsi"/>
          <w:b/>
          <w:bCs/>
          <w:sz w:val="28"/>
          <w:szCs w:val="28"/>
        </w:rPr>
        <w:t>investment-focused and loan-supported real estate offerings</w:t>
      </w:r>
      <w:r w:rsidRPr="000B00F9">
        <w:rPr>
          <w:rFonts w:ascii="Aptos Mono" w:hAnsi="Aptos Mono" w:cstheme="minorHAnsi"/>
          <w:sz w:val="28"/>
          <w:szCs w:val="28"/>
        </w:rPr>
        <w:t>, while the larger Clusters 1 and 2 may require broader strategies due to their substantial buyer population.</w:t>
      </w:r>
    </w:p>
    <w:p w14:paraId="73806CFE" w14:textId="77777777" w:rsidR="000B00F9" w:rsidRDefault="000B00F9" w:rsidP="000B00F9">
      <w:pPr>
        <w:rPr>
          <w:rFonts w:ascii="Aptos Mono" w:hAnsi="Aptos Mono" w:cstheme="minorHAnsi"/>
          <w:sz w:val="28"/>
          <w:szCs w:val="28"/>
        </w:rPr>
      </w:pPr>
    </w:p>
    <w:p w14:paraId="466842B3" w14:textId="77777777" w:rsidR="00F33774" w:rsidRPr="00F33774" w:rsidRDefault="00F33774" w:rsidP="00F33774">
      <w:pPr>
        <w:rPr>
          <w:rFonts w:ascii="Modern No. 20" w:hAnsi="Modern No. 20" w:cstheme="minorHAnsi"/>
          <w:b/>
          <w:bCs/>
          <w:sz w:val="36"/>
          <w:szCs w:val="36"/>
        </w:rPr>
      </w:pPr>
      <w:r w:rsidRPr="00F33774">
        <w:rPr>
          <w:rFonts w:ascii="Modern No. 20" w:hAnsi="Modern No. 20" w:cstheme="minorHAnsi"/>
          <w:b/>
          <w:bCs/>
          <w:sz w:val="36"/>
          <w:szCs w:val="36"/>
        </w:rPr>
        <w:t>Business Implications</w:t>
      </w:r>
    </w:p>
    <w:p w14:paraId="28D3A824" w14:textId="77777777" w:rsidR="00F33774" w:rsidRPr="00F33774" w:rsidRDefault="00F33774" w:rsidP="00F33774">
      <w:pPr>
        <w:rPr>
          <w:rFonts w:ascii="Aptos Mono" w:hAnsi="Aptos Mono" w:cstheme="minorHAnsi"/>
          <w:sz w:val="28"/>
          <w:szCs w:val="28"/>
        </w:rPr>
      </w:pPr>
      <w:r w:rsidRPr="00F33774">
        <w:rPr>
          <w:rFonts w:ascii="Aptos Mono" w:hAnsi="Aptos Mono" w:cstheme="minorHAnsi"/>
          <w:sz w:val="28"/>
          <w:szCs w:val="28"/>
        </w:rPr>
        <w:t>The buyer segmentation analysis provides several practical implications for real estate businesses. By identifying differences in buyer characteristics, investment preferences, and financing behaviour, the results can support more targeted marketing, customer relationship management, and investment strategies.</w:t>
      </w:r>
    </w:p>
    <w:p w14:paraId="5AE6421F" w14:textId="77777777" w:rsidR="00F33774" w:rsidRPr="00F33774" w:rsidRDefault="00F33774" w:rsidP="00F33774">
      <w:pPr>
        <w:rPr>
          <w:rFonts w:ascii="Aptos Mono" w:hAnsi="Aptos Mono" w:cstheme="minorHAnsi"/>
          <w:b/>
          <w:bCs/>
          <w:sz w:val="28"/>
          <w:szCs w:val="28"/>
        </w:rPr>
      </w:pPr>
      <w:r w:rsidRPr="00F33774">
        <w:rPr>
          <w:rFonts w:ascii="Aptos Mono" w:hAnsi="Aptos Mono" w:cstheme="minorHAnsi"/>
          <w:b/>
          <w:bCs/>
          <w:sz w:val="28"/>
          <w:szCs w:val="28"/>
        </w:rPr>
        <w:t>1. Targeted Marketing Strategies</w:t>
      </w:r>
    </w:p>
    <w:p w14:paraId="4E837F52" w14:textId="77777777" w:rsidR="00F33774" w:rsidRPr="00F33774" w:rsidRDefault="00F33774" w:rsidP="00F33774">
      <w:pPr>
        <w:rPr>
          <w:rFonts w:ascii="Aptos Mono" w:hAnsi="Aptos Mono" w:cstheme="minorHAnsi"/>
          <w:sz w:val="28"/>
          <w:szCs w:val="28"/>
        </w:rPr>
      </w:pPr>
      <w:r w:rsidRPr="00F33774">
        <w:rPr>
          <w:rFonts w:ascii="Aptos Mono" w:hAnsi="Aptos Mono" w:cstheme="minorHAnsi"/>
          <w:sz w:val="28"/>
          <w:szCs w:val="28"/>
        </w:rPr>
        <w:lastRenderedPageBreak/>
        <w:t xml:space="preserve">The four clusters demonstrate that buyers do not behave as a single homogeneous group. Real estate companies can therefore design </w:t>
      </w:r>
      <w:r w:rsidRPr="00F33774">
        <w:rPr>
          <w:rFonts w:ascii="Aptos Mono" w:hAnsi="Aptos Mono" w:cstheme="minorHAnsi"/>
          <w:b/>
          <w:bCs/>
          <w:sz w:val="28"/>
          <w:szCs w:val="28"/>
        </w:rPr>
        <w:t>segment-specific marketing campaigns</w:t>
      </w:r>
      <w:r w:rsidRPr="00F33774">
        <w:rPr>
          <w:rFonts w:ascii="Aptos Mono" w:hAnsi="Aptos Mono" w:cstheme="minorHAnsi"/>
          <w:sz w:val="28"/>
          <w:szCs w:val="28"/>
        </w:rPr>
        <w:t xml:space="preserve"> instead of using the same approach for all customers. For example, communication can be tailored according to acquisition purpose, age, location, client type, and financing preferences.</w:t>
      </w:r>
    </w:p>
    <w:p w14:paraId="25B84163" w14:textId="77777777" w:rsidR="00F33774" w:rsidRPr="00F33774" w:rsidRDefault="00F33774" w:rsidP="00F33774">
      <w:pPr>
        <w:rPr>
          <w:rFonts w:ascii="Aptos Mono" w:hAnsi="Aptos Mono" w:cstheme="minorHAnsi"/>
          <w:b/>
          <w:bCs/>
          <w:sz w:val="28"/>
          <w:szCs w:val="28"/>
        </w:rPr>
      </w:pPr>
      <w:r w:rsidRPr="00F33774">
        <w:rPr>
          <w:rFonts w:ascii="Aptos Mono" w:hAnsi="Aptos Mono" w:cstheme="minorHAnsi"/>
          <w:b/>
          <w:bCs/>
          <w:sz w:val="28"/>
          <w:szCs w:val="28"/>
        </w:rPr>
        <w:t>2. Focus on Investment-Oriented Buyers</w:t>
      </w:r>
    </w:p>
    <w:p w14:paraId="28B12937" w14:textId="77777777" w:rsidR="00F33774" w:rsidRPr="00F33774" w:rsidRDefault="00F33774" w:rsidP="00F33774">
      <w:pPr>
        <w:rPr>
          <w:rFonts w:ascii="Aptos Mono" w:hAnsi="Aptos Mono" w:cstheme="minorHAnsi"/>
          <w:sz w:val="28"/>
          <w:szCs w:val="28"/>
        </w:rPr>
      </w:pPr>
      <w:r w:rsidRPr="00F33774">
        <w:rPr>
          <w:rFonts w:ascii="Aptos Mono" w:hAnsi="Aptos Mono" w:cstheme="minorHAnsi"/>
          <w:sz w:val="28"/>
          <w:szCs w:val="28"/>
        </w:rPr>
        <w:t xml:space="preserve">Investment buyers account for </w:t>
      </w:r>
      <w:r w:rsidRPr="00F33774">
        <w:rPr>
          <w:rFonts w:ascii="Aptos Mono" w:hAnsi="Aptos Mono" w:cstheme="minorHAnsi"/>
          <w:b/>
          <w:bCs/>
          <w:sz w:val="28"/>
          <w:szCs w:val="28"/>
        </w:rPr>
        <w:t>615 out of 2,000 buyers (30.75%)</w:t>
      </w:r>
      <w:r w:rsidRPr="00F33774">
        <w:rPr>
          <w:rFonts w:ascii="Aptos Mono" w:hAnsi="Aptos Mono" w:cstheme="minorHAnsi"/>
          <w:sz w:val="28"/>
          <w:szCs w:val="28"/>
        </w:rPr>
        <w:t>. This represents a significant customer group for developers, brokers, and investment-focused real estate firms. Investment-oriented buyers can be targeted with property portfolios, rental-income opportunities, capital-appreciation propositions, and other investment-related offerings.</w:t>
      </w:r>
    </w:p>
    <w:p w14:paraId="2F86E9F0" w14:textId="77777777" w:rsidR="00F33774" w:rsidRPr="00F33774" w:rsidRDefault="00F33774" w:rsidP="00F33774">
      <w:pPr>
        <w:rPr>
          <w:rFonts w:ascii="Aptos Mono" w:hAnsi="Aptos Mono" w:cstheme="minorHAnsi"/>
          <w:b/>
          <w:bCs/>
          <w:sz w:val="28"/>
          <w:szCs w:val="28"/>
        </w:rPr>
      </w:pPr>
      <w:r w:rsidRPr="00F33774">
        <w:rPr>
          <w:rFonts w:ascii="Aptos Mono" w:hAnsi="Aptos Mono" w:cstheme="minorHAnsi"/>
          <w:b/>
          <w:bCs/>
          <w:sz w:val="28"/>
          <w:szCs w:val="28"/>
        </w:rPr>
        <w:t>3. Cluster 3 as a High-Potential Segment</w:t>
      </w:r>
    </w:p>
    <w:p w14:paraId="65C9768D" w14:textId="77777777" w:rsidR="00F33774" w:rsidRPr="00F33774" w:rsidRDefault="00F33774" w:rsidP="00F33774">
      <w:pPr>
        <w:rPr>
          <w:rFonts w:ascii="Aptos Mono" w:hAnsi="Aptos Mono" w:cstheme="minorHAnsi"/>
          <w:sz w:val="28"/>
          <w:szCs w:val="28"/>
        </w:rPr>
      </w:pPr>
      <w:r w:rsidRPr="00F33774">
        <w:rPr>
          <w:rFonts w:ascii="Aptos Mono" w:hAnsi="Aptos Mono" w:cstheme="minorHAnsi"/>
          <w:sz w:val="28"/>
          <w:szCs w:val="28"/>
        </w:rPr>
        <w:t xml:space="preserve">Cluster 3 is particularly relevant from a business perspective because it has the </w:t>
      </w:r>
      <w:r w:rsidRPr="00F33774">
        <w:rPr>
          <w:rFonts w:ascii="Aptos Mono" w:hAnsi="Aptos Mono" w:cstheme="minorHAnsi"/>
          <w:b/>
          <w:bCs/>
          <w:sz w:val="28"/>
          <w:szCs w:val="28"/>
        </w:rPr>
        <w:t>highest investment proportion (34.95%)</w:t>
      </w:r>
      <w:r w:rsidRPr="00F33774">
        <w:rPr>
          <w:rFonts w:ascii="Aptos Mono" w:hAnsi="Aptos Mono" w:cstheme="minorHAnsi"/>
          <w:sz w:val="28"/>
          <w:szCs w:val="28"/>
        </w:rPr>
        <w:t xml:space="preserve"> as well as the </w:t>
      </w:r>
      <w:r w:rsidRPr="00F33774">
        <w:rPr>
          <w:rFonts w:ascii="Aptos Mono" w:hAnsi="Aptos Mono" w:cstheme="minorHAnsi"/>
          <w:b/>
          <w:bCs/>
          <w:sz w:val="28"/>
          <w:szCs w:val="28"/>
        </w:rPr>
        <w:t>highest loan application rate (41.75%)</w:t>
      </w:r>
      <w:r w:rsidRPr="00F33774">
        <w:rPr>
          <w:rFonts w:ascii="Aptos Mono" w:hAnsi="Aptos Mono" w:cstheme="minorHAnsi"/>
          <w:sz w:val="28"/>
          <w:szCs w:val="28"/>
        </w:rPr>
        <w:t xml:space="preserve">. Although the segment contains only 103 buyers, its characteristics suggest that it may be suitable for targeted </w:t>
      </w:r>
      <w:r w:rsidRPr="00F33774">
        <w:rPr>
          <w:rFonts w:ascii="Aptos Mono" w:hAnsi="Aptos Mono" w:cstheme="minorHAnsi"/>
          <w:b/>
          <w:bCs/>
          <w:sz w:val="28"/>
          <w:szCs w:val="28"/>
        </w:rPr>
        <w:t>investment properties combined with financing solutions</w:t>
      </w:r>
      <w:r w:rsidRPr="00F33774">
        <w:rPr>
          <w:rFonts w:ascii="Aptos Mono" w:hAnsi="Aptos Mono" w:cstheme="minorHAnsi"/>
          <w:sz w:val="28"/>
          <w:szCs w:val="28"/>
        </w:rPr>
        <w:t>.</w:t>
      </w:r>
    </w:p>
    <w:p w14:paraId="7CD5DB4E" w14:textId="77777777" w:rsidR="00F33774" w:rsidRPr="00F33774" w:rsidRDefault="00F33774" w:rsidP="00F33774">
      <w:pPr>
        <w:rPr>
          <w:rFonts w:ascii="Aptos Mono" w:hAnsi="Aptos Mono" w:cstheme="minorHAnsi"/>
          <w:b/>
          <w:bCs/>
          <w:sz w:val="28"/>
          <w:szCs w:val="28"/>
        </w:rPr>
      </w:pPr>
      <w:r w:rsidRPr="00F33774">
        <w:rPr>
          <w:rFonts w:ascii="Aptos Mono" w:hAnsi="Aptos Mono" w:cstheme="minorHAnsi"/>
          <w:b/>
          <w:bCs/>
          <w:sz w:val="28"/>
          <w:szCs w:val="28"/>
        </w:rPr>
        <w:t>4. Financing and Loan-Based Opportunities</w:t>
      </w:r>
    </w:p>
    <w:p w14:paraId="334B489B" w14:textId="000B3ED1" w:rsidR="00F33774" w:rsidRPr="00F33774" w:rsidRDefault="00F33774" w:rsidP="00F33774">
      <w:pPr>
        <w:rPr>
          <w:rFonts w:ascii="Aptos Mono" w:hAnsi="Aptos Mono" w:cstheme="minorHAnsi"/>
          <w:sz w:val="28"/>
          <w:szCs w:val="28"/>
        </w:rPr>
      </w:pPr>
      <w:r w:rsidRPr="00F33774">
        <w:rPr>
          <w:rFonts w:ascii="Aptos Mono" w:hAnsi="Aptos Mono" w:cstheme="minorHAnsi"/>
          <w:sz w:val="28"/>
          <w:szCs w:val="28"/>
        </w:rPr>
        <w:t xml:space="preserve">The analysis identifies </w:t>
      </w:r>
      <w:r w:rsidRPr="00F33774">
        <w:rPr>
          <w:rFonts w:ascii="Aptos Mono" w:hAnsi="Aptos Mono" w:cstheme="minorHAnsi"/>
          <w:b/>
          <w:bCs/>
          <w:sz w:val="28"/>
          <w:szCs w:val="28"/>
        </w:rPr>
        <w:t>736 loan applicants</w:t>
      </w:r>
      <w:r w:rsidRPr="00F33774">
        <w:rPr>
          <w:rFonts w:ascii="Aptos Mono" w:hAnsi="Aptos Mono" w:cstheme="minorHAnsi"/>
          <w:sz w:val="28"/>
          <w:szCs w:val="28"/>
        </w:rPr>
        <w:t xml:space="preserve"> across the buyer population. This indicates a considerable requirement for financing among customers. Real estate businesses can use cluster-level loan </w:t>
      </w:r>
      <w:r w:rsidRPr="00F33774">
        <w:rPr>
          <w:rFonts w:ascii="Aptos Mono" w:hAnsi="Aptos Mono" w:cstheme="minorHAnsi"/>
          <w:sz w:val="28"/>
          <w:szCs w:val="28"/>
        </w:rPr>
        <w:t>behavior</w:t>
      </w:r>
      <w:r w:rsidRPr="00F33774">
        <w:rPr>
          <w:rFonts w:ascii="Aptos Mono" w:hAnsi="Aptos Mono" w:cstheme="minorHAnsi"/>
          <w:sz w:val="28"/>
          <w:szCs w:val="28"/>
        </w:rPr>
        <w:t xml:space="preserve"> to work more effectively with banks and financial institutions </w:t>
      </w:r>
      <w:r w:rsidRPr="00F33774">
        <w:rPr>
          <w:rFonts w:ascii="Aptos Mono" w:hAnsi="Aptos Mono" w:cstheme="minorHAnsi"/>
          <w:sz w:val="28"/>
          <w:szCs w:val="28"/>
        </w:rPr>
        <w:lastRenderedPageBreak/>
        <w:t>and to develop targeted financing assistance, loan referrals, or mortgage-related services.</w:t>
      </w:r>
    </w:p>
    <w:p w14:paraId="6A2D3327" w14:textId="77777777" w:rsidR="00F33774" w:rsidRPr="00F33774" w:rsidRDefault="00F33774" w:rsidP="00F33774">
      <w:pPr>
        <w:rPr>
          <w:rFonts w:ascii="Aptos Mono" w:hAnsi="Aptos Mono" w:cstheme="minorHAnsi"/>
          <w:b/>
          <w:bCs/>
          <w:sz w:val="28"/>
          <w:szCs w:val="28"/>
        </w:rPr>
      </w:pPr>
      <w:r w:rsidRPr="00F33774">
        <w:rPr>
          <w:rFonts w:ascii="Aptos Mono" w:hAnsi="Aptos Mono" w:cstheme="minorHAnsi"/>
          <w:b/>
          <w:bCs/>
          <w:sz w:val="28"/>
          <w:szCs w:val="28"/>
        </w:rPr>
        <w:t>5. Geographic Targeting</w:t>
      </w:r>
    </w:p>
    <w:p w14:paraId="63105EFE" w14:textId="77777777" w:rsidR="00F33774" w:rsidRPr="00F33774" w:rsidRDefault="00F33774" w:rsidP="00F33774">
      <w:pPr>
        <w:rPr>
          <w:rFonts w:ascii="Aptos Mono" w:hAnsi="Aptos Mono" w:cstheme="minorHAnsi"/>
          <w:sz w:val="28"/>
          <w:szCs w:val="28"/>
        </w:rPr>
      </w:pPr>
      <w:r w:rsidRPr="00F33774">
        <w:rPr>
          <w:rFonts w:ascii="Aptos Mono" w:hAnsi="Aptos Mono" w:cstheme="minorHAnsi"/>
          <w:sz w:val="28"/>
          <w:szCs w:val="28"/>
        </w:rPr>
        <w:t xml:space="preserve">The geographic analysis shows that buyer activity is concentrated in particular countries and regions, with the </w:t>
      </w:r>
      <w:r w:rsidRPr="00F33774">
        <w:rPr>
          <w:rFonts w:ascii="Aptos Mono" w:hAnsi="Aptos Mono" w:cstheme="minorHAnsi"/>
          <w:b/>
          <w:bCs/>
          <w:sz w:val="28"/>
          <w:szCs w:val="28"/>
        </w:rPr>
        <w:t>USA and California</w:t>
      </w:r>
      <w:r w:rsidRPr="00F33774">
        <w:rPr>
          <w:rFonts w:ascii="Aptos Mono" w:hAnsi="Aptos Mono" w:cstheme="minorHAnsi"/>
          <w:sz w:val="28"/>
          <w:szCs w:val="28"/>
        </w:rPr>
        <w:t xml:space="preserve"> being particularly prominent in the major clusters. Businesses can use these geographic patterns to allocate marketing budgets, strengthen local partnerships, and focus sales activities in areas with a larger concentration of potential buyers.</w:t>
      </w:r>
    </w:p>
    <w:p w14:paraId="061931D6" w14:textId="77777777" w:rsidR="00F33774" w:rsidRPr="00F33774" w:rsidRDefault="00F33774" w:rsidP="00F33774">
      <w:pPr>
        <w:rPr>
          <w:rFonts w:ascii="Aptos Mono" w:hAnsi="Aptos Mono" w:cstheme="minorHAnsi"/>
          <w:b/>
          <w:bCs/>
          <w:sz w:val="28"/>
          <w:szCs w:val="28"/>
        </w:rPr>
      </w:pPr>
      <w:r w:rsidRPr="00F33774">
        <w:rPr>
          <w:rFonts w:ascii="Aptos Mono" w:hAnsi="Aptos Mono" w:cstheme="minorHAnsi"/>
          <w:b/>
          <w:bCs/>
          <w:sz w:val="28"/>
          <w:szCs w:val="28"/>
        </w:rPr>
        <w:t>6. Customer Relationship Management</w:t>
      </w:r>
    </w:p>
    <w:p w14:paraId="0F998003" w14:textId="77777777" w:rsidR="00F33774" w:rsidRPr="00F33774" w:rsidRDefault="00F33774" w:rsidP="00F33774">
      <w:pPr>
        <w:rPr>
          <w:rFonts w:ascii="Aptos Mono" w:hAnsi="Aptos Mono" w:cstheme="minorHAnsi"/>
          <w:sz w:val="28"/>
          <w:szCs w:val="28"/>
        </w:rPr>
      </w:pPr>
      <w:r w:rsidRPr="00F33774">
        <w:rPr>
          <w:rFonts w:ascii="Aptos Mono" w:hAnsi="Aptos Mono" w:cstheme="minorHAnsi"/>
          <w:sz w:val="28"/>
          <w:szCs w:val="28"/>
        </w:rPr>
        <w:t>The segmentation can also support more personalised customer relationship management. Instead of treating every buyer identically, companies can use cluster profiles to understand the likely needs and preferences of different customer groups. This can improve communication, follow-up strategies, property recommendations, and customer engagement.</w:t>
      </w:r>
    </w:p>
    <w:p w14:paraId="0ED0BF72" w14:textId="77777777" w:rsidR="00F33774" w:rsidRPr="00F33774" w:rsidRDefault="00F33774" w:rsidP="00F33774">
      <w:pPr>
        <w:rPr>
          <w:rFonts w:ascii="Aptos Mono" w:hAnsi="Aptos Mono" w:cstheme="minorHAnsi"/>
          <w:b/>
          <w:bCs/>
          <w:sz w:val="28"/>
          <w:szCs w:val="28"/>
        </w:rPr>
      </w:pPr>
      <w:r w:rsidRPr="00F33774">
        <w:rPr>
          <w:rFonts w:ascii="Aptos Mono" w:hAnsi="Aptos Mono" w:cstheme="minorHAnsi"/>
          <w:b/>
          <w:bCs/>
          <w:sz w:val="28"/>
          <w:szCs w:val="28"/>
        </w:rPr>
        <w:t>7. Data-Driven Decision Making</w:t>
      </w:r>
    </w:p>
    <w:p w14:paraId="794D2F69" w14:textId="6A04C88C" w:rsidR="00F33774" w:rsidRPr="00F33774" w:rsidRDefault="00F33774" w:rsidP="00F33774">
      <w:pPr>
        <w:rPr>
          <w:rFonts w:ascii="Aptos Mono" w:hAnsi="Aptos Mono" w:cstheme="minorHAnsi"/>
          <w:sz w:val="28"/>
          <w:szCs w:val="28"/>
        </w:rPr>
      </w:pPr>
      <w:r w:rsidRPr="00F33774">
        <w:rPr>
          <w:rFonts w:ascii="Aptos Mono" w:hAnsi="Aptos Mono" w:cstheme="minorHAnsi"/>
          <w:sz w:val="28"/>
          <w:szCs w:val="28"/>
        </w:rPr>
        <w:t xml:space="preserve">The project demonstrates how machine learning can convert customer-level data into </w:t>
      </w:r>
      <w:r w:rsidRPr="00F33774">
        <w:rPr>
          <w:rFonts w:ascii="Aptos Mono" w:hAnsi="Aptos Mono" w:cstheme="minorHAnsi"/>
          <w:b/>
          <w:bCs/>
          <w:sz w:val="28"/>
          <w:szCs w:val="28"/>
        </w:rPr>
        <w:t>actionable market intelligence</w:t>
      </w:r>
      <w:r w:rsidRPr="00F33774">
        <w:rPr>
          <w:rFonts w:ascii="Aptos Mono" w:hAnsi="Aptos Mono" w:cstheme="minorHAnsi"/>
          <w:sz w:val="28"/>
          <w:szCs w:val="28"/>
        </w:rPr>
        <w:t xml:space="preserve">. The interactive </w:t>
      </w:r>
      <w:r w:rsidRPr="00F33774">
        <w:rPr>
          <w:rFonts w:ascii="Aptos Mono" w:hAnsi="Aptos Mono" w:cstheme="minorHAnsi"/>
          <w:sz w:val="28"/>
          <w:szCs w:val="28"/>
        </w:rPr>
        <w:t>Stream lit</w:t>
      </w:r>
      <w:r w:rsidRPr="00F33774">
        <w:rPr>
          <w:rFonts w:ascii="Aptos Mono" w:hAnsi="Aptos Mono" w:cstheme="minorHAnsi"/>
          <w:sz w:val="28"/>
          <w:szCs w:val="28"/>
        </w:rPr>
        <w:t xml:space="preserve"> dashboard further enables users to explore clusters, investment </w:t>
      </w:r>
      <w:r w:rsidRPr="00F33774">
        <w:rPr>
          <w:rFonts w:ascii="Aptos Mono" w:hAnsi="Aptos Mono" w:cstheme="minorHAnsi"/>
          <w:sz w:val="28"/>
          <w:szCs w:val="28"/>
        </w:rPr>
        <w:t>behavior</w:t>
      </w:r>
      <w:r w:rsidRPr="00F33774">
        <w:rPr>
          <w:rFonts w:ascii="Aptos Mono" w:hAnsi="Aptos Mono" w:cstheme="minorHAnsi"/>
          <w:sz w:val="28"/>
          <w:szCs w:val="28"/>
        </w:rPr>
        <w:t xml:space="preserve">, loan </w:t>
      </w:r>
      <w:r w:rsidRPr="00F33774">
        <w:rPr>
          <w:rFonts w:ascii="Aptos Mono" w:hAnsi="Aptos Mono" w:cstheme="minorHAnsi"/>
          <w:sz w:val="28"/>
          <w:szCs w:val="28"/>
        </w:rPr>
        <w:t>behavior</w:t>
      </w:r>
      <w:r w:rsidRPr="00F33774">
        <w:rPr>
          <w:rFonts w:ascii="Aptos Mono" w:hAnsi="Aptos Mono" w:cstheme="minorHAnsi"/>
          <w:sz w:val="28"/>
          <w:szCs w:val="28"/>
        </w:rPr>
        <w:t>, and geographic patterns. This can help managers make decisions based on observed customer patterns rather than relying only on general market assumptions.</w:t>
      </w:r>
    </w:p>
    <w:p w14:paraId="2120B56D" w14:textId="77777777" w:rsidR="00F33774" w:rsidRPr="00F33774" w:rsidRDefault="00F33774" w:rsidP="00F33774">
      <w:pPr>
        <w:rPr>
          <w:rFonts w:ascii="Aptos Mono" w:hAnsi="Aptos Mono" w:cstheme="minorHAnsi"/>
          <w:b/>
          <w:bCs/>
          <w:sz w:val="28"/>
          <w:szCs w:val="28"/>
        </w:rPr>
      </w:pPr>
      <w:r w:rsidRPr="00F33774">
        <w:rPr>
          <w:rFonts w:ascii="Aptos Mono" w:hAnsi="Aptos Mono" w:cstheme="minorHAnsi"/>
          <w:b/>
          <w:bCs/>
          <w:sz w:val="28"/>
          <w:szCs w:val="28"/>
        </w:rPr>
        <w:t>Overall Business Implication</w:t>
      </w:r>
    </w:p>
    <w:p w14:paraId="7EDCC7D2" w14:textId="77777777" w:rsidR="00F33774" w:rsidRDefault="00F33774" w:rsidP="00F33774">
      <w:pPr>
        <w:rPr>
          <w:rFonts w:ascii="Aptos Mono" w:hAnsi="Aptos Mono" w:cstheme="minorHAnsi"/>
          <w:sz w:val="28"/>
          <w:szCs w:val="28"/>
        </w:rPr>
      </w:pPr>
      <w:r w:rsidRPr="00F33774">
        <w:rPr>
          <w:rFonts w:ascii="Aptos Mono" w:hAnsi="Aptos Mono" w:cstheme="minorHAnsi"/>
          <w:sz w:val="28"/>
          <w:szCs w:val="28"/>
        </w:rPr>
        <w:lastRenderedPageBreak/>
        <w:t xml:space="preserve">Overall, the four-cluster segmentation provides a practical framework for </w:t>
      </w:r>
      <w:r w:rsidRPr="00F33774">
        <w:rPr>
          <w:rFonts w:ascii="Aptos Mono" w:hAnsi="Aptos Mono" w:cstheme="minorHAnsi"/>
          <w:b/>
          <w:bCs/>
          <w:sz w:val="28"/>
          <w:szCs w:val="28"/>
        </w:rPr>
        <w:t>differentiated marketing, investment targeting, financing support, and customer management</w:t>
      </w:r>
      <w:r w:rsidRPr="00F33774">
        <w:rPr>
          <w:rFonts w:ascii="Aptos Mono" w:hAnsi="Aptos Mono" w:cstheme="minorHAnsi"/>
          <w:sz w:val="28"/>
          <w:szCs w:val="28"/>
        </w:rPr>
        <w:t>. In particular, Cluster 3 represents an interesting opportunity because of its relatively high investment and loan-use rates, while Clusters 1 and 2 are strategically important because they represent the majority of the buyer population. Thus, the segmentation approach can help real estate businesses allocate resources more effectively and develop strategies according to the characteristics of different buyer groups.</w:t>
      </w:r>
    </w:p>
    <w:p w14:paraId="7C0A5166" w14:textId="77777777" w:rsidR="00F33774" w:rsidRDefault="00F33774" w:rsidP="00F33774">
      <w:pPr>
        <w:rPr>
          <w:rFonts w:ascii="Aptos Mono" w:hAnsi="Aptos Mono" w:cstheme="minorHAnsi"/>
          <w:sz w:val="28"/>
          <w:szCs w:val="28"/>
        </w:rPr>
      </w:pPr>
    </w:p>
    <w:p w14:paraId="4610DD5F" w14:textId="77777777" w:rsidR="00D448B2" w:rsidRPr="00D448B2" w:rsidRDefault="00D448B2" w:rsidP="00D448B2">
      <w:pPr>
        <w:rPr>
          <w:rFonts w:ascii="Modern No. 20" w:hAnsi="Modern No. 20" w:cstheme="minorHAnsi"/>
          <w:b/>
          <w:bCs/>
          <w:sz w:val="36"/>
          <w:szCs w:val="36"/>
        </w:rPr>
      </w:pPr>
      <w:r w:rsidRPr="00D448B2">
        <w:rPr>
          <w:rFonts w:ascii="Modern No. 20" w:hAnsi="Modern No. 20" w:cstheme="minorHAnsi"/>
          <w:b/>
          <w:bCs/>
          <w:sz w:val="36"/>
          <w:szCs w:val="36"/>
        </w:rPr>
        <w:t>Recommendations</w:t>
      </w:r>
    </w:p>
    <w:p w14:paraId="10095C35" w14:textId="7E239015" w:rsidR="00D448B2" w:rsidRPr="00D448B2" w:rsidRDefault="00D448B2" w:rsidP="00D448B2">
      <w:pPr>
        <w:rPr>
          <w:rFonts w:ascii="Aptos Mono" w:hAnsi="Aptos Mono" w:cstheme="minorHAnsi"/>
          <w:sz w:val="28"/>
          <w:szCs w:val="28"/>
        </w:rPr>
      </w:pPr>
      <w:r w:rsidRPr="00D448B2">
        <w:rPr>
          <w:rFonts w:ascii="Aptos Mono" w:hAnsi="Aptos Mono" w:cstheme="minorHAnsi"/>
          <w:sz w:val="28"/>
          <w:szCs w:val="28"/>
        </w:rPr>
        <w:t xml:space="preserve">Based on the findings from the buyer segmentation and investment and loan </w:t>
      </w:r>
      <w:r w:rsidRPr="00D448B2">
        <w:rPr>
          <w:rFonts w:ascii="Aptos Mono" w:hAnsi="Aptos Mono" w:cstheme="minorHAnsi"/>
          <w:sz w:val="28"/>
          <w:szCs w:val="28"/>
        </w:rPr>
        <w:t>behavior</w:t>
      </w:r>
      <w:r w:rsidRPr="00D448B2">
        <w:rPr>
          <w:rFonts w:ascii="Aptos Mono" w:hAnsi="Aptos Mono" w:cstheme="minorHAnsi"/>
          <w:sz w:val="28"/>
          <w:szCs w:val="28"/>
        </w:rPr>
        <w:t xml:space="preserve"> analysis, the following recommendations can be made to improve real estate marketing, customer engagement, and investment decision-making.</w:t>
      </w:r>
    </w:p>
    <w:p w14:paraId="522316CC" w14:textId="77777777" w:rsidR="00D448B2" w:rsidRPr="00D448B2" w:rsidRDefault="00D448B2" w:rsidP="00D448B2">
      <w:pPr>
        <w:rPr>
          <w:rFonts w:ascii="Aptos Mono" w:hAnsi="Aptos Mono" w:cstheme="minorHAnsi"/>
          <w:b/>
          <w:bCs/>
          <w:sz w:val="28"/>
          <w:szCs w:val="28"/>
        </w:rPr>
      </w:pPr>
      <w:r w:rsidRPr="00D448B2">
        <w:rPr>
          <w:rFonts w:ascii="Aptos Mono" w:hAnsi="Aptos Mono" w:cstheme="minorHAnsi"/>
          <w:b/>
          <w:bCs/>
          <w:sz w:val="28"/>
          <w:szCs w:val="28"/>
        </w:rPr>
        <w:t>1. Develop Segment-Specific Marketing Strategies</w:t>
      </w:r>
    </w:p>
    <w:p w14:paraId="272E7D22" w14:textId="0EF57306" w:rsidR="00D448B2" w:rsidRPr="00D448B2" w:rsidRDefault="00D448B2" w:rsidP="00D448B2">
      <w:pPr>
        <w:rPr>
          <w:rFonts w:ascii="Aptos Mono" w:hAnsi="Aptos Mono" w:cstheme="minorHAnsi"/>
          <w:sz w:val="28"/>
          <w:szCs w:val="28"/>
        </w:rPr>
      </w:pPr>
      <w:r w:rsidRPr="00D448B2">
        <w:rPr>
          <w:rFonts w:ascii="Aptos Mono" w:hAnsi="Aptos Mono" w:cstheme="minorHAnsi"/>
          <w:sz w:val="28"/>
          <w:szCs w:val="28"/>
        </w:rPr>
        <w:t xml:space="preserve">Real estate companies should avoid treating all buyers as a single customer group. The four identified clusters have different demographic and </w:t>
      </w:r>
      <w:r w:rsidRPr="00D448B2">
        <w:rPr>
          <w:rFonts w:ascii="Aptos Mono" w:hAnsi="Aptos Mono" w:cstheme="minorHAnsi"/>
          <w:sz w:val="28"/>
          <w:szCs w:val="28"/>
        </w:rPr>
        <w:t>behavioral</w:t>
      </w:r>
      <w:r w:rsidRPr="00D448B2">
        <w:rPr>
          <w:rFonts w:ascii="Aptos Mono" w:hAnsi="Aptos Mono" w:cstheme="minorHAnsi"/>
          <w:sz w:val="28"/>
          <w:szCs w:val="28"/>
        </w:rPr>
        <w:t xml:space="preserve"> characteristics. Marketing campaigns should therefore be designed according to the specific needs and preferences of each segment.</w:t>
      </w:r>
    </w:p>
    <w:p w14:paraId="3D833FD8" w14:textId="392253E6" w:rsidR="00D448B2" w:rsidRPr="00D448B2" w:rsidRDefault="00D448B2" w:rsidP="00D448B2">
      <w:pPr>
        <w:rPr>
          <w:rFonts w:ascii="Aptos Mono" w:hAnsi="Aptos Mono" w:cstheme="minorHAnsi"/>
          <w:b/>
          <w:bCs/>
          <w:sz w:val="28"/>
          <w:szCs w:val="28"/>
        </w:rPr>
      </w:pPr>
      <w:r w:rsidRPr="00D448B2">
        <w:rPr>
          <w:rFonts w:ascii="Aptos Mono" w:hAnsi="Aptos Mono" w:cstheme="minorHAnsi"/>
          <w:b/>
          <w:bCs/>
          <w:sz w:val="28"/>
          <w:szCs w:val="28"/>
        </w:rPr>
        <w:t xml:space="preserve">2. </w:t>
      </w:r>
      <w:r w:rsidRPr="00D448B2">
        <w:rPr>
          <w:rFonts w:ascii="Aptos Mono" w:hAnsi="Aptos Mono" w:cstheme="minorHAnsi"/>
          <w:b/>
          <w:bCs/>
          <w:sz w:val="28"/>
          <w:szCs w:val="28"/>
        </w:rPr>
        <w:t>Prioritize</w:t>
      </w:r>
      <w:r w:rsidRPr="00D448B2">
        <w:rPr>
          <w:rFonts w:ascii="Aptos Mono" w:hAnsi="Aptos Mono" w:cstheme="minorHAnsi"/>
          <w:b/>
          <w:bCs/>
          <w:sz w:val="28"/>
          <w:szCs w:val="28"/>
        </w:rPr>
        <w:t xml:space="preserve"> Investment-Oriented Customers</w:t>
      </w:r>
    </w:p>
    <w:p w14:paraId="6F3507AD" w14:textId="77777777" w:rsidR="00D448B2" w:rsidRPr="00D448B2" w:rsidRDefault="00D448B2" w:rsidP="00D448B2">
      <w:pPr>
        <w:rPr>
          <w:rFonts w:ascii="Aptos Mono" w:hAnsi="Aptos Mono" w:cstheme="minorHAnsi"/>
          <w:sz w:val="28"/>
          <w:szCs w:val="28"/>
        </w:rPr>
      </w:pPr>
      <w:r w:rsidRPr="00D448B2">
        <w:rPr>
          <w:rFonts w:ascii="Aptos Mono" w:hAnsi="Aptos Mono" w:cstheme="minorHAnsi"/>
          <w:sz w:val="28"/>
          <w:szCs w:val="28"/>
        </w:rPr>
        <w:t xml:space="preserve">The analysis identified </w:t>
      </w:r>
      <w:r w:rsidRPr="00D448B2">
        <w:rPr>
          <w:rFonts w:ascii="Aptos Mono" w:hAnsi="Aptos Mono" w:cstheme="minorHAnsi"/>
          <w:b/>
          <w:bCs/>
          <w:sz w:val="28"/>
          <w:szCs w:val="28"/>
        </w:rPr>
        <w:t>615 investment buyers</w:t>
      </w:r>
      <w:r w:rsidRPr="00D448B2">
        <w:rPr>
          <w:rFonts w:ascii="Aptos Mono" w:hAnsi="Aptos Mono" w:cstheme="minorHAnsi"/>
          <w:sz w:val="28"/>
          <w:szCs w:val="28"/>
        </w:rPr>
        <w:t xml:space="preserve">, representing </w:t>
      </w:r>
      <w:r w:rsidRPr="00D448B2">
        <w:rPr>
          <w:rFonts w:ascii="Aptos Mono" w:hAnsi="Aptos Mono" w:cstheme="minorHAnsi"/>
          <w:b/>
          <w:bCs/>
          <w:sz w:val="28"/>
          <w:szCs w:val="28"/>
        </w:rPr>
        <w:t>30.75% of the total buyer population</w:t>
      </w:r>
      <w:r w:rsidRPr="00D448B2">
        <w:rPr>
          <w:rFonts w:ascii="Aptos Mono" w:hAnsi="Aptos Mono" w:cstheme="minorHAnsi"/>
          <w:sz w:val="28"/>
          <w:szCs w:val="28"/>
        </w:rPr>
        <w:t xml:space="preserve">. Real </w:t>
      </w:r>
      <w:r w:rsidRPr="00D448B2">
        <w:rPr>
          <w:rFonts w:ascii="Aptos Mono" w:hAnsi="Aptos Mono" w:cstheme="minorHAnsi"/>
          <w:sz w:val="28"/>
          <w:szCs w:val="28"/>
        </w:rPr>
        <w:lastRenderedPageBreak/>
        <w:t>estate businesses should develop dedicated investment-focused offerings for these customers, such as properties with potential for rental income, long-term appreciation, and portfolio diversification.</w:t>
      </w:r>
    </w:p>
    <w:p w14:paraId="60745941" w14:textId="77777777" w:rsidR="00D448B2" w:rsidRPr="00D448B2" w:rsidRDefault="00D448B2" w:rsidP="00D448B2">
      <w:pPr>
        <w:rPr>
          <w:rFonts w:ascii="Aptos Mono" w:hAnsi="Aptos Mono" w:cstheme="minorHAnsi"/>
          <w:b/>
          <w:bCs/>
          <w:sz w:val="28"/>
          <w:szCs w:val="28"/>
        </w:rPr>
      </w:pPr>
      <w:r w:rsidRPr="00D448B2">
        <w:rPr>
          <w:rFonts w:ascii="Aptos Mono" w:hAnsi="Aptos Mono" w:cstheme="minorHAnsi"/>
          <w:b/>
          <w:bCs/>
          <w:sz w:val="28"/>
          <w:szCs w:val="28"/>
        </w:rPr>
        <w:t>3. Focus on Cluster 3 for Investment and Financing Offers</w:t>
      </w:r>
    </w:p>
    <w:p w14:paraId="6A90F18C" w14:textId="77777777" w:rsidR="00D448B2" w:rsidRPr="00D448B2" w:rsidRDefault="00D448B2" w:rsidP="00D448B2">
      <w:pPr>
        <w:rPr>
          <w:rFonts w:ascii="Aptos Mono" w:hAnsi="Aptos Mono" w:cstheme="minorHAnsi"/>
          <w:sz w:val="28"/>
          <w:szCs w:val="28"/>
        </w:rPr>
      </w:pPr>
      <w:r w:rsidRPr="00D448B2">
        <w:rPr>
          <w:rFonts w:ascii="Aptos Mono" w:hAnsi="Aptos Mono" w:cstheme="minorHAnsi"/>
          <w:sz w:val="28"/>
          <w:szCs w:val="28"/>
        </w:rPr>
        <w:t xml:space="preserve">Cluster 3 deserves particular attention because it has the </w:t>
      </w:r>
      <w:r w:rsidRPr="00D448B2">
        <w:rPr>
          <w:rFonts w:ascii="Aptos Mono" w:hAnsi="Aptos Mono" w:cstheme="minorHAnsi"/>
          <w:b/>
          <w:bCs/>
          <w:sz w:val="28"/>
          <w:szCs w:val="28"/>
        </w:rPr>
        <w:t>highest investment proportion (34.95%)</w:t>
      </w:r>
      <w:r w:rsidRPr="00D448B2">
        <w:rPr>
          <w:rFonts w:ascii="Aptos Mono" w:hAnsi="Aptos Mono" w:cstheme="minorHAnsi"/>
          <w:sz w:val="28"/>
          <w:szCs w:val="28"/>
        </w:rPr>
        <w:t xml:space="preserve"> and the </w:t>
      </w:r>
      <w:r w:rsidRPr="00D448B2">
        <w:rPr>
          <w:rFonts w:ascii="Aptos Mono" w:hAnsi="Aptos Mono" w:cstheme="minorHAnsi"/>
          <w:b/>
          <w:bCs/>
          <w:sz w:val="28"/>
          <w:szCs w:val="28"/>
        </w:rPr>
        <w:t>highest loan application rate (41.75%)</w:t>
      </w:r>
      <w:r w:rsidRPr="00D448B2">
        <w:rPr>
          <w:rFonts w:ascii="Aptos Mono" w:hAnsi="Aptos Mono" w:cstheme="minorHAnsi"/>
          <w:sz w:val="28"/>
          <w:szCs w:val="28"/>
        </w:rPr>
        <w:t>. Businesses can develop targeted campaigns for this segment by combining investment opportunities with suitable financing or loan-support services.</w:t>
      </w:r>
    </w:p>
    <w:p w14:paraId="558F6704" w14:textId="77777777" w:rsidR="00D448B2" w:rsidRPr="00D448B2" w:rsidRDefault="00D448B2" w:rsidP="00D448B2">
      <w:pPr>
        <w:rPr>
          <w:rFonts w:ascii="Aptos Mono" w:hAnsi="Aptos Mono" w:cstheme="minorHAnsi"/>
          <w:b/>
          <w:bCs/>
          <w:sz w:val="28"/>
          <w:szCs w:val="28"/>
        </w:rPr>
      </w:pPr>
      <w:r w:rsidRPr="00D448B2">
        <w:rPr>
          <w:rFonts w:ascii="Aptos Mono" w:hAnsi="Aptos Mono" w:cstheme="minorHAnsi"/>
          <w:b/>
          <w:bCs/>
          <w:sz w:val="28"/>
          <w:szCs w:val="28"/>
        </w:rPr>
        <w:t>4. Strengthen Financing Partnerships</w:t>
      </w:r>
    </w:p>
    <w:p w14:paraId="796FF884" w14:textId="77777777" w:rsidR="00D448B2" w:rsidRPr="00D448B2" w:rsidRDefault="00D448B2" w:rsidP="00D448B2">
      <w:pPr>
        <w:rPr>
          <w:rFonts w:ascii="Aptos Mono" w:hAnsi="Aptos Mono" w:cstheme="minorHAnsi"/>
          <w:sz w:val="28"/>
          <w:szCs w:val="28"/>
        </w:rPr>
      </w:pPr>
      <w:r w:rsidRPr="00D448B2">
        <w:rPr>
          <w:rFonts w:ascii="Aptos Mono" w:hAnsi="Aptos Mono" w:cstheme="minorHAnsi"/>
          <w:sz w:val="28"/>
          <w:szCs w:val="28"/>
        </w:rPr>
        <w:t xml:space="preserve">Since </w:t>
      </w:r>
      <w:r w:rsidRPr="00D448B2">
        <w:rPr>
          <w:rFonts w:ascii="Aptos Mono" w:hAnsi="Aptos Mono" w:cstheme="minorHAnsi"/>
          <w:b/>
          <w:bCs/>
          <w:sz w:val="28"/>
          <w:szCs w:val="28"/>
        </w:rPr>
        <w:t>736 buyers applied for loans</w:t>
      </w:r>
      <w:r w:rsidRPr="00D448B2">
        <w:rPr>
          <w:rFonts w:ascii="Aptos Mono" w:hAnsi="Aptos Mono" w:cstheme="minorHAnsi"/>
          <w:sz w:val="28"/>
          <w:szCs w:val="28"/>
        </w:rPr>
        <w:t>, financing represents an important part of the buyer journey. Real estate companies could strengthen partnerships with banks and financial institutions to provide customers with easier access to suitable loan and mortgage options.</w:t>
      </w:r>
    </w:p>
    <w:p w14:paraId="579DC7A7" w14:textId="77777777" w:rsidR="00D448B2" w:rsidRPr="00D448B2" w:rsidRDefault="00D448B2" w:rsidP="00D448B2">
      <w:pPr>
        <w:rPr>
          <w:rFonts w:ascii="Aptos Mono" w:hAnsi="Aptos Mono" w:cstheme="minorHAnsi"/>
          <w:b/>
          <w:bCs/>
          <w:sz w:val="28"/>
          <w:szCs w:val="28"/>
        </w:rPr>
      </w:pPr>
      <w:r w:rsidRPr="00D448B2">
        <w:rPr>
          <w:rFonts w:ascii="Aptos Mono" w:hAnsi="Aptos Mono" w:cstheme="minorHAnsi"/>
          <w:b/>
          <w:bCs/>
          <w:sz w:val="28"/>
          <w:szCs w:val="28"/>
        </w:rPr>
        <w:t>5. Use Geographic Segmentation</w:t>
      </w:r>
    </w:p>
    <w:p w14:paraId="5B013A7E" w14:textId="77777777" w:rsidR="00D448B2" w:rsidRPr="00D448B2" w:rsidRDefault="00D448B2" w:rsidP="00D448B2">
      <w:pPr>
        <w:rPr>
          <w:rFonts w:ascii="Aptos Mono" w:hAnsi="Aptos Mono" w:cstheme="minorHAnsi"/>
          <w:sz w:val="28"/>
          <w:szCs w:val="28"/>
        </w:rPr>
      </w:pPr>
      <w:r w:rsidRPr="00D448B2">
        <w:rPr>
          <w:rFonts w:ascii="Aptos Mono" w:hAnsi="Aptos Mono" w:cstheme="minorHAnsi"/>
          <w:sz w:val="28"/>
          <w:szCs w:val="28"/>
        </w:rPr>
        <w:t>The concentration of buyers in particular countries and regions suggests that geographic information can be useful for marketing and resource allocation. Companies should identify high-demand locations and focus sales teams, promotional activities, and property offerings accordingly.</w:t>
      </w:r>
    </w:p>
    <w:p w14:paraId="592DD208" w14:textId="7298D56F" w:rsidR="00D448B2" w:rsidRPr="00D448B2" w:rsidRDefault="00D448B2" w:rsidP="00D448B2">
      <w:pPr>
        <w:rPr>
          <w:rFonts w:ascii="Aptos Mono" w:hAnsi="Aptos Mono" w:cstheme="minorHAnsi"/>
          <w:b/>
          <w:bCs/>
          <w:sz w:val="28"/>
          <w:szCs w:val="28"/>
        </w:rPr>
      </w:pPr>
      <w:r w:rsidRPr="00D448B2">
        <w:rPr>
          <w:rFonts w:ascii="Aptos Mono" w:hAnsi="Aptos Mono" w:cstheme="minorHAnsi"/>
          <w:b/>
          <w:bCs/>
          <w:sz w:val="28"/>
          <w:szCs w:val="28"/>
        </w:rPr>
        <w:t xml:space="preserve">6. Improve </w:t>
      </w:r>
      <w:r w:rsidR="00542EE7" w:rsidRPr="00D448B2">
        <w:rPr>
          <w:rFonts w:ascii="Aptos Mono" w:hAnsi="Aptos Mono" w:cstheme="minorHAnsi"/>
          <w:b/>
          <w:bCs/>
          <w:sz w:val="28"/>
          <w:szCs w:val="28"/>
        </w:rPr>
        <w:t>Personalized</w:t>
      </w:r>
      <w:r w:rsidRPr="00D448B2">
        <w:rPr>
          <w:rFonts w:ascii="Aptos Mono" w:hAnsi="Aptos Mono" w:cstheme="minorHAnsi"/>
          <w:b/>
          <w:bCs/>
          <w:sz w:val="28"/>
          <w:szCs w:val="28"/>
        </w:rPr>
        <w:t xml:space="preserve"> Customer Engagement</w:t>
      </w:r>
    </w:p>
    <w:p w14:paraId="4DDF6A14" w14:textId="126E039B" w:rsidR="00D448B2" w:rsidRPr="00D448B2" w:rsidRDefault="00D448B2" w:rsidP="00D448B2">
      <w:pPr>
        <w:rPr>
          <w:rFonts w:ascii="Aptos Mono" w:hAnsi="Aptos Mono" w:cstheme="minorHAnsi"/>
          <w:sz w:val="28"/>
          <w:szCs w:val="28"/>
        </w:rPr>
      </w:pPr>
      <w:r w:rsidRPr="00D448B2">
        <w:rPr>
          <w:rFonts w:ascii="Aptos Mono" w:hAnsi="Aptos Mono" w:cstheme="minorHAnsi"/>
          <w:sz w:val="28"/>
          <w:szCs w:val="28"/>
        </w:rPr>
        <w:t xml:space="preserve">Buyer clusters can be incorporated into customer relationship management systems to provide more </w:t>
      </w:r>
      <w:r w:rsidR="00542EE7" w:rsidRPr="00D448B2">
        <w:rPr>
          <w:rFonts w:ascii="Aptos Mono" w:hAnsi="Aptos Mono" w:cstheme="minorHAnsi"/>
          <w:sz w:val="28"/>
          <w:szCs w:val="28"/>
        </w:rPr>
        <w:lastRenderedPageBreak/>
        <w:t>personalized</w:t>
      </w:r>
      <w:r w:rsidRPr="00D448B2">
        <w:rPr>
          <w:rFonts w:ascii="Aptos Mono" w:hAnsi="Aptos Mono" w:cstheme="minorHAnsi"/>
          <w:sz w:val="28"/>
          <w:szCs w:val="28"/>
        </w:rPr>
        <w:t xml:space="preserve"> communication. Instead of sending identical property recommendations to every customer, businesses can use cluster characteristics to recommend properties and services that are more relevant to individual buyer groups.</w:t>
      </w:r>
    </w:p>
    <w:p w14:paraId="0EF54DB2" w14:textId="77777777" w:rsidR="00D448B2" w:rsidRPr="00D448B2" w:rsidRDefault="00D448B2" w:rsidP="00D448B2">
      <w:pPr>
        <w:rPr>
          <w:rFonts w:ascii="Aptos Mono" w:hAnsi="Aptos Mono" w:cstheme="minorHAnsi"/>
          <w:b/>
          <w:bCs/>
          <w:sz w:val="28"/>
          <w:szCs w:val="28"/>
        </w:rPr>
      </w:pPr>
      <w:r w:rsidRPr="00D448B2">
        <w:rPr>
          <w:rFonts w:ascii="Aptos Mono" w:hAnsi="Aptos Mono" w:cstheme="minorHAnsi"/>
          <w:b/>
          <w:bCs/>
          <w:sz w:val="28"/>
          <w:szCs w:val="28"/>
        </w:rPr>
        <w:t>7. Use the Dashboard for Continuous Decision-Making</w:t>
      </w:r>
    </w:p>
    <w:p w14:paraId="73B263A0" w14:textId="2A6ED579" w:rsidR="00D448B2" w:rsidRPr="00D448B2" w:rsidRDefault="00D448B2" w:rsidP="00D448B2">
      <w:pPr>
        <w:rPr>
          <w:rFonts w:ascii="Aptos Mono" w:hAnsi="Aptos Mono" w:cstheme="minorHAnsi"/>
          <w:sz w:val="28"/>
          <w:szCs w:val="28"/>
        </w:rPr>
      </w:pPr>
      <w:r w:rsidRPr="00D448B2">
        <w:rPr>
          <w:rFonts w:ascii="Aptos Mono" w:hAnsi="Aptos Mono" w:cstheme="minorHAnsi"/>
          <w:sz w:val="28"/>
          <w:szCs w:val="28"/>
        </w:rPr>
        <w:t xml:space="preserve">The interactive </w:t>
      </w:r>
      <w:r w:rsidR="00542EE7" w:rsidRPr="00D448B2">
        <w:rPr>
          <w:rFonts w:ascii="Aptos Mono" w:hAnsi="Aptos Mono" w:cstheme="minorHAnsi"/>
          <w:sz w:val="28"/>
          <w:szCs w:val="28"/>
        </w:rPr>
        <w:t>Stream lit</w:t>
      </w:r>
      <w:r w:rsidRPr="00D448B2">
        <w:rPr>
          <w:rFonts w:ascii="Aptos Mono" w:hAnsi="Aptos Mono" w:cstheme="minorHAnsi"/>
          <w:sz w:val="28"/>
          <w:szCs w:val="28"/>
        </w:rPr>
        <w:t xml:space="preserve"> dashboard developed in the project should be used as a decision-support tool for exploring buyer segments, investment </w:t>
      </w:r>
      <w:r w:rsidR="00542EE7" w:rsidRPr="00D448B2">
        <w:rPr>
          <w:rFonts w:ascii="Aptos Mono" w:hAnsi="Aptos Mono" w:cstheme="minorHAnsi"/>
          <w:sz w:val="28"/>
          <w:szCs w:val="28"/>
        </w:rPr>
        <w:t>behavior</w:t>
      </w:r>
      <w:r w:rsidRPr="00D448B2">
        <w:rPr>
          <w:rFonts w:ascii="Aptos Mono" w:hAnsi="Aptos Mono" w:cstheme="minorHAnsi"/>
          <w:sz w:val="28"/>
          <w:szCs w:val="28"/>
        </w:rPr>
        <w:t xml:space="preserve">, loan </w:t>
      </w:r>
      <w:r w:rsidR="00542EE7" w:rsidRPr="00D448B2">
        <w:rPr>
          <w:rFonts w:ascii="Aptos Mono" w:hAnsi="Aptos Mono" w:cstheme="minorHAnsi"/>
          <w:sz w:val="28"/>
          <w:szCs w:val="28"/>
        </w:rPr>
        <w:t>behavior</w:t>
      </w:r>
      <w:r w:rsidRPr="00D448B2">
        <w:rPr>
          <w:rFonts w:ascii="Aptos Mono" w:hAnsi="Aptos Mono" w:cstheme="minorHAnsi"/>
          <w:sz w:val="28"/>
          <w:szCs w:val="28"/>
        </w:rPr>
        <w:t xml:space="preserve">, and geographic patterns. Regular analysis of updated customer data can help businesses identify changes in buyer </w:t>
      </w:r>
      <w:r w:rsidR="00542EE7" w:rsidRPr="00D448B2">
        <w:rPr>
          <w:rFonts w:ascii="Aptos Mono" w:hAnsi="Aptos Mono" w:cstheme="minorHAnsi"/>
          <w:sz w:val="28"/>
          <w:szCs w:val="28"/>
        </w:rPr>
        <w:t>behavior</w:t>
      </w:r>
      <w:r w:rsidRPr="00D448B2">
        <w:rPr>
          <w:rFonts w:ascii="Aptos Mono" w:hAnsi="Aptos Mono" w:cstheme="minorHAnsi"/>
          <w:sz w:val="28"/>
          <w:szCs w:val="28"/>
        </w:rPr>
        <w:t xml:space="preserve"> over time.</w:t>
      </w:r>
    </w:p>
    <w:p w14:paraId="1DA4F9A6" w14:textId="77777777" w:rsidR="00D448B2" w:rsidRPr="00D448B2" w:rsidRDefault="00D448B2" w:rsidP="00D448B2">
      <w:pPr>
        <w:rPr>
          <w:rFonts w:ascii="Aptos Mono" w:hAnsi="Aptos Mono" w:cstheme="minorHAnsi"/>
          <w:b/>
          <w:bCs/>
          <w:sz w:val="28"/>
          <w:szCs w:val="28"/>
        </w:rPr>
      </w:pPr>
      <w:r w:rsidRPr="00D448B2">
        <w:rPr>
          <w:rFonts w:ascii="Aptos Mono" w:hAnsi="Aptos Mono" w:cstheme="minorHAnsi"/>
          <w:b/>
          <w:bCs/>
          <w:sz w:val="28"/>
          <w:szCs w:val="28"/>
        </w:rPr>
        <w:t>8. Combine Buyer and Property Intelligence</w:t>
      </w:r>
    </w:p>
    <w:p w14:paraId="5D0A06FB" w14:textId="77777777" w:rsidR="00D448B2" w:rsidRPr="00D448B2" w:rsidRDefault="00D448B2" w:rsidP="00D448B2">
      <w:pPr>
        <w:rPr>
          <w:rFonts w:ascii="Aptos Mono" w:hAnsi="Aptos Mono" w:cstheme="minorHAnsi"/>
          <w:sz w:val="28"/>
          <w:szCs w:val="28"/>
        </w:rPr>
      </w:pPr>
      <w:r w:rsidRPr="00D448B2">
        <w:rPr>
          <w:rFonts w:ascii="Aptos Mono" w:hAnsi="Aptos Mono" w:cstheme="minorHAnsi"/>
          <w:sz w:val="28"/>
          <w:szCs w:val="28"/>
        </w:rPr>
        <w:t xml:space="preserve">The client and property datasets provide complementary information. Future business strategies should connect buyer characteristics with property characteristics such as </w:t>
      </w:r>
      <w:r w:rsidRPr="00D448B2">
        <w:rPr>
          <w:rFonts w:ascii="Aptos Mono" w:hAnsi="Aptos Mono" w:cstheme="minorHAnsi"/>
          <w:b/>
          <w:bCs/>
          <w:sz w:val="28"/>
          <w:szCs w:val="28"/>
        </w:rPr>
        <w:t>unit category, floor area, sale price, and listing status</w:t>
      </w:r>
      <w:r w:rsidRPr="00D448B2">
        <w:rPr>
          <w:rFonts w:ascii="Aptos Mono" w:hAnsi="Aptos Mono" w:cstheme="minorHAnsi"/>
          <w:sz w:val="28"/>
          <w:szCs w:val="28"/>
        </w:rPr>
        <w:t>. This could support more effective property recommendations and improve the matching of buyers with suitable properties.</w:t>
      </w:r>
    </w:p>
    <w:p w14:paraId="64BAB56E" w14:textId="77777777" w:rsidR="00D448B2" w:rsidRPr="00D448B2" w:rsidRDefault="00D448B2" w:rsidP="00D448B2">
      <w:pPr>
        <w:rPr>
          <w:rFonts w:ascii="Aptos Mono" w:hAnsi="Aptos Mono" w:cstheme="minorHAnsi"/>
          <w:b/>
          <w:bCs/>
          <w:sz w:val="28"/>
          <w:szCs w:val="28"/>
        </w:rPr>
      </w:pPr>
      <w:r w:rsidRPr="00D448B2">
        <w:rPr>
          <w:rFonts w:ascii="Aptos Mono" w:hAnsi="Aptos Mono" w:cstheme="minorHAnsi"/>
          <w:b/>
          <w:bCs/>
          <w:sz w:val="28"/>
          <w:szCs w:val="28"/>
        </w:rPr>
        <w:t>Overall Recommendation</w:t>
      </w:r>
    </w:p>
    <w:p w14:paraId="69CF2C87" w14:textId="19A7E151" w:rsidR="00D448B2" w:rsidRPr="00D448B2" w:rsidRDefault="00D448B2" w:rsidP="00D448B2">
      <w:pPr>
        <w:rPr>
          <w:rFonts w:ascii="Aptos Mono" w:hAnsi="Aptos Mono" w:cstheme="minorHAnsi"/>
          <w:sz w:val="28"/>
          <w:szCs w:val="28"/>
        </w:rPr>
      </w:pPr>
      <w:r w:rsidRPr="00D448B2">
        <w:rPr>
          <w:rFonts w:ascii="Aptos Mono" w:hAnsi="Aptos Mono" w:cstheme="minorHAnsi"/>
          <w:sz w:val="28"/>
          <w:szCs w:val="28"/>
        </w:rPr>
        <w:t xml:space="preserve">The findings suggest that real estate </w:t>
      </w:r>
      <w:r w:rsidR="00542EE7" w:rsidRPr="00D448B2">
        <w:rPr>
          <w:rFonts w:ascii="Aptos Mono" w:hAnsi="Aptos Mono" w:cstheme="minorHAnsi"/>
          <w:sz w:val="28"/>
          <w:szCs w:val="28"/>
        </w:rPr>
        <w:t>organizations</w:t>
      </w:r>
      <w:r w:rsidRPr="00D448B2">
        <w:rPr>
          <w:rFonts w:ascii="Aptos Mono" w:hAnsi="Aptos Mono" w:cstheme="minorHAnsi"/>
          <w:sz w:val="28"/>
          <w:szCs w:val="28"/>
        </w:rPr>
        <w:t xml:space="preserve"> should adopt a </w:t>
      </w:r>
      <w:r w:rsidRPr="00D448B2">
        <w:rPr>
          <w:rFonts w:ascii="Aptos Mono" w:hAnsi="Aptos Mono" w:cstheme="minorHAnsi"/>
          <w:b/>
          <w:bCs/>
          <w:sz w:val="28"/>
          <w:szCs w:val="28"/>
        </w:rPr>
        <w:t>data-driven and segment-based approach</w:t>
      </w:r>
      <w:r w:rsidRPr="00D448B2">
        <w:rPr>
          <w:rFonts w:ascii="Aptos Mono" w:hAnsi="Aptos Mono" w:cstheme="minorHAnsi"/>
          <w:sz w:val="28"/>
          <w:szCs w:val="28"/>
        </w:rPr>
        <w:t xml:space="preserve"> rather than relying on a one-size-fits-all marketing strategy. Particular attention should be given to investment-oriented and financing-dependent customers, especially the relatively high-potential </w:t>
      </w:r>
      <w:r w:rsidRPr="00D448B2">
        <w:rPr>
          <w:rFonts w:ascii="Aptos Mono" w:hAnsi="Aptos Mono" w:cstheme="minorHAnsi"/>
          <w:b/>
          <w:bCs/>
          <w:sz w:val="28"/>
          <w:szCs w:val="28"/>
        </w:rPr>
        <w:t>Cluster 3</w:t>
      </w:r>
      <w:r w:rsidRPr="00D448B2">
        <w:rPr>
          <w:rFonts w:ascii="Aptos Mono" w:hAnsi="Aptos Mono" w:cstheme="minorHAnsi"/>
          <w:sz w:val="28"/>
          <w:szCs w:val="28"/>
        </w:rPr>
        <w:t>. At the same time, the large size of Clusters 1 and 2 means that they should remain important priorities for broader customer acquisition and engagement strategies.</w:t>
      </w:r>
    </w:p>
    <w:p w14:paraId="4567A0BA" w14:textId="3364F82B" w:rsidR="00085147" w:rsidRPr="00085147" w:rsidRDefault="00085147" w:rsidP="00085147">
      <w:pPr>
        <w:rPr>
          <w:rFonts w:ascii="Modern No. 20" w:hAnsi="Modern No. 20" w:cstheme="minorHAnsi"/>
          <w:b/>
          <w:bCs/>
          <w:sz w:val="36"/>
          <w:szCs w:val="36"/>
        </w:rPr>
      </w:pPr>
      <w:r w:rsidRPr="00085147">
        <w:rPr>
          <w:rFonts w:ascii="Modern No. 20" w:hAnsi="Modern No. 20" w:cstheme="minorHAnsi"/>
          <w:b/>
          <w:bCs/>
          <w:sz w:val="36"/>
          <w:szCs w:val="36"/>
        </w:rPr>
        <w:lastRenderedPageBreak/>
        <w:t>Stream lit</w:t>
      </w:r>
      <w:r w:rsidRPr="00085147">
        <w:rPr>
          <w:rFonts w:ascii="Modern No. 20" w:hAnsi="Modern No. 20" w:cstheme="minorHAnsi"/>
          <w:b/>
          <w:bCs/>
          <w:sz w:val="36"/>
          <w:szCs w:val="36"/>
        </w:rPr>
        <w:t xml:space="preserve"> Application</w:t>
      </w:r>
    </w:p>
    <w:p w14:paraId="338DD7E9" w14:textId="17DE9EB6"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 xml:space="preserve">To make the results of the buyer segmentation analysis accessible and useful for practical decision-making, an interactive </w:t>
      </w:r>
      <w:r w:rsidRPr="00085147">
        <w:rPr>
          <w:rFonts w:ascii="Aptos Mono" w:hAnsi="Aptos Mono" w:cstheme="minorHAnsi"/>
          <w:b/>
          <w:bCs/>
          <w:sz w:val="28"/>
          <w:szCs w:val="28"/>
        </w:rPr>
        <w:t>Stream lit</w:t>
      </w:r>
      <w:r w:rsidRPr="00085147">
        <w:rPr>
          <w:rFonts w:ascii="Aptos Mono" w:hAnsi="Aptos Mono" w:cstheme="minorHAnsi"/>
          <w:b/>
          <w:bCs/>
          <w:sz w:val="28"/>
          <w:szCs w:val="28"/>
        </w:rPr>
        <w:t xml:space="preserve"> application</w:t>
      </w:r>
      <w:r w:rsidRPr="00085147">
        <w:rPr>
          <w:rFonts w:ascii="Aptos Mono" w:hAnsi="Aptos Mono" w:cstheme="minorHAnsi"/>
          <w:sz w:val="28"/>
          <w:szCs w:val="28"/>
        </w:rPr>
        <w:t xml:space="preserve"> was developed. The application converts the outputs of the machine learning analysis into an easy-to-use dashboard through which users can explore buyer characteristics, cluster profiles, investment </w:t>
      </w:r>
      <w:r w:rsidRPr="00085147">
        <w:rPr>
          <w:rFonts w:ascii="Aptos Mono" w:hAnsi="Aptos Mono" w:cstheme="minorHAnsi"/>
          <w:sz w:val="28"/>
          <w:szCs w:val="28"/>
        </w:rPr>
        <w:t>behavior</w:t>
      </w:r>
      <w:r w:rsidRPr="00085147">
        <w:rPr>
          <w:rFonts w:ascii="Aptos Mono" w:hAnsi="Aptos Mono" w:cstheme="minorHAnsi"/>
          <w:sz w:val="28"/>
          <w:szCs w:val="28"/>
        </w:rPr>
        <w:t>, loan application patterns, and geographic distribution.</w:t>
      </w:r>
    </w:p>
    <w:p w14:paraId="63A0E567" w14:textId="77777777"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 xml:space="preserve">The application uses the </w:t>
      </w:r>
      <w:r w:rsidRPr="00085147">
        <w:rPr>
          <w:rFonts w:ascii="Aptos Mono" w:hAnsi="Aptos Mono" w:cstheme="minorHAnsi"/>
          <w:b/>
          <w:bCs/>
          <w:sz w:val="28"/>
          <w:szCs w:val="28"/>
        </w:rPr>
        <w:t>clustered client dataset</w:t>
      </w:r>
      <w:r w:rsidRPr="00085147">
        <w:rPr>
          <w:rFonts w:ascii="Aptos Mono" w:hAnsi="Aptos Mono" w:cstheme="minorHAnsi"/>
          <w:sz w:val="28"/>
          <w:szCs w:val="28"/>
        </w:rPr>
        <w:t xml:space="preserve"> generated during the analysis and presents the results through multiple analytical sections. Users can interact with the dashboard using filters such as </w:t>
      </w:r>
      <w:r w:rsidRPr="00085147">
        <w:rPr>
          <w:rFonts w:ascii="Aptos Mono" w:hAnsi="Aptos Mono" w:cstheme="minorHAnsi"/>
          <w:b/>
          <w:bCs/>
          <w:sz w:val="28"/>
          <w:szCs w:val="28"/>
        </w:rPr>
        <w:t>country, region, acquisition purpose, and client type</w:t>
      </w:r>
      <w:r w:rsidRPr="00085147">
        <w:rPr>
          <w:rFonts w:ascii="Aptos Mono" w:hAnsi="Aptos Mono" w:cstheme="minorHAnsi"/>
          <w:sz w:val="28"/>
          <w:szCs w:val="28"/>
        </w:rPr>
        <w:t>, allowing them to examine specific buyer groups rather than only the overall dataset.</w:t>
      </w:r>
    </w:p>
    <w:p w14:paraId="2E8D7F81" w14:textId="77777777" w:rsidR="00085147" w:rsidRPr="00085147" w:rsidRDefault="00085147" w:rsidP="00085147">
      <w:pPr>
        <w:rPr>
          <w:rFonts w:ascii="Aptos Mono" w:hAnsi="Aptos Mono" w:cstheme="minorHAnsi"/>
          <w:b/>
          <w:bCs/>
          <w:sz w:val="28"/>
          <w:szCs w:val="28"/>
        </w:rPr>
      </w:pPr>
      <w:r w:rsidRPr="00085147">
        <w:rPr>
          <w:rFonts w:ascii="Aptos Mono" w:hAnsi="Aptos Mono" w:cstheme="minorHAnsi"/>
          <w:b/>
          <w:bCs/>
          <w:sz w:val="28"/>
          <w:szCs w:val="28"/>
        </w:rPr>
        <w:t>4.X.1 Buyer Segmentation Overview</w:t>
      </w:r>
    </w:p>
    <w:p w14:paraId="05613E99" w14:textId="77777777"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 xml:space="preserve">The </w:t>
      </w:r>
      <w:r w:rsidRPr="00085147">
        <w:rPr>
          <w:rFonts w:ascii="Aptos Mono" w:hAnsi="Aptos Mono" w:cstheme="minorHAnsi"/>
          <w:b/>
          <w:bCs/>
          <w:sz w:val="28"/>
          <w:szCs w:val="28"/>
        </w:rPr>
        <w:t>Buyer Segmentation Overview</w:t>
      </w:r>
      <w:r w:rsidRPr="00085147">
        <w:rPr>
          <w:rFonts w:ascii="Aptos Mono" w:hAnsi="Aptos Mono" w:cstheme="minorHAnsi"/>
          <w:sz w:val="28"/>
          <w:szCs w:val="28"/>
        </w:rPr>
        <w:t xml:space="preserve"> provides a summary of the overall buyer population and the four identified clusters. Key information such as the </w:t>
      </w:r>
      <w:r w:rsidRPr="00085147">
        <w:rPr>
          <w:rFonts w:ascii="Aptos Mono" w:hAnsi="Aptos Mono" w:cstheme="minorHAnsi"/>
          <w:b/>
          <w:bCs/>
          <w:sz w:val="28"/>
          <w:szCs w:val="28"/>
        </w:rPr>
        <w:t>total number of buyers, number of clusters, investment buyers, and loan applicants</w:t>
      </w:r>
      <w:r w:rsidRPr="00085147">
        <w:rPr>
          <w:rFonts w:ascii="Aptos Mono" w:hAnsi="Aptos Mono" w:cstheme="minorHAnsi"/>
          <w:sz w:val="28"/>
          <w:szCs w:val="28"/>
        </w:rPr>
        <w:t xml:space="preserve"> is displayed using summary indicators.</w:t>
      </w:r>
    </w:p>
    <w:p w14:paraId="7EAB3909" w14:textId="77777777"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The section also allows users to examine the distribution of buyers across the four clusters and understand the relative size of each segment.</w:t>
      </w:r>
    </w:p>
    <w:p w14:paraId="09B81D16" w14:textId="77777777" w:rsidR="00085147" w:rsidRPr="00085147" w:rsidRDefault="00085147" w:rsidP="00085147">
      <w:pPr>
        <w:rPr>
          <w:rFonts w:ascii="Aptos Mono" w:hAnsi="Aptos Mono" w:cstheme="minorHAnsi"/>
          <w:b/>
          <w:bCs/>
          <w:sz w:val="28"/>
          <w:szCs w:val="28"/>
        </w:rPr>
      </w:pPr>
      <w:r w:rsidRPr="00085147">
        <w:rPr>
          <w:rFonts w:ascii="Aptos Mono" w:hAnsi="Aptos Mono" w:cstheme="minorHAnsi"/>
          <w:b/>
          <w:bCs/>
          <w:sz w:val="28"/>
          <w:szCs w:val="28"/>
        </w:rPr>
        <w:t>4.X.2 Investor Behavior Dashboard</w:t>
      </w:r>
    </w:p>
    <w:p w14:paraId="7740908F" w14:textId="06DB4E38"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 xml:space="preserve">The </w:t>
      </w:r>
      <w:r w:rsidRPr="00085147">
        <w:rPr>
          <w:rFonts w:ascii="Aptos Mono" w:hAnsi="Aptos Mono" w:cstheme="minorHAnsi"/>
          <w:b/>
          <w:bCs/>
          <w:sz w:val="28"/>
          <w:szCs w:val="28"/>
        </w:rPr>
        <w:t>Investor Behavior Dashboard</w:t>
      </w:r>
      <w:r w:rsidRPr="00085147">
        <w:rPr>
          <w:rFonts w:ascii="Aptos Mono" w:hAnsi="Aptos Mono" w:cstheme="minorHAnsi"/>
          <w:sz w:val="28"/>
          <w:szCs w:val="28"/>
        </w:rPr>
        <w:t xml:space="preserve"> focuses on investment-related buyer </w:t>
      </w:r>
      <w:r w:rsidRPr="00085147">
        <w:rPr>
          <w:rFonts w:ascii="Aptos Mono" w:hAnsi="Aptos Mono" w:cstheme="minorHAnsi"/>
          <w:sz w:val="28"/>
          <w:szCs w:val="28"/>
        </w:rPr>
        <w:t>behavior</w:t>
      </w:r>
      <w:r w:rsidRPr="00085147">
        <w:rPr>
          <w:rFonts w:ascii="Aptos Mono" w:hAnsi="Aptos Mono" w:cstheme="minorHAnsi"/>
          <w:sz w:val="28"/>
          <w:szCs w:val="28"/>
        </w:rPr>
        <w:t xml:space="preserve">. It presents the distribution of buyers according to their acquisition purpose and </w:t>
      </w:r>
      <w:r w:rsidRPr="00085147">
        <w:rPr>
          <w:rFonts w:ascii="Aptos Mono" w:hAnsi="Aptos Mono" w:cstheme="minorHAnsi"/>
          <w:sz w:val="28"/>
          <w:szCs w:val="28"/>
        </w:rPr>
        <w:lastRenderedPageBreak/>
        <w:t xml:space="preserve">compares investment </w:t>
      </w:r>
      <w:r w:rsidRPr="00085147">
        <w:rPr>
          <w:rFonts w:ascii="Aptos Mono" w:hAnsi="Aptos Mono" w:cstheme="minorHAnsi"/>
          <w:sz w:val="28"/>
          <w:szCs w:val="28"/>
        </w:rPr>
        <w:t>behavior</w:t>
      </w:r>
      <w:r w:rsidRPr="00085147">
        <w:rPr>
          <w:rFonts w:ascii="Aptos Mono" w:hAnsi="Aptos Mono" w:cstheme="minorHAnsi"/>
          <w:sz w:val="28"/>
          <w:szCs w:val="28"/>
        </w:rPr>
        <w:t xml:space="preserve"> across the identified clusters.</w:t>
      </w:r>
    </w:p>
    <w:p w14:paraId="02F6A74D" w14:textId="0EB871F7"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 xml:space="preserve">The analysis shows that </w:t>
      </w:r>
      <w:r w:rsidRPr="00085147">
        <w:rPr>
          <w:rFonts w:ascii="Aptos Mono" w:hAnsi="Aptos Mono" w:cstheme="minorHAnsi"/>
          <w:b/>
          <w:bCs/>
          <w:sz w:val="28"/>
          <w:szCs w:val="28"/>
        </w:rPr>
        <w:t>615 of the 2,000 buyers are investment-oriented</w:t>
      </w:r>
      <w:r w:rsidRPr="00085147">
        <w:rPr>
          <w:rFonts w:ascii="Aptos Mono" w:hAnsi="Aptos Mono" w:cstheme="minorHAnsi"/>
          <w:sz w:val="28"/>
          <w:szCs w:val="28"/>
        </w:rPr>
        <w:t xml:space="preserve">, representing 30.75% of the total population. The dashboard enables users to examine how this investment </w:t>
      </w:r>
      <w:r w:rsidRPr="00085147">
        <w:rPr>
          <w:rFonts w:ascii="Aptos Mono" w:hAnsi="Aptos Mono" w:cstheme="minorHAnsi"/>
          <w:sz w:val="28"/>
          <w:szCs w:val="28"/>
        </w:rPr>
        <w:t>behavior</w:t>
      </w:r>
      <w:r w:rsidRPr="00085147">
        <w:rPr>
          <w:rFonts w:ascii="Aptos Mono" w:hAnsi="Aptos Mono" w:cstheme="minorHAnsi"/>
          <w:sz w:val="28"/>
          <w:szCs w:val="28"/>
        </w:rPr>
        <w:t xml:space="preserve"> changes across different buyer segments.</w:t>
      </w:r>
    </w:p>
    <w:p w14:paraId="4B7CF76F" w14:textId="77777777" w:rsidR="00085147" w:rsidRPr="00085147" w:rsidRDefault="00085147" w:rsidP="00085147">
      <w:pPr>
        <w:rPr>
          <w:rFonts w:ascii="Aptos Mono" w:hAnsi="Aptos Mono" w:cstheme="minorHAnsi"/>
          <w:b/>
          <w:bCs/>
          <w:sz w:val="28"/>
          <w:szCs w:val="28"/>
        </w:rPr>
      </w:pPr>
      <w:r w:rsidRPr="00085147">
        <w:rPr>
          <w:rFonts w:ascii="Aptos Mono" w:hAnsi="Aptos Mono" w:cstheme="minorHAnsi"/>
          <w:b/>
          <w:bCs/>
          <w:sz w:val="28"/>
          <w:szCs w:val="28"/>
        </w:rPr>
        <w:t>4.X.3 Geographic Buyer Analysis</w:t>
      </w:r>
    </w:p>
    <w:p w14:paraId="142D3B97" w14:textId="77777777"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 xml:space="preserve">The </w:t>
      </w:r>
      <w:r w:rsidRPr="00085147">
        <w:rPr>
          <w:rFonts w:ascii="Aptos Mono" w:hAnsi="Aptos Mono" w:cstheme="minorHAnsi"/>
          <w:b/>
          <w:bCs/>
          <w:sz w:val="28"/>
          <w:szCs w:val="28"/>
        </w:rPr>
        <w:t>Geographic Buyer Analysis</w:t>
      </w:r>
      <w:r w:rsidRPr="00085147">
        <w:rPr>
          <w:rFonts w:ascii="Aptos Mono" w:hAnsi="Aptos Mono" w:cstheme="minorHAnsi"/>
          <w:sz w:val="28"/>
          <w:szCs w:val="28"/>
        </w:rPr>
        <w:t xml:space="preserve"> provides information about the geographical distribution of buyers. Country and regional filters allow users to investigate where different buyer groups are concentrated.</w:t>
      </w:r>
    </w:p>
    <w:p w14:paraId="2653C74E" w14:textId="77777777"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This feature is useful for identifying markets with relatively higher buyer activity and can support decisions related to geographic targeting, marketing allocation, and regional sales strategies.</w:t>
      </w:r>
    </w:p>
    <w:p w14:paraId="7711BEB2" w14:textId="77777777" w:rsidR="00085147" w:rsidRPr="00085147" w:rsidRDefault="00085147" w:rsidP="00085147">
      <w:pPr>
        <w:rPr>
          <w:rFonts w:ascii="Aptos Mono" w:hAnsi="Aptos Mono" w:cstheme="minorHAnsi"/>
          <w:b/>
          <w:bCs/>
          <w:sz w:val="28"/>
          <w:szCs w:val="28"/>
        </w:rPr>
      </w:pPr>
      <w:r w:rsidRPr="00085147">
        <w:rPr>
          <w:rFonts w:ascii="Aptos Mono" w:hAnsi="Aptos Mono" w:cstheme="minorHAnsi"/>
          <w:b/>
          <w:bCs/>
          <w:sz w:val="28"/>
          <w:szCs w:val="28"/>
        </w:rPr>
        <w:t>4.X.4 Segment Insights Panel</w:t>
      </w:r>
    </w:p>
    <w:p w14:paraId="7ECD97D0" w14:textId="77777777"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 xml:space="preserve">The </w:t>
      </w:r>
      <w:r w:rsidRPr="00085147">
        <w:rPr>
          <w:rFonts w:ascii="Aptos Mono" w:hAnsi="Aptos Mono" w:cstheme="minorHAnsi"/>
          <w:b/>
          <w:bCs/>
          <w:sz w:val="28"/>
          <w:szCs w:val="28"/>
        </w:rPr>
        <w:t>Segment Insights Panel</w:t>
      </w:r>
      <w:r w:rsidRPr="00085147">
        <w:rPr>
          <w:rFonts w:ascii="Aptos Mono" w:hAnsi="Aptos Mono" w:cstheme="minorHAnsi"/>
          <w:sz w:val="28"/>
          <w:szCs w:val="28"/>
        </w:rPr>
        <w:t xml:space="preserve"> provides a more detailed interpretation of individual clusters. Users can select a cluster and examine characteristics such as </w:t>
      </w:r>
      <w:r w:rsidRPr="00085147">
        <w:rPr>
          <w:rFonts w:ascii="Aptos Mono" w:hAnsi="Aptos Mono" w:cstheme="minorHAnsi"/>
          <w:b/>
          <w:bCs/>
          <w:sz w:val="28"/>
          <w:szCs w:val="28"/>
        </w:rPr>
        <w:t>average age, satisfaction score, investment proportion, loan application rate, client type, gender, country, and region</w:t>
      </w:r>
      <w:r w:rsidRPr="00085147">
        <w:rPr>
          <w:rFonts w:ascii="Aptos Mono" w:hAnsi="Aptos Mono" w:cstheme="minorHAnsi"/>
          <w:sz w:val="28"/>
          <w:szCs w:val="28"/>
        </w:rPr>
        <w:t>.</w:t>
      </w:r>
    </w:p>
    <w:p w14:paraId="30460F28" w14:textId="77777777"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 xml:space="preserve">For example, the dashboard highlights </w:t>
      </w:r>
      <w:r w:rsidRPr="00085147">
        <w:rPr>
          <w:rFonts w:ascii="Aptos Mono" w:hAnsi="Aptos Mono" w:cstheme="minorHAnsi"/>
          <w:b/>
          <w:bCs/>
          <w:sz w:val="28"/>
          <w:szCs w:val="28"/>
        </w:rPr>
        <w:t>Cluster 3</w:t>
      </w:r>
      <w:r w:rsidRPr="00085147">
        <w:rPr>
          <w:rFonts w:ascii="Aptos Mono" w:hAnsi="Aptos Mono" w:cstheme="minorHAnsi"/>
          <w:sz w:val="28"/>
          <w:szCs w:val="28"/>
        </w:rPr>
        <w:t xml:space="preserve"> as an important segment because it has the highest investment proportion (</w:t>
      </w:r>
      <w:r w:rsidRPr="00085147">
        <w:rPr>
          <w:rFonts w:ascii="Aptos Mono" w:hAnsi="Aptos Mono" w:cstheme="minorHAnsi"/>
          <w:b/>
          <w:bCs/>
          <w:sz w:val="28"/>
          <w:szCs w:val="28"/>
        </w:rPr>
        <w:t>34.95%</w:t>
      </w:r>
      <w:r w:rsidRPr="00085147">
        <w:rPr>
          <w:rFonts w:ascii="Aptos Mono" w:hAnsi="Aptos Mono" w:cstheme="minorHAnsi"/>
          <w:sz w:val="28"/>
          <w:szCs w:val="28"/>
        </w:rPr>
        <w:t>) and the highest loan application rate (</w:t>
      </w:r>
      <w:r w:rsidRPr="00085147">
        <w:rPr>
          <w:rFonts w:ascii="Aptos Mono" w:hAnsi="Aptos Mono" w:cstheme="minorHAnsi"/>
          <w:b/>
          <w:bCs/>
          <w:sz w:val="28"/>
          <w:szCs w:val="28"/>
        </w:rPr>
        <w:t>41.75%</w:t>
      </w:r>
      <w:r w:rsidRPr="00085147">
        <w:rPr>
          <w:rFonts w:ascii="Aptos Mono" w:hAnsi="Aptos Mono" w:cstheme="minorHAnsi"/>
          <w:sz w:val="28"/>
          <w:szCs w:val="28"/>
        </w:rPr>
        <w:t>). This information can help businesses identify customer groups that may be particularly relevant for investment-focused and financing-related offerings.</w:t>
      </w:r>
    </w:p>
    <w:p w14:paraId="0AC05078" w14:textId="77777777" w:rsidR="00085147" w:rsidRPr="00085147" w:rsidRDefault="00085147" w:rsidP="00085147">
      <w:pPr>
        <w:rPr>
          <w:rFonts w:ascii="Aptos Mono" w:hAnsi="Aptos Mono" w:cstheme="minorHAnsi"/>
          <w:b/>
          <w:bCs/>
          <w:sz w:val="28"/>
          <w:szCs w:val="28"/>
        </w:rPr>
      </w:pPr>
      <w:r w:rsidRPr="00085147">
        <w:rPr>
          <w:rFonts w:ascii="Aptos Mono" w:hAnsi="Aptos Mono" w:cstheme="minorHAnsi"/>
          <w:b/>
          <w:bCs/>
          <w:sz w:val="28"/>
          <w:szCs w:val="28"/>
        </w:rPr>
        <w:lastRenderedPageBreak/>
        <w:t>4.X.5 Interactive Filtering</w:t>
      </w:r>
    </w:p>
    <w:p w14:paraId="0EDBC465" w14:textId="35CFDE57"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 xml:space="preserve">One of the main advantages of the </w:t>
      </w:r>
      <w:r w:rsidRPr="00085147">
        <w:rPr>
          <w:rFonts w:ascii="Aptos Mono" w:hAnsi="Aptos Mono" w:cstheme="minorHAnsi"/>
          <w:sz w:val="28"/>
          <w:szCs w:val="28"/>
        </w:rPr>
        <w:t>Stream lit</w:t>
      </w:r>
      <w:r w:rsidRPr="00085147">
        <w:rPr>
          <w:rFonts w:ascii="Aptos Mono" w:hAnsi="Aptos Mono" w:cstheme="minorHAnsi"/>
          <w:sz w:val="28"/>
          <w:szCs w:val="28"/>
        </w:rPr>
        <w:t xml:space="preserve"> application is its interactive filtering functionality. Users can select specific </w:t>
      </w:r>
      <w:r w:rsidRPr="00085147">
        <w:rPr>
          <w:rFonts w:ascii="Aptos Mono" w:hAnsi="Aptos Mono" w:cstheme="minorHAnsi"/>
          <w:b/>
          <w:bCs/>
          <w:sz w:val="28"/>
          <w:szCs w:val="28"/>
        </w:rPr>
        <w:t>countries, regions, acquisition purposes, and client types</w:t>
      </w:r>
      <w:r w:rsidRPr="00085147">
        <w:rPr>
          <w:rFonts w:ascii="Aptos Mono" w:hAnsi="Aptos Mono" w:cstheme="minorHAnsi"/>
          <w:sz w:val="28"/>
          <w:szCs w:val="28"/>
        </w:rPr>
        <w:t xml:space="preserve"> to dynamically examine the corresponding buyer segments.</w:t>
      </w:r>
    </w:p>
    <w:p w14:paraId="2009FE08" w14:textId="77777777"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This makes the application more flexible than a static report because users can investigate different combinations of buyer characteristics according to their analytical requirements.</w:t>
      </w:r>
    </w:p>
    <w:p w14:paraId="3A633A3F" w14:textId="77777777" w:rsidR="00085147" w:rsidRPr="00085147" w:rsidRDefault="00085147" w:rsidP="00085147">
      <w:pPr>
        <w:rPr>
          <w:rFonts w:ascii="Aptos Mono" w:hAnsi="Aptos Mono" w:cstheme="minorHAnsi"/>
          <w:b/>
          <w:bCs/>
          <w:sz w:val="28"/>
          <w:szCs w:val="28"/>
        </w:rPr>
      </w:pPr>
      <w:r w:rsidRPr="00085147">
        <w:rPr>
          <w:rFonts w:ascii="Aptos Mono" w:hAnsi="Aptos Mono" w:cstheme="minorHAnsi"/>
          <w:b/>
          <w:bCs/>
          <w:sz w:val="28"/>
          <w:szCs w:val="28"/>
        </w:rPr>
        <w:t>4.X.6 Practical Application</w:t>
      </w:r>
    </w:p>
    <w:p w14:paraId="0BBE455A" w14:textId="14A6A28F" w:rsidR="00085147" w:rsidRPr="00085147" w:rsidRDefault="00085147" w:rsidP="00085147">
      <w:pPr>
        <w:rPr>
          <w:rFonts w:ascii="Aptos Mono" w:hAnsi="Aptos Mono" w:cstheme="minorHAnsi"/>
          <w:sz w:val="28"/>
          <w:szCs w:val="28"/>
        </w:rPr>
      </w:pPr>
      <w:r w:rsidRPr="00085147">
        <w:rPr>
          <w:rFonts w:ascii="Aptos Mono" w:hAnsi="Aptos Mono" w:cstheme="minorHAnsi"/>
          <w:sz w:val="28"/>
          <w:szCs w:val="28"/>
        </w:rPr>
        <w:t xml:space="preserve">The </w:t>
      </w:r>
      <w:r w:rsidRPr="00085147">
        <w:rPr>
          <w:rFonts w:ascii="Aptos Mono" w:hAnsi="Aptos Mono" w:cstheme="minorHAnsi"/>
          <w:sz w:val="28"/>
          <w:szCs w:val="28"/>
        </w:rPr>
        <w:t>Stream lit</w:t>
      </w:r>
      <w:r w:rsidRPr="00085147">
        <w:rPr>
          <w:rFonts w:ascii="Aptos Mono" w:hAnsi="Aptos Mono" w:cstheme="minorHAnsi"/>
          <w:sz w:val="28"/>
          <w:szCs w:val="28"/>
        </w:rPr>
        <w:t xml:space="preserve"> application serves as the </w:t>
      </w:r>
      <w:r w:rsidRPr="00085147">
        <w:rPr>
          <w:rFonts w:ascii="Aptos Mono" w:hAnsi="Aptos Mono" w:cstheme="minorHAnsi"/>
          <w:b/>
          <w:bCs/>
          <w:sz w:val="28"/>
          <w:szCs w:val="28"/>
        </w:rPr>
        <w:t>decision-support layer of the project</w:t>
      </w:r>
      <w:r w:rsidRPr="00085147">
        <w:rPr>
          <w:rFonts w:ascii="Aptos Mono" w:hAnsi="Aptos Mono" w:cstheme="minorHAnsi"/>
          <w:sz w:val="28"/>
          <w:szCs w:val="28"/>
        </w:rPr>
        <w:t>. The machine-learning model identifies buyer segments, while the dashboard makes these results understandable and accessible to users.</w:t>
      </w:r>
    </w:p>
    <w:p w14:paraId="1D774598" w14:textId="77777777" w:rsidR="00085147" w:rsidRDefault="00085147" w:rsidP="00085147">
      <w:pPr>
        <w:rPr>
          <w:rFonts w:ascii="Aptos Mono" w:hAnsi="Aptos Mono" w:cstheme="minorHAnsi"/>
          <w:sz w:val="28"/>
          <w:szCs w:val="28"/>
        </w:rPr>
      </w:pPr>
      <w:r w:rsidRPr="00085147">
        <w:rPr>
          <w:rFonts w:ascii="Aptos Mono" w:hAnsi="Aptos Mono" w:cstheme="minorHAnsi"/>
          <w:sz w:val="28"/>
          <w:szCs w:val="28"/>
        </w:rPr>
        <w:t xml:space="preserve">Overall, the application demonstrates how machine learning can be translated into a practical business intelligence solution for the real estate sector. It enables real estate professionals to move from raw customer data to </w:t>
      </w:r>
      <w:r w:rsidRPr="00085147">
        <w:rPr>
          <w:rFonts w:ascii="Aptos Mono" w:hAnsi="Aptos Mono" w:cstheme="minorHAnsi"/>
          <w:b/>
          <w:bCs/>
          <w:sz w:val="28"/>
          <w:szCs w:val="28"/>
        </w:rPr>
        <w:t>interactive buyer profiling, investment analysis, financing insights, and geographically focused decision-making</w:t>
      </w:r>
      <w:r w:rsidRPr="00085147">
        <w:rPr>
          <w:rFonts w:ascii="Aptos Mono" w:hAnsi="Aptos Mono" w:cstheme="minorHAnsi"/>
          <w:sz w:val="28"/>
          <w:szCs w:val="28"/>
        </w:rPr>
        <w:t>.</w:t>
      </w:r>
    </w:p>
    <w:p w14:paraId="21EC755E" w14:textId="77777777" w:rsidR="00085147" w:rsidRDefault="00085147" w:rsidP="00085147">
      <w:pPr>
        <w:rPr>
          <w:rFonts w:ascii="Aptos Mono" w:hAnsi="Aptos Mono" w:cstheme="minorHAnsi"/>
          <w:sz w:val="28"/>
          <w:szCs w:val="28"/>
        </w:rPr>
      </w:pPr>
    </w:p>
    <w:p w14:paraId="6F1A7E25" w14:textId="03918E85" w:rsidR="00810B34" w:rsidRDefault="00810B34">
      <w:pPr>
        <w:rPr>
          <w:rFonts w:ascii="Aptos Mono" w:hAnsi="Aptos Mono" w:cstheme="minorHAnsi"/>
          <w:sz w:val="28"/>
          <w:szCs w:val="28"/>
        </w:rPr>
      </w:pPr>
      <w:r>
        <w:rPr>
          <w:rFonts w:ascii="Aptos Mono" w:hAnsi="Aptos Mono" w:cstheme="minorHAnsi"/>
          <w:sz w:val="28"/>
          <w:szCs w:val="28"/>
        </w:rPr>
        <w:br w:type="page"/>
      </w:r>
    </w:p>
    <w:p w14:paraId="4105D06F" w14:textId="49706584" w:rsidR="00A117FD" w:rsidRPr="00A117FD" w:rsidRDefault="00A117FD" w:rsidP="00A117FD">
      <w:pPr>
        <w:rPr>
          <w:rFonts w:ascii="Modern No. 20" w:hAnsi="Modern No. 20" w:cstheme="minorHAnsi"/>
          <w:b/>
          <w:bCs/>
          <w:sz w:val="36"/>
          <w:szCs w:val="36"/>
        </w:rPr>
      </w:pPr>
      <w:r w:rsidRPr="00A117FD">
        <w:rPr>
          <w:rFonts w:ascii="Modern No. 20" w:hAnsi="Modern No. 20" w:cstheme="minorHAnsi"/>
          <w:b/>
          <w:bCs/>
          <w:sz w:val="36"/>
          <w:szCs w:val="36"/>
        </w:rPr>
        <w:lastRenderedPageBreak/>
        <w:t xml:space="preserve">Limitations </w:t>
      </w:r>
    </w:p>
    <w:p w14:paraId="171A08DF" w14:textId="55293705" w:rsidR="00A117FD" w:rsidRPr="00A117FD" w:rsidRDefault="00A117FD" w:rsidP="00A117FD">
      <w:pPr>
        <w:rPr>
          <w:rFonts w:ascii="Aptos Mono" w:hAnsi="Aptos Mono" w:cstheme="minorHAnsi"/>
          <w:sz w:val="28"/>
          <w:szCs w:val="28"/>
        </w:rPr>
      </w:pPr>
      <w:r w:rsidRPr="00A117FD">
        <w:rPr>
          <w:rFonts w:ascii="Aptos Mono" w:hAnsi="Aptos Mono" w:cstheme="minorHAnsi"/>
          <w:sz w:val="28"/>
          <w:szCs w:val="28"/>
        </w:rPr>
        <w:t xml:space="preserve">Although the study provides useful insights into real estate buyer </w:t>
      </w:r>
      <w:r w:rsidRPr="00A117FD">
        <w:rPr>
          <w:rFonts w:ascii="Aptos Mono" w:hAnsi="Aptos Mono" w:cstheme="minorHAnsi"/>
          <w:sz w:val="28"/>
          <w:szCs w:val="28"/>
        </w:rPr>
        <w:t>behavior</w:t>
      </w:r>
      <w:r w:rsidRPr="00A117FD">
        <w:rPr>
          <w:rFonts w:ascii="Aptos Mono" w:hAnsi="Aptos Mono" w:cstheme="minorHAnsi"/>
          <w:sz w:val="28"/>
          <w:szCs w:val="28"/>
        </w:rPr>
        <w:t xml:space="preserve"> through machine learning-based segmentation, several limitations should be considered when interpreting the findings.</w:t>
      </w:r>
    </w:p>
    <w:p w14:paraId="5CD2FE9E" w14:textId="77777777" w:rsidR="00A117FD" w:rsidRPr="00A117FD" w:rsidRDefault="00A117FD" w:rsidP="00A117FD">
      <w:pPr>
        <w:rPr>
          <w:rFonts w:ascii="Aptos Mono" w:hAnsi="Aptos Mono" w:cstheme="minorHAnsi"/>
          <w:b/>
          <w:bCs/>
          <w:sz w:val="28"/>
          <w:szCs w:val="28"/>
        </w:rPr>
      </w:pPr>
      <w:r w:rsidRPr="00A117FD">
        <w:rPr>
          <w:rFonts w:ascii="Aptos Mono" w:hAnsi="Aptos Mono" w:cstheme="minorHAnsi"/>
          <w:b/>
          <w:bCs/>
          <w:sz w:val="28"/>
          <w:szCs w:val="28"/>
        </w:rPr>
        <w:t>1. Limited Number of Buyer Variables</w:t>
      </w:r>
    </w:p>
    <w:p w14:paraId="257EE8AA" w14:textId="77777777" w:rsidR="00A117FD" w:rsidRPr="00A117FD" w:rsidRDefault="00A117FD" w:rsidP="00A117FD">
      <w:pPr>
        <w:rPr>
          <w:rFonts w:ascii="Aptos Mono" w:hAnsi="Aptos Mono" w:cstheme="minorHAnsi"/>
          <w:sz w:val="28"/>
          <w:szCs w:val="28"/>
        </w:rPr>
      </w:pPr>
      <w:r w:rsidRPr="00A117FD">
        <w:rPr>
          <w:rFonts w:ascii="Aptos Mono" w:hAnsi="Aptos Mono" w:cstheme="minorHAnsi"/>
          <w:sz w:val="28"/>
          <w:szCs w:val="28"/>
        </w:rPr>
        <w:t xml:space="preserve">The segmentation is based mainly on the variables available in the client dataset, such as </w:t>
      </w:r>
      <w:r w:rsidRPr="00A117FD">
        <w:rPr>
          <w:rFonts w:ascii="Aptos Mono" w:hAnsi="Aptos Mono" w:cstheme="minorHAnsi"/>
          <w:b/>
          <w:bCs/>
          <w:sz w:val="28"/>
          <w:szCs w:val="28"/>
        </w:rPr>
        <w:t>age, gender, client type, location, acquisition purpose, satisfaction score, loan application, and referral channel</w:t>
      </w:r>
      <w:r w:rsidRPr="00A117FD">
        <w:rPr>
          <w:rFonts w:ascii="Aptos Mono" w:hAnsi="Aptos Mono" w:cstheme="minorHAnsi"/>
          <w:sz w:val="28"/>
          <w:szCs w:val="28"/>
        </w:rPr>
        <w:t>. Important factors such as income, occupation, budget, property preferences, household size, investment horizon, and previous property ownership are not available. Including such variables could potentially provide more detailed buyer profiles.</w:t>
      </w:r>
    </w:p>
    <w:p w14:paraId="10B07F80" w14:textId="77777777" w:rsidR="00A117FD" w:rsidRPr="00A117FD" w:rsidRDefault="00A117FD" w:rsidP="00A117FD">
      <w:pPr>
        <w:rPr>
          <w:rFonts w:ascii="Aptos Mono" w:hAnsi="Aptos Mono" w:cstheme="minorHAnsi"/>
          <w:b/>
          <w:bCs/>
          <w:sz w:val="28"/>
          <w:szCs w:val="28"/>
        </w:rPr>
      </w:pPr>
      <w:r w:rsidRPr="00A117FD">
        <w:rPr>
          <w:rFonts w:ascii="Aptos Mono" w:hAnsi="Aptos Mono" w:cstheme="minorHAnsi"/>
          <w:b/>
          <w:bCs/>
          <w:sz w:val="28"/>
          <w:szCs w:val="28"/>
        </w:rPr>
        <w:t>2. Dataset-Specific Findings</w:t>
      </w:r>
    </w:p>
    <w:p w14:paraId="5E181EC0" w14:textId="4ABD806E" w:rsidR="00A117FD" w:rsidRPr="00A117FD" w:rsidRDefault="00A117FD" w:rsidP="00A117FD">
      <w:pPr>
        <w:rPr>
          <w:rFonts w:ascii="Aptos Mono" w:hAnsi="Aptos Mono" w:cstheme="minorHAnsi"/>
          <w:sz w:val="28"/>
          <w:szCs w:val="28"/>
        </w:rPr>
      </w:pPr>
      <w:r w:rsidRPr="00A117FD">
        <w:rPr>
          <w:rFonts w:ascii="Aptos Mono" w:hAnsi="Aptos Mono" w:cstheme="minorHAnsi"/>
          <w:sz w:val="28"/>
          <w:szCs w:val="28"/>
        </w:rPr>
        <w:t xml:space="preserve">The study is based on </w:t>
      </w:r>
      <w:r w:rsidRPr="00A117FD">
        <w:rPr>
          <w:rFonts w:ascii="Aptos Mono" w:hAnsi="Aptos Mono" w:cstheme="minorHAnsi"/>
          <w:b/>
          <w:bCs/>
          <w:sz w:val="28"/>
          <w:szCs w:val="28"/>
        </w:rPr>
        <w:t>2,000 buyer records and 10,000 property records</w:t>
      </w:r>
      <w:r w:rsidRPr="00A117FD">
        <w:rPr>
          <w:rFonts w:ascii="Aptos Mono" w:hAnsi="Aptos Mono" w:cstheme="minorHAnsi"/>
          <w:sz w:val="28"/>
          <w:szCs w:val="28"/>
        </w:rPr>
        <w:t xml:space="preserve">. Therefore, the findings represent the characteristics and patterns present in these datasets and may not necessarily represent the </w:t>
      </w:r>
      <w:r w:rsidRPr="00A117FD">
        <w:rPr>
          <w:rFonts w:ascii="Aptos Mono" w:hAnsi="Aptos Mono" w:cstheme="minorHAnsi"/>
          <w:sz w:val="28"/>
          <w:szCs w:val="28"/>
        </w:rPr>
        <w:t>behavior</w:t>
      </w:r>
      <w:r w:rsidRPr="00A117FD">
        <w:rPr>
          <w:rFonts w:ascii="Aptos Mono" w:hAnsi="Aptos Mono" w:cstheme="minorHAnsi"/>
          <w:sz w:val="28"/>
          <w:szCs w:val="28"/>
        </w:rPr>
        <w:t xml:space="preserve"> of the entire real estate market or buyers in other regions.</w:t>
      </w:r>
    </w:p>
    <w:p w14:paraId="5E609001" w14:textId="77777777" w:rsidR="00A117FD" w:rsidRPr="00A117FD" w:rsidRDefault="00A117FD" w:rsidP="00A117FD">
      <w:pPr>
        <w:rPr>
          <w:rFonts w:ascii="Aptos Mono" w:hAnsi="Aptos Mono" w:cstheme="minorHAnsi"/>
          <w:b/>
          <w:bCs/>
          <w:sz w:val="28"/>
          <w:szCs w:val="28"/>
        </w:rPr>
      </w:pPr>
      <w:r w:rsidRPr="00A117FD">
        <w:rPr>
          <w:rFonts w:ascii="Aptos Mono" w:hAnsi="Aptos Mono" w:cstheme="minorHAnsi"/>
          <w:b/>
          <w:bCs/>
          <w:sz w:val="28"/>
          <w:szCs w:val="28"/>
        </w:rPr>
        <w:t>3. Choice of Number of Clusters</w:t>
      </w:r>
    </w:p>
    <w:p w14:paraId="3981518D" w14:textId="77777777" w:rsidR="00A117FD" w:rsidRPr="00A117FD" w:rsidRDefault="00A117FD" w:rsidP="00A117FD">
      <w:pPr>
        <w:rPr>
          <w:rFonts w:ascii="Aptos Mono" w:hAnsi="Aptos Mono" w:cstheme="minorHAnsi"/>
          <w:sz w:val="28"/>
          <w:szCs w:val="28"/>
        </w:rPr>
      </w:pPr>
      <w:r w:rsidRPr="00A117FD">
        <w:rPr>
          <w:rFonts w:ascii="Aptos Mono" w:hAnsi="Aptos Mono" w:cstheme="minorHAnsi"/>
          <w:sz w:val="28"/>
          <w:szCs w:val="28"/>
        </w:rPr>
        <w:t xml:space="preserve">The Silhouette analysis produced its highest score at </w:t>
      </w:r>
      <w:r w:rsidRPr="00A117FD">
        <w:rPr>
          <w:rFonts w:ascii="Aptos Mono" w:hAnsi="Aptos Mono" w:cstheme="minorHAnsi"/>
          <w:b/>
          <w:bCs/>
          <w:sz w:val="28"/>
          <w:szCs w:val="28"/>
        </w:rPr>
        <w:t>K = 2 (0.2187)</w:t>
      </w:r>
      <w:r w:rsidRPr="00A117FD">
        <w:rPr>
          <w:rFonts w:ascii="Aptos Mono" w:hAnsi="Aptos Mono" w:cstheme="minorHAnsi"/>
          <w:sz w:val="28"/>
          <w:szCs w:val="28"/>
        </w:rPr>
        <w:t xml:space="preserve">. However, the study selected </w:t>
      </w:r>
      <w:r w:rsidRPr="00A117FD">
        <w:rPr>
          <w:rFonts w:ascii="Aptos Mono" w:hAnsi="Aptos Mono" w:cstheme="minorHAnsi"/>
          <w:b/>
          <w:bCs/>
          <w:sz w:val="28"/>
          <w:szCs w:val="28"/>
        </w:rPr>
        <w:t>K = 4</w:t>
      </w:r>
      <w:r w:rsidRPr="00A117FD">
        <w:rPr>
          <w:rFonts w:ascii="Aptos Mono" w:hAnsi="Aptos Mono" w:cstheme="minorHAnsi"/>
          <w:sz w:val="28"/>
          <w:szCs w:val="28"/>
        </w:rPr>
        <w:t xml:space="preserve"> to obtain more detailed and practically interpretable buyer segments. Therefore, the four-cluster solution should be viewed as a </w:t>
      </w:r>
      <w:r w:rsidRPr="00A117FD">
        <w:rPr>
          <w:rFonts w:ascii="Aptos Mono" w:hAnsi="Aptos Mono" w:cstheme="minorHAnsi"/>
          <w:b/>
          <w:bCs/>
          <w:sz w:val="28"/>
          <w:szCs w:val="28"/>
        </w:rPr>
        <w:t>business-oriented segmentation choice rather than the statistically optimal solution according to the Silhouette Score alone</w:t>
      </w:r>
      <w:r w:rsidRPr="00A117FD">
        <w:rPr>
          <w:rFonts w:ascii="Aptos Mono" w:hAnsi="Aptos Mono" w:cstheme="minorHAnsi"/>
          <w:sz w:val="28"/>
          <w:szCs w:val="28"/>
        </w:rPr>
        <w:t>.</w:t>
      </w:r>
    </w:p>
    <w:p w14:paraId="31226A3C" w14:textId="77777777" w:rsidR="00A117FD" w:rsidRPr="00A117FD" w:rsidRDefault="00A117FD" w:rsidP="00A117FD">
      <w:pPr>
        <w:rPr>
          <w:rFonts w:ascii="Aptos Mono" w:hAnsi="Aptos Mono" w:cstheme="minorHAnsi"/>
          <w:b/>
          <w:bCs/>
          <w:sz w:val="28"/>
          <w:szCs w:val="28"/>
        </w:rPr>
      </w:pPr>
      <w:r w:rsidRPr="00A117FD">
        <w:rPr>
          <w:rFonts w:ascii="Aptos Mono" w:hAnsi="Aptos Mono" w:cstheme="minorHAnsi"/>
          <w:b/>
          <w:bCs/>
          <w:sz w:val="28"/>
          <w:szCs w:val="28"/>
        </w:rPr>
        <w:lastRenderedPageBreak/>
        <w:t>4. Unequal Cluster Sizes</w:t>
      </w:r>
    </w:p>
    <w:p w14:paraId="10525BBD" w14:textId="68BA689D" w:rsidR="00A117FD" w:rsidRPr="00A117FD" w:rsidRDefault="00A117FD" w:rsidP="00A117FD">
      <w:pPr>
        <w:rPr>
          <w:rFonts w:ascii="Aptos Mono" w:hAnsi="Aptos Mono" w:cstheme="minorHAnsi"/>
          <w:sz w:val="28"/>
          <w:szCs w:val="28"/>
        </w:rPr>
      </w:pPr>
      <w:r w:rsidRPr="00A117FD">
        <w:rPr>
          <w:rFonts w:ascii="Aptos Mono" w:hAnsi="Aptos Mono" w:cstheme="minorHAnsi"/>
          <w:sz w:val="28"/>
          <w:szCs w:val="28"/>
        </w:rPr>
        <w:t xml:space="preserve">The final four clusters are highly unequal in size. Clusters 1 and 2 contain </w:t>
      </w:r>
      <w:r w:rsidRPr="00A117FD">
        <w:rPr>
          <w:rFonts w:ascii="Aptos Mono" w:hAnsi="Aptos Mono" w:cstheme="minorHAnsi"/>
          <w:b/>
          <w:bCs/>
          <w:sz w:val="28"/>
          <w:szCs w:val="28"/>
        </w:rPr>
        <w:t>940 and 942 buyers</w:t>
      </w:r>
      <w:r w:rsidRPr="00A117FD">
        <w:rPr>
          <w:rFonts w:ascii="Aptos Mono" w:hAnsi="Aptos Mono" w:cstheme="minorHAnsi"/>
          <w:sz w:val="28"/>
          <w:szCs w:val="28"/>
        </w:rPr>
        <w:t xml:space="preserve">, whereas Cluster 0 contains only </w:t>
      </w:r>
      <w:r w:rsidRPr="00A117FD">
        <w:rPr>
          <w:rFonts w:ascii="Aptos Mono" w:hAnsi="Aptos Mono" w:cstheme="minorHAnsi"/>
          <w:b/>
          <w:bCs/>
          <w:sz w:val="28"/>
          <w:szCs w:val="28"/>
        </w:rPr>
        <w:t>15 buyers</w:t>
      </w:r>
      <w:r w:rsidRPr="00A117FD">
        <w:rPr>
          <w:rFonts w:ascii="Aptos Mono" w:hAnsi="Aptos Mono" w:cstheme="minorHAnsi"/>
          <w:sz w:val="28"/>
          <w:szCs w:val="28"/>
        </w:rPr>
        <w:t xml:space="preserve"> and Cluster 3 contains </w:t>
      </w:r>
      <w:r w:rsidRPr="00A117FD">
        <w:rPr>
          <w:rFonts w:ascii="Aptos Mono" w:hAnsi="Aptos Mono" w:cstheme="minorHAnsi"/>
          <w:b/>
          <w:bCs/>
          <w:sz w:val="28"/>
          <w:szCs w:val="28"/>
        </w:rPr>
        <w:t>103 buyers</w:t>
      </w:r>
      <w:r w:rsidRPr="00A117FD">
        <w:rPr>
          <w:rFonts w:ascii="Aptos Mono" w:hAnsi="Aptos Mono" w:cstheme="minorHAnsi"/>
          <w:sz w:val="28"/>
          <w:szCs w:val="28"/>
        </w:rPr>
        <w:t xml:space="preserve">. Particularly for Cluster 0, the small number of observations limits the reliability and </w:t>
      </w:r>
      <w:r w:rsidRPr="00A117FD">
        <w:rPr>
          <w:rFonts w:ascii="Aptos Mono" w:hAnsi="Aptos Mono" w:cstheme="minorHAnsi"/>
          <w:sz w:val="28"/>
          <w:szCs w:val="28"/>
        </w:rPr>
        <w:t>generalizability</w:t>
      </w:r>
      <w:r w:rsidRPr="00A117FD">
        <w:rPr>
          <w:rFonts w:ascii="Aptos Mono" w:hAnsi="Aptos Mono" w:cstheme="minorHAnsi"/>
          <w:sz w:val="28"/>
          <w:szCs w:val="28"/>
        </w:rPr>
        <w:t xml:space="preserve"> of conclusions drawn from that segment.</w:t>
      </w:r>
    </w:p>
    <w:p w14:paraId="42961044" w14:textId="77777777" w:rsidR="00A117FD" w:rsidRPr="00A117FD" w:rsidRDefault="00A117FD" w:rsidP="00A117FD">
      <w:pPr>
        <w:rPr>
          <w:rFonts w:ascii="Aptos Mono" w:hAnsi="Aptos Mono" w:cstheme="minorHAnsi"/>
          <w:b/>
          <w:bCs/>
          <w:sz w:val="28"/>
          <w:szCs w:val="28"/>
        </w:rPr>
      </w:pPr>
      <w:r w:rsidRPr="00A117FD">
        <w:rPr>
          <w:rFonts w:ascii="Aptos Mono" w:hAnsi="Aptos Mono" w:cstheme="minorHAnsi"/>
          <w:b/>
          <w:bCs/>
          <w:sz w:val="28"/>
          <w:szCs w:val="28"/>
        </w:rPr>
        <w:t>5. Dependence on Historical Data</w:t>
      </w:r>
    </w:p>
    <w:p w14:paraId="11FAD9CC" w14:textId="77777777" w:rsidR="00A117FD" w:rsidRPr="00A117FD" w:rsidRDefault="00A117FD" w:rsidP="00A117FD">
      <w:pPr>
        <w:rPr>
          <w:rFonts w:ascii="Aptos Mono" w:hAnsi="Aptos Mono" w:cstheme="minorHAnsi"/>
          <w:sz w:val="28"/>
          <w:szCs w:val="28"/>
        </w:rPr>
      </w:pPr>
      <w:r w:rsidRPr="00A117FD">
        <w:rPr>
          <w:rFonts w:ascii="Aptos Mono" w:hAnsi="Aptos Mono" w:cstheme="minorHAnsi"/>
          <w:sz w:val="28"/>
          <w:szCs w:val="28"/>
        </w:rPr>
        <w:t>The clustering results are based on the data available at the time of analysis. Buyer preferences, financing conditions, property prices, and market conditions can change over time. Consequently, the identified segments may need to be reassessed when new customer data become available.</w:t>
      </w:r>
    </w:p>
    <w:p w14:paraId="5F821976" w14:textId="77777777" w:rsidR="00A117FD" w:rsidRPr="00A117FD" w:rsidRDefault="00A117FD" w:rsidP="00A117FD">
      <w:pPr>
        <w:rPr>
          <w:rFonts w:ascii="Aptos Mono" w:hAnsi="Aptos Mono" w:cstheme="minorHAnsi"/>
          <w:b/>
          <w:bCs/>
          <w:sz w:val="28"/>
          <w:szCs w:val="28"/>
        </w:rPr>
      </w:pPr>
      <w:r w:rsidRPr="00A117FD">
        <w:rPr>
          <w:rFonts w:ascii="Aptos Mono" w:hAnsi="Aptos Mono" w:cstheme="minorHAnsi"/>
          <w:b/>
          <w:bCs/>
          <w:sz w:val="28"/>
          <w:szCs w:val="28"/>
        </w:rPr>
        <w:t>6. Limited Predictive Interpretation</w:t>
      </w:r>
    </w:p>
    <w:p w14:paraId="1D17A01B" w14:textId="508C36BE" w:rsidR="00A117FD" w:rsidRPr="00A117FD" w:rsidRDefault="00A117FD" w:rsidP="00A117FD">
      <w:pPr>
        <w:rPr>
          <w:rFonts w:ascii="Aptos Mono" w:hAnsi="Aptos Mono" w:cstheme="minorHAnsi"/>
          <w:sz w:val="28"/>
          <w:szCs w:val="28"/>
        </w:rPr>
      </w:pPr>
      <w:r w:rsidRPr="00A117FD">
        <w:rPr>
          <w:rFonts w:ascii="Aptos Mono" w:hAnsi="Aptos Mono" w:cstheme="minorHAnsi"/>
          <w:sz w:val="28"/>
          <w:szCs w:val="28"/>
        </w:rPr>
        <w:t xml:space="preserve">K-Means clustering is an </w:t>
      </w:r>
      <w:r w:rsidRPr="00A117FD">
        <w:rPr>
          <w:rFonts w:ascii="Aptos Mono" w:hAnsi="Aptos Mono" w:cstheme="minorHAnsi"/>
          <w:b/>
          <w:bCs/>
          <w:sz w:val="28"/>
          <w:szCs w:val="28"/>
        </w:rPr>
        <w:t>unsupervised learning technique</w:t>
      </w:r>
      <w:r w:rsidRPr="00A117FD">
        <w:rPr>
          <w:rFonts w:ascii="Aptos Mono" w:hAnsi="Aptos Mono" w:cstheme="minorHAnsi"/>
          <w:sz w:val="28"/>
          <w:szCs w:val="28"/>
        </w:rPr>
        <w:t xml:space="preserve"> designed to identify groups rather than predict a future outcome. Therefore, the clusters should not be interpreted as definitive predictions of future buyer </w:t>
      </w:r>
      <w:r w:rsidRPr="00A117FD">
        <w:rPr>
          <w:rFonts w:ascii="Aptos Mono" w:hAnsi="Aptos Mono" w:cstheme="minorHAnsi"/>
          <w:sz w:val="28"/>
          <w:szCs w:val="28"/>
        </w:rPr>
        <w:t>behavior</w:t>
      </w:r>
      <w:r w:rsidRPr="00A117FD">
        <w:rPr>
          <w:rFonts w:ascii="Aptos Mono" w:hAnsi="Aptos Mono" w:cstheme="minorHAnsi"/>
          <w:sz w:val="28"/>
          <w:szCs w:val="28"/>
        </w:rPr>
        <w:t>. They provide patterns and profiles that can support decision-making.</w:t>
      </w:r>
    </w:p>
    <w:p w14:paraId="2E65F64A" w14:textId="77777777" w:rsidR="00A117FD" w:rsidRPr="00A117FD" w:rsidRDefault="00A117FD" w:rsidP="00A117FD">
      <w:pPr>
        <w:rPr>
          <w:rFonts w:ascii="Aptos Mono" w:hAnsi="Aptos Mono" w:cstheme="minorHAnsi"/>
          <w:b/>
          <w:bCs/>
          <w:sz w:val="28"/>
          <w:szCs w:val="28"/>
        </w:rPr>
      </w:pPr>
      <w:r w:rsidRPr="00A117FD">
        <w:rPr>
          <w:rFonts w:ascii="Aptos Mono" w:hAnsi="Aptos Mono" w:cstheme="minorHAnsi"/>
          <w:b/>
          <w:bCs/>
          <w:sz w:val="28"/>
          <w:szCs w:val="28"/>
        </w:rPr>
        <w:t>7. Limited Integration Between Buyer and Property Data</w:t>
      </w:r>
    </w:p>
    <w:p w14:paraId="18A63D7E" w14:textId="280637D0" w:rsidR="00A117FD" w:rsidRPr="00A117FD" w:rsidRDefault="00A117FD" w:rsidP="00A117FD">
      <w:pPr>
        <w:rPr>
          <w:rFonts w:ascii="Aptos Mono" w:hAnsi="Aptos Mono" w:cstheme="minorHAnsi"/>
          <w:sz w:val="28"/>
          <w:szCs w:val="28"/>
        </w:rPr>
      </w:pPr>
      <w:r w:rsidRPr="00A117FD">
        <w:rPr>
          <w:rFonts w:ascii="Aptos Mono" w:hAnsi="Aptos Mono" w:cstheme="minorHAnsi"/>
          <w:sz w:val="28"/>
          <w:szCs w:val="28"/>
        </w:rPr>
        <w:t xml:space="preserve">Although both client and property datasets were </w:t>
      </w:r>
      <w:r w:rsidRPr="00A117FD">
        <w:rPr>
          <w:rFonts w:ascii="Aptos Mono" w:hAnsi="Aptos Mono" w:cstheme="minorHAnsi"/>
          <w:sz w:val="28"/>
          <w:szCs w:val="28"/>
        </w:rPr>
        <w:t>analyzed</w:t>
      </w:r>
      <w:r w:rsidRPr="00A117FD">
        <w:rPr>
          <w:rFonts w:ascii="Aptos Mono" w:hAnsi="Aptos Mono" w:cstheme="minorHAnsi"/>
          <w:sz w:val="28"/>
          <w:szCs w:val="28"/>
        </w:rPr>
        <w:t xml:space="preserve">, the main clustering exercise focused on </w:t>
      </w:r>
      <w:r w:rsidRPr="00A117FD">
        <w:rPr>
          <w:rFonts w:ascii="Aptos Mono" w:hAnsi="Aptos Mono" w:cstheme="minorHAnsi"/>
          <w:b/>
          <w:bCs/>
          <w:sz w:val="28"/>
          <w:szCs w:val="28"/>
        </w:rPr>
        <w:t>buyer characteristics</w:t>
      </w:r>
      <w:r w:rsidRPr="00A117FD">
        <w:rPr>
          <w:rFonts w:ascii="Aptos Mono" w:hAnsi="Aptos Mono" w:cstheme="minorHAnsi"/>
          <w:sz w:val="28"/>
          <w:szCs w:val="28"/>
        </w:rPr>
        <w:t>. A deeper integration of individual buyer records with specific property transactions could provide more detailed insights into which types of properties are preferred by different buyer segments.</w:t>
      </w:r>
    </w:p>
    <w:p w14:paraId="3C91BEA0" w14:textId="77777777" w:rsidR="00A117FD" w:rsidRPr="00A117FD" w:rsidRDefault="00A117FD" w:rsidP="00A117FD">
      <w:pPr>
        <w:rPr>
          <w:rFonts w:ascii="Aptos Mono" w:hAnsi="Aptos Mono" w:cstheme="minorHAnsi"/>
          <w:b/>
          <w:bCs/>
          <w:sz w:val="28"/>
          <w:szCs w:val="28"/>
        </w:rPr>
      </w:pPr>
      <w:r w:rsidRPr="00A117FD">
        <w:rPr>
          <w:rFonts w:ascii="Aptos Mono" w:hAnsi="Aptos Mono" w:cstheme="minorHAnsi"/>
          <w:b/>
          <w:bCs/>
          <w:sz w:val="28"/>
          <w:szCs w:val="28"/>
        </w:rPr>
        <w:lastRenderedPageBreak/>
        <w:t>8. Dashboard Dependency on Available Data</w:t>
      </w:r>
    </w:p>
    <w:p w14:paraId="3E4ACE47" w14:textId="4E92DE5F" w:rsidR="00A117FD" w:rsidRPr="00A117FD" w:rsidRDefault="00A117FD" w:rsidP="00A117FD">
      <w:pPr>
        <w:rPr>
          <w:rFonts w:ascii="Aptos Mono" w:hAnsi="Aptos Mono" w:cstheme="minorHAnsi"/>
          <w:sz w:val="28"/>
          <w:szCs w:val="28"/>
        </w:rPr>
      </w:pPr>
      <w:r w:rsidRPr="00A117FD">
        <w:rPr>
          <w:rFonts w:ascii="Aptos Mono" w:hAnsi="Aptos Mono" w:cstheme="minorHAnsi"/>
          <w:sz w:val="28"/>
          <w:szCs w:val="28"/>
        </w:rPr>
        <w:t xml:space="preserve">The </w:t>
      </w:r>
      <w:r w:rsidRPr="00A117FD">
        <w:rPr>
          <w:rFonts w:ascii="Aptos Mono" w:hAnsi="Aptos Mono" w:cstheme="minorHAnsi"/>
          <w:sz w:val="28"/>
          <w:szCs w:val="28"/>
        </w:rPr>
        <w:t>Stream lit</w:t>
      </w:r>
      <w:r w:rsidRPr="00A117FD">
        <w:rPr>
          <w:rFonts w:ascii="Aptos Mono" w:hAnsi="Aptos Mono" w:cstheme="minorHAnsi"/>
          <w:sz w:val="28"/>
          <w:szCs w:val="28"/>
        </w:rPr>
        <w:t xml:space="preserve"> application provides an interactive way to explore the results, but the quality of the insights displayed by the dashboard depends on the underlying data and clustering model. Changes in the dataset or model would require the analytical outputs and dashboard to be updated.</w:t>
      </w:r>
    </w:p>
    <w:p w14:paraId="56D83E93" w14:textId="77777777" w:rsidR="00A117FD" w:rsidRPr="00A117FD" w:rsidRDefault="00A117FD" w:rsidP="00A117FD">
      <w:pPr>
        <w:rPr>
          <w:rFonts w:ascii="Aptos Mono" w:hAnsi="Aptos Mono" w:cstheme="minorHAnsi"/>
          <w:b/>
          <w:bCs/>
          <w:sz w:val="28"/>
          <w:szCs w:val="28"/>
        </w:rPr>
      </w:pPr>
      <w:r w:rsidRPr="00A117FD">
        <w:rPr>
          <w:rFonts w:ascii="Aptos Mono" w:hAnsi="Aptos Mono" w:cstheme="minorHAnsi"/>
          <w:b/>
          <w:bCs/>
          <w:sz w:val="28"/>
          <w:szCs w:val="28"/>
        </w:rPr>
        <w:t>Overall Limitation</w:t>
      </w:r>
    </w:p>
    <w:p w14:paraId="40E583DD" w14:textId="3946678F" w:rsidR="00A117FD" w:rsidRDefault="00A117FD" w:rsidP="00A117FD">
      <w:pPr>
        <w:rPr>
          <w:rFonts w:ascii="Aptos Mono" w:hAnsi="Aptos Mono" w:cstheme="minorHAnsi"/>
          <w:sz w:val="28"/>
          <w:szCs w:val="28"/>
        </w:rPr>
      </w:pPr>
      <w:r w:rsidRPr="00A117FD">
        <w:rPr>
          <w:rFonts w:ascii="Aptos Mono" w:hAnsi="Aptos Mono" w:cstheme="minorHAnsi"/>
          <w:sz w:val="28"/>
          <w:szCs w:val="28"/>
        </w:rPr>
        <w:t xml:space="preserve">Despite these limitations, the study demonstrates the practical potential of machine learning for real estate buyer segmentation. The findings should be considered as a </w:t>
      </w:r>
      <w:r w:rsidRPr="00A117FD">
        <w:rPr>
          <w:rFonts w:ascii="Aptos Mono" w:hAnsi="Aptos Mono" w:cstheme="minorHAnsi"/>
          <w:b/>
          <w:bCs/>
          <w:sz w:val="28"/>
          <w:szCs w:val="28"/>
        </w:rPr>
        <w:t xml:space="preserve">data-driven framework for understanding buyer </w:t>
      </w:r>
      <w:r w:rsidRPr="00A117FD">
        <w:rPr>
          <w:rFonts w:ascii="Aptos Mono" w:hAnsi="Aptos Mono" w:cstheme="minorHAnsi"/>
          <w:b/>
          <w:bCs/>
          <w:sz w:val="28"/>
          <w:szCs w:val="28"/>
        </w:rPr>
        <w:t>behavior</w:t>
      </w:r>
      <w:r w:rsidRPr="00A117FD">
        <w:rPr>
          <w:rFonts w:ascii="Aptos Mono" w:hAnsi="Aptos Mono" w:cstheme="minorHAnsi"/>
          <w:sz w:val="28"/>
          <w:szCs w:val="28"/>
        </w:rPr>
        <w:t>, rather than a complete representation of the entire real estate market. Future studies can improve the analysis by incorporating richer customer information, larger and more diverse datasets, additional clustering techniques, and regularly updated market data.</w:t>
      </w:r>
    </w:p>
    <w:p w14:paraId="582A44AD" w14:textId="77777777" w:rsidR="00A117FD" w:rsidRDefault="00A117FD" w:rsidP="00A117FD">
      <w:pPr>
        <w:rPr>
          <w:rFonts w:ascii="Aptos Mono" w:hAnsi="Aptos Mono" w:cstheme="minorHAnsi"/>
          <w:sz w:val="28"/>
          <w:szCs w:val="28"/>
        </w:rPr>
      </w:pPr>
    </w:p>
    <w:p w14:paraId="4A5A0AB8" w14:textId="77777777" w:rsidR="00025606" w:rsidRPr="00025606" w:rsidRDefault="00025606" w:rsidP="00025606">
      <w:pPr>
        <w:rPr>
          <w:rFonts w:ascii="Modern No. 20" w:hAnsi="Modern No. 20" w:cstheme="minorHAnsi"/>
          <w:b/>
          <w:bCs/>
          <w:sz w:val="36"/>
          <w:szCs w:val="36"/>
        </w:rPr>
      </w:pPr>
      <w:r w:rsidRPr="00025606">
        <w:rPr>
          <w:rFonts w:ascii="Modern No. 20" w:hAnsi="Modern No. 20" w:cstheme="minorHAnsi"/>
          <w:b/>
          <w:bCs/>
          <w:sz w:val="36"/>
          <w:szCs w:val="36"/>
        </w:rPr>
        <w:t>Future Scope</w:t>
      </w:r>
    </w:p>
    <w:p w14:paraId="7B5A23BC" w14:textId="77777777" w:rsidR="00025606" w:rsidRPr="00025606" w:rsidRDefault="00025606" w:rsidP="00025606">
      <w:pPr>
        <w:rPr>
          <w:rFonts w:ascii="Aptos Mono" w:hAnsi="Aptos Mono" w:cstheme="minorHAnsi"/>
          <w:sz w:val="28"/>
          <w:szCs w:val="28"/>
        </w:rPr>
      </w:pPr>
      <w:r w:rsidRPr="00025606">
        <w:rPr>
          <w:rFonts w:ascii="Aptos Mono" w:hAnsi="Aptos Mono" w:cstheme="minorHAnsi"/>
          <w:sz w:val="28"/>
          <w:szCs w:val="28"/>
        </w:rPr>
        <w:t>The present study demonstrates the usefulness of machine learning for segmenting real estate buyers and understanding their investment and financing behaviour. However, the project can be further developed in several ways to make the analysis more comprehensive and useful for real estate decision-making.</w:t>
      </w:r>
    </w:p>
    <w:p w14:paraId="4C19DCE8" w14:textId="77777777" w:rsidR="00025606" w:rsidRPr="00025606" w:rsidRDefault="00025606" w:rsidP="00025606">
      <w:pPr>
        <w:rPr>
          <w:rFonts w:ascii="Aptos Mono" w:hAnsi="Aptos Mono" w:cstheme="minorHAnsi"/>
          <w:b/>
          <w:bCs/>
          <w:sz w:val="28"/>
          <w:szCs w:val="28"/>
        </w:rPr>
      </w:pPr>
      <w:r w:rsidRPr="00025606">
        <w:rPr>
          <w:rFonts w:ascii="Aptos Mono" w:hAnsi="Aptos Mono" w:cstheme="minorHAnsi"/>
          <w:b/>
          <w:bCs/>
          <w:sz w:val="28"/>
          <w:szCs w:val="28"/>
        </w:rPr>
        <w:t>1. Inclusion of Additional Buyer Information</w:t>
      </w:r>
    </w:p>
    <w:p w14:paraId="173C82A1" w14:textId="77777777" w:rsidR="00025606" w:rsidRPr="00025606" w:rsidRDefault="00025606" w:rsidP="00025606">
      <w:pPr>
        <w:rPr>
          <w:rFonts w:ascii="Aptos Mono" w:hAnsi="Aptos Mono" w:cstheme="minorHAnsi"/>
          <w:sz w:val="28"/>
          <w:szCs w:val="28"/>
        </w:rPr>
      </w:pPr>
      <w:r w:rsidRPr="00025606">
        <w:rPr>
          <w:rFonts w:ascii="Aptos Mono" w:hAnsi="Aptos Mono" w:cstheme="minorHAnsi"/>
          <w:sz w:val="28"/>
          <w:szCs w:val="28"/>
        </w:rPr>
        <w:t xml:space="preserve">Future studies can incorporate additional variables such as </w:t>
      </w:r>
      <w:r w:rsidRPr="00025606">
        <w:rPr>
          <w:rFonts w:ascii="Aptos Mono" w:hAnsi="Aptos Mono" w:cstheme="minorHAnsi"/>
          <w:b/>
          <w:bCs/>
          <w:sz w:val="28"/>
          <w:szCs w:val="28"/>
        </w:rPr>
        <w:t xml:space="preserve">income, occupation, investment budget, </w:t>
      </w:r>
      <w:r w:rsidRPr="00025606">
        <w:rPr>
          <w:rFonts w:ascii="Aptos Mono" w:hAnsi="Aptos Mono" w:cstheme="minorHAnsi"/>
          <w:b/>
          <w:bCs/>
          <w:sz w:val="28"/>
          <w:szCs w:val="28"/>
        </w:rPr>
        <w:lastRenderedPageBreak/>
        <w:t>preferred property type, number of properties owned, and investment horizon</w:t>
      </w:r>
      <w:r w:rsidRPr="00025606">
        <w:rPr>
          <w:rFonts w:ascii="Aptos Mono" w:hAnsi="Aptos Mono" w:cstheme="minorHAnsi"/>
          <w:sz w:val="28"/>
          <w:szCs w:val="28"/>
        </w:rPr>
        <w:t>. These variables could provide a deeper understanding of the financial capacity and preferences of different buyer segments.</w:t>
      </w:r>
    </w:p>
    <w:p w14:paraId="076C25DF" w14:textId="77777777" w:rsidR="00025606" w:rsidRPr="00025606" w:rsidRDefault="00025606" w:rsidP="00025606">
      <w:pPr>
        <w:rPr>
          <w:rFonts w:ascii="Aptos Mono" w:hAnsi="Aptos Mono" w:cstheme="minorHAnsi"/>
          <w:b/>
          <w:bCs/>
          <w:sz w:val="28"/>
          <w:szCs w:val="28"/>
        </w:rPr>
      </w:pPr>
      <w:r w:rsidRPr="00025606">
        <w:rPr>
          <w:rFonts w:ascii="Aptos Mono" w:hAnsi="Aptos Mono" w:cstheme="minorHAnsi"/>
          <w:b/>
          <w:bCs/>
          <w:sz w:val="28"/>
          <w:szCs w:val="28"/>
        </w:rPr>
        <w:t>2. Integration of Buyer and Property Data</w:t>
      </w:r>
    </w:p>
    <w:p w14:paraId="5AF58525" w14:textId="77777777" w:rsidR="00025606" w:rsidRPr="00025606" w:rsidRDefault="00025606" w:rsidP="00025606">
      <w:pPr>
        <w:rPr>
          <w:rFonts w:ascii="Aptos Mono" w:hAnsi="Aptos Mono" w:cstheme="minorHAnsi"/>
          <w:sz w:val="28"/>
          <w:szCs w:val="28"/>
        </w:rPr>
      </w:pPr>
      <w:r w:rsidRPr="00025606">
        <w:rPr>
          <w:rFonts w:ascii="Aptos Mono" w:hAnsi="Aptos Mono" w:cstheme="minorHAnsi"/>
          <w:sz w:val="28"/>
          <w:szCs w:val="28"/>
        </w:rPr>
        <w:t xml:space="preserve">The current project analyses buyer characteristics and property characteristics as complementary components. Future work can integrate the two datasets more closely to identify </w:t>
      </w:r>
      <w:r w:rsidRPr="00025606">
        <w:rPr>
          <w:rFonts w:ascii="Aptos Mono" w:hAnsi="Aptos Mono" w:cstheme="minorHAnsi"/>
          <w:b/>
          <w:bCs/>
          <w:sz w:val="28"/>
          <w:szCs w:val="28"/>
        </w:rPr>
        <w:t>which property types, price ranges, and floor areas are preferred by different buyer segments</w:t>
      </w:r>
      <w:r w:rsidRPr="00025606">
        <w:rPr>
          <w:rFonts w:ascii="Aptos Mono" w:hAnsi="Aptos Mono" w:cstheme="minorHAnsi"/>
          <w:sz w:val="28"/>
          <w:szCs w:val="28"/>
        </w:rPr>
        <w:t>. This could lead to a more effective buyer–property matching system.</w:t>
      </w:r>
    </w:p>
    <w:p w14:paraId="1801D1EF" w14:textId="77777777" w:rsidR="00025606" w:rsidRPr="00025606" w:rsidRDefault="00025606" w:rsidP="00025606">
      <w:pPr>
        <w:rPr>
          <w:rFonts w:ascii="Aptos Mono" w:hAnsi="Aptos Mono" w:cstheme="minorHAnsi"/>
          <w:b/>
          <w:bCs/>
          <w:sz w:val="28"/>
          <w:szCs w:val="28"/>
        </w:rPr>
      </w:pPr>
      <w:r w:rsidRPr="00025606">
        <w:rPr>
          <w:rFonts w:ascii="Aptos Mono" w:hAnsi="Aptos Mono" w:cstheme="minorHAnsi"/>
          <w:b/>
          <w:bCs/>
          <w:sz w:val="28"/>
          <w:szCs w:val="28"/>
        </w:rPr>
        <w:t>3. Testing Additional Clustering Algorithms</w:t>
      </w:r>
    </w:p>
    <w:p w14:paraId="18DF6A1C" w14:textId="77777777" w:rsidR="00025606" w:rsidRPr="00025606" w:rsidRDefault="00025606" w:rsidP="00025606">
      <w:pPr>
        <w:rPr>
          <w:rFonts w:ascii="Aptos Mono" w:hAnsi="Aptos Mono" w:cstheme="minorHAnsi"/>
          <w:sz w:val="28"/>
          <w:szCs w:val="28"/>
        </w:rPr>
      </w:pPr>
      <w:r w:rsidRPr="00025606">
        <w:rPr>
          <w:rFonts w:ascii="Aptos Mono" w:hAnsi="Aptos Mono" w:cstheme="minorHAnsi"/>
          <w:sz w:val="28"/>
          <w:szCs w:val="28"/>
        </w:rPr>
        <w:t xml:space="preserve">Future research can compare K-Means with other unsupervised learning techniques such as </w:t>
      </w:r>
      <w:r w:rsidRPr="00025606">
        <w:rPr>
          <w:rFonts w:ascii="Aptos Mono" w:hAnsi="Aptos Mono" w:cstheme="minorHAnsi"/>
          <w:b/>
          <w:bCs/>
          <w:sz w:val="28"/>
          <w:szCs w:val="28"/>
        </w:rPr>
        <w:t>DBSCAN, Gaussian Mixture Models, and alternative hierarchical clustering approaches</w:t>
      </w:r>
      <w:r w:rsidRPr="00025606">
        <w:rPr>
          <w:rFonts w:ascii="Aptos Mono" w:hAnsi="Aptos Mono" w:cstheme="minorHAnsi"/>
          <w:sz w:val="28"/>
          <w:szCs w:val="28"/>
        </w:rPr>
        <w:t>. Comparing multiple algorithms could help determine whether more stable or meaningful buyer segments can be identified.</w:t>
      </w:r>
    </w:p>
    <w:p w14:paraId="4DF6750F" w14:textId="77777777" w:rsidR="00025606" w:rsidRPr="00025606" w:rsidRDefault="00025606" w:rsidP="00025606">
      <w:pPr>
        <w:rPr>
          <w:rFonts w:ascii="Aptos Mono" w:hAnsi="Aptos Mono" w:cstheme="minorHAnsi"/>
          <w:b/>
          <w:bCs/>
          <w:sz w:val="28"/>
          <w:szCs w:val="28"/>
        </w:rPr>
      </w:pPr>
      <w:r w:rsidRPr="00025606">
        <w:rPr>
          <w:rFonts w:ascii="Aptos Mono" w:hAnsi="Aptos Mono" w:cstheme="minorHAnsi"/>
          <w:b/>
          <w:bCs/>
          <w:sz w:val="28"/>
          <w:szCs w:val="28"/>
        </w:rPr>
        <w:t>4. Dynamic Buyer Segmentation</w:t>
      </w:r>
    </w:p>
    <w:p w14:paraId="02F5A5D5" w14:textId="22610277" w:rsidR="00025606" w:rsidRPr="00025606" w:rsidRDefault="00025606" w:rsidP="00025606">
      <w:pPr>
        <w:rPr>
          <w:rFonts w:ascii="Aptos Mono" w:hAnsi="Aptos Mono" w:cstheme="minorHAnsi"/>
          <w:sz w:val="28"/>
          <w:szCs w:val="28"/>
        </w:rPr>
      </w:pPr>
      <w:r w:rsidRPr="00025606">
        <w:rPr>
          <w:rFonts w:ascii="Aptos Mono" w:hAnsi="Aptos Mono" w:cstheme="minorHAnsi"/>
          <w:sz w:val="28"/>
          <w:szCs w:val="28"/>
        </w:rPr>
        <w:t xml:space="preserve">The current segmentation is based on the available dataset at the time of analysis. Future versions could use regularly updated buyer and transaction data to create </w:t>
      </w:r>
      <w:r w:rsidRPr="00025606">
        <w:rPr>
          <w:rFonts w:ascii="Aptos Mono" w:hAnsi="Aptos Mono" w:cstheme="minorHAnsi"/>
          <w:b/>
          <w:bCs/>
          <w:sz w:val="28"/>
          <w:szCs w:val="28"/>
        </w:rPr>
        <w:t>dynamic segments</w:t>
      </w:r>
      <w:r w:rsidRPr="00025606">
        <w:rPr>
          <w:rFonts w:ascii="Aptos Mono" w:hAnsi="Aptos Mono" w:cstheme="minorHAnsi"/>
          <w:sz w:val="28"/>
          <w:szCs w:val="28"/>
        </w:rPr>
        <w:t xml:space="preserve">. This would allow businesses to identify changes in buyer </w:t>
      </w:r>
      <w:r w:rsidRPr="00025606">
        <w:rPr>
          <w:rFonts w:ascii="Aptos Mono" w:hAnsi="Aptos Mono" w:cstheme="minorHAnsi"/>
          <w:sz w:val="28"/>
          <w:szCs w:val="28"/>
        </w:rPr>
        <w:t>behavior</w:t>
      </w:r>
      <w:r w:rsidRPr="00025606">
        <w:rPr>
          <w:rFonts w:ascii="Aptos Mono" w:hAnsi="Aptos Mono" w:cstheme="minorHAnsi"/>
          <w:sz w:val="28"/>
          <w:szCs w:val="28"/>
        </w:rPr>
        <w:t xml:space="preserve"> and market preferences over time.</w:t>
      </w:r>
    </w:p>
    <w:p w14:paraId="24E786A4" w14:textId="77777777" w:rsidR="00025606" w:rsidRPr="00025606" w:rsidRDefault="00025606" w:rsidP="00025606">
      <w:pPr>
        <w:rPr>
          <w:rFonts w:ascii="Aptos Mono" w:hAnsi="Aptos Mono" w:cstheme="minorHAnsi"/>
          <w:b/>
          <w:bCs/>
          <w:sz w:val="28"/>
          <w:szCs w:val="28"/>
        </w:rPr>
      </w:pPr>
      <w:r w:rsidRPr="00025606">
        <w:rPr>
          <w:rFonts w:ascii="Aptos Mono" w:hAnsi="Aptos Mono" w:cstheme="minorHAnsi"/>
          <w:b/>
          <w:bCs/>
          <w:sz w:val="28"/>
          <w:szCs w:val="28"/>
        </w:rPr>
        <w:t>5. Development of a Property Recommendation System</w:t>
      </w:r>
    </w:p>
    <w:p w14:paraId="61250623" w14:textId="1CEDB38F" w:rsidR="00025606" w:rsidRPr="00025606" w:rsidRDefault="00025606" w:rsidP="00025606">
      <w:pPr>
        <w:rPr>
          <w:rFonts w:ascii="Aptos Mono" w:hAnsi="Aptos Mono" w:cstheme="minorHAnsi"/>
          <w:sz w:val="28"/>
          <w:szCs w:val="28"/>
        </w:rPr>
      </w:pPr>
      <w:r w:rsidRPr="00025606">
        <w:rPr>
          <w:rFonts w:ascii="Aptos Mono" w:hAnsi="Aptos Mono" w:cstheme="minorHAnsi"/>
          <w:sz w:val="28"/>
          <w:szCs w:val="28"/>
        </w:rPr>
        <w:t xml:space="preserve">The identified buyer profiles could be extended into a </w:t>
      </w:r>
      <w:r w:rsidRPr="00025606">
        <w:rPr>
          <w:rFonts w:ascii="Aptos Mono" w:hAnsi="Aptos Mono" w:cstheme="minorHAnsi"/>
          <w:b/>
          <w:bCs/>
          <w:sz w:val="28"/>
          <w:szCs w:val="28"/>
        </w:rPr>
        <w:t>personalized</w:t>
      </w:r>
      <w:r w:rsidRPr="00025606">
        <w:rPr>
          <w:rFonts w:ascii="Aptos Mono" w:hAnsi="Aptos Mono" w:cstheme="minorHAnsi"/>
          <w:b/>
          <w:bCs/>
          <w:sz w:val="28"/>
          <w:szCs w:val="28"/>
        </w:rPr>
        <w:t xml:space="preserve"> property recommendation system</w:t>
      </w:r>
      <w:r w:rsidRPr="00025606">
        <w:rPr>
          <w:rFonts w:ascii="Aptos Mono" w:hAnsi="Aptos Mono" w:cstheme="minorHAnsi"/>
          <w:sz w:val="28"/>
          <w:szCs w:val="28"/>
        </w:rPr>
        <w:t xml:space="preserve">. For </w:t>
      </w:r>
      <w:r w:rsidRPr="00025606">
        <w:rPr>
          <w:rFonts w:ascii="Aptos Mono" w:hAnsi="Aptos Mono" w:cstheme="minorHAnsi"/>
          <w:sz w:val="28"/>
          <w:szCs w:val="28"/>
        </w:rPr>
        <w:lastRenderedPageBreak/>
        <w:t>example, the characteristics of an investment-oriented buyer could be matched with properties based on price, unit category, floor area, availability, and other relevant characteristics.</w:t>
      </w:r>
    </w:p>
    <w:p w14:paraId="64696546" w14:textId="77777777" w:rsidR="00025606" w:rsidRPr="00025606" w:rsidRDefault="00025606" w:rsidP="00025606">
      <w:pPr>
        <w:rPr>
          <w:rFonts w:ascii="Aptos Mono" w:hAnsi="Aptos Mono" w:cstheme="minorHAnsi"/>
          <w:b/>
          <w:bCs/>
          <w:sz w:val="28"/>
          <w:szCs w:val="28"/>
        </w:rPr>
      </w:pPr>
      <w:r w:rsidRPr="00025606">
        <w:rPr>
          <w:rFonts w:ascii="Aptos Mono" w:hAnsi="Aptos Mono" w:cstheme="minorHAnsi"/>
          <w:b/>
          <w:bCs/>
          <w:sz w:val="28"/>
          <w:szCs w:val="28"/>
        </w:rPr>
        <w:t>6. Advanced Investment Profiling</w:t>
      </w:r>
    </w:p>
    <w:p w14:paraId="3A5F123C" w14:textId="77777777" w:rsidR="00025606" w:rsidRPr="00025606" w:rsidRDefault="00025606" w:rsidP="00025606">
      <w:pPr>
        <w:rPr>
          <w:rFonts w:ascii="Aptos Mono" w:hAnsi="Aptos Mono" w:cstheme="minorHAnsi"/>
          <w:sz w:val="28"/>
          <w:szCs w:val="28"/>
        </w:rPr>
      </w:pPr>
      <w:r w:rsidRPr="00025606">
        <w:rPr>
          <w:rFonts w:ascii="Aptos Mono" w:hAnsi="Aptos Mono" w:cstheme="minorHAnsi"/>
          <w:sz w:val="28"/>
          <w:szCs w:val="28"/>
        </w:rPr>
        <w:t xml:space="preserve">Future research could develop a more detailed investment profile by considering factors such as </w:t>
      </w:r>
      <w:r w:rsidRPr="00025606">
        <w:rPr>
          <w:rFonts w:ascii="Aptos Mono" w:hAnsi="Aptos Mono" w:cstheme="minorHAnsi"/>
          <w:b/>
          <w:bCs/>
          <w:sz w:val="28"/>
          <w:szCs w:val="28"/>
        </w:rPr>
        <w:t>expected return, property appreciation, rental potential, financing requirements, and risk preference</w:t>
      </w:r>
      <w:r w:rsidRPr="00025606">
        <w:rPr>
          <w:rFonts w:ascii="Aptos Mono" w:hAnsi="Aptos Mono" w:cstheme="minorHAnsi"/>
          <w:sz w:val="28"/>
          <w:szCs w:val="28"/>
        </w:rPr>
        <w:t>. This would move the project beyond basic investment-purpose classification toward a more comprehensive investment decision-support framework.</w:t>
      </w:r>
    </w:p>
    <w:p w14:paraId="6C4B5F89" w14:textId="77777777" w:rsidR="00025606" w:rsidRPr="00025606" w:rsidRDefault="00025606" w:rsidP="00025606">
      <w:pPr>
        <w:rPr>
          <w:rFonts w:ascii="Aptos Mono" w:hAnsi="Aptos Mono" w:cstheme="minorHAnsi"/>
          <w:b/>
          <w:bCs/>
          <w:sz w:val="28"/>
          <w:szCs w:val="28"/>
        </w:rPr>
      </w:pPr>
      <w:r w:rsidRPr="00025606">
        <w:rPr>
          <w:rFonts w:ascii="Aptos Mono" w:hAnsi="Aptos Mono" w:cstheme="minorHAnsi"/>
          <w:b/>
          <w:bCs/>
          <w:sz w:val="28"/>
          <w:szCs w:val="28"/>
        </w:rPr>
        <w:t>7. Improved Predictive Analytics</w:t>
      </w:r>
    </w:p>
    <w:p w14:paraId="229CFF83" w14:textId="4B900879" w:rsidR="00025606" w:rsidRPr="00025606" w:rsidRDefault="00025606" w:rsidP="00025606">
      <w:pPr>
        <w:rPr>
          <w:rFonts w:ascii="Aptos Mono" w:hAnsi="Aptos Mono" w:cstheme="minorHAnsi"/>
          <w:sz w:val="28"/>
          <w:szCs w:val="28"/>
        </w:rPr>
      </w:pPr>
      <w:r w:rsidRPr="00025606">
        <w:rPr>
          <w:rFonts w:ascii="Aptos Mono" w:hAnsi="Aptos Mono" w:cstheme="minorHAnsi"/>
          <w:sz w:val="28"/>
          <w:szCs w:val="28"/>
        </w:rPr>
        <w:t xml:space="preserve">The current study primarily uses unsupervised learning to identify buyer groups. Future work could combine segmentation with supervised machine-learning models to predict outcomes such as </w:t>
      </w:r>
      <w:r w:rsidRPr="00025606">
        <w:rPr>
          <w:rFonts w:ascii="Aptos Mono" w:hAnsi="Aptos Mono" w:cstheme="minorHAnsi"/>
          <w:b/>
          <w:bCs/>
          <w:sz w:val="28"/>
          <w:szCs w:val="28"/>
        </w:rPr>
        <w:t xml:space="preserve">likelihood of investment purchase, loan application, or property purchase </w:t>
      </w:r>
      <w:r w:rsidRPr="00025606">
        <w:rPr>
          <w:rFonts w:ascii="Aptos Mono" w:hAnsi="Aptos Mono" w:cstheme="minorHAnsi"/>
          <w:b/>
          <w:bCs/>
          <w:sz w:val="28"/>
          <w:szCs w:val="28"/>
        </w:rPr>
        <w:t>behavior</w:t>
      </w:r>
      <w:r w:rsidRPr="00025606">
        <w:rPr>
          <w:rFonts w:ascii="Aptos Mono" w:hAnsi="Aptos Mono" w:cstheme="minorHAnsi"/>
          <w:sz w:val="28"/>
          <w:szCs w:val="28"/>
        </w:rPr>
        <w:t>.</w:t>
      </w:r>
    </w:p>
    <w:p w14:paraId="7C02F810" w14:textId="64C38D62" w:rsidR="00025606" w:rsidRPr="00025606" w:rsidRDefault="00025606" w:rsidP="00025606">
      <w:pPr>
        <w:rPr>
          <w:rFonts w:ascii="Aptos Mono" w:hAnsi="Aptos Mono" w:cstheme="minorHAnsi"/>
          <w:b/>
          <w:bCs/>
          <w:sz w:val="28"/>
          <w:szCs w:val="28"/>
        </w:rPr>
      </w:pPr>
      <w:r w:rsidRPr="00025606">
        <w:rPr>
          <w:rFonts w:ascii="Aptos Mono" w:hAnsi="Aptos Mono" w:cstheme="minorHAnsi"/>
          <w:b/>
          <w:bCs/>
          <w:sz w:val="28"/>
          <w:szCs w:val="28"/>
        </w:rPr>
        <w:t xml:space="preserve">8. Enhancement of the </w:t>
      </w:r>
      <w:r w:rsidRPr="00025606">
        <w:rPr>
          <w:rFonts w:ascii="Aptos Mono" w:hAnsi="Aptos Mono" w:cstheme="minorHAnsi"/>
          <w:b/>
          <w:bCs/>
          <w:sz w:val="28"/>
          <w:szCs w:val="28"/>
        </w:rPr>
        <w:t>Stream lit</w:t>
      </w:r>
      <w:r w:rsidRPr="00025606">
        <w:rPr>
          <w:rFonts w:ascii="Aptos Mono" w:hAnsi="Aptos Mono" w:cstheme="minorHAnsi"/>
          <w:b/>
          <w:bCs/>
          <w:sz w:val="28"/>
          <w:szCs w:val="28"/>
        </w:rPr>
        <w:t xml:space="preserve"> Application</w:t>
      </w:r>
    </w:p>
    <w:p w14:paraId="18F375DA" w14:textId="47703D49" w:rsidR="00025606" w:rsidRPr="00025606" w:rsidRDefault="00025606" w:rsidP="00025606">
      <w:pPr>
        <w:rPr>
          <w:rFonts w:ascii="Aptos Mono" w:hAnsi="Aptos Mono" w:cstheme="minorHAnsi"/>
          <w:sz w:val="28"/>
          <w:szCs w:val="28"/>
        </w:rPr>
      </w:pPr>
      <w:r w:rsidRPr="00025606">
        <w:rPr>
          <w:rFonts w:ascii="Aptos Mono" w:hAnsi="Aptos Mono" w:cstheme="minorHAnsi"/>
          <w:sz w:val="28"/>
          <w:szCs w:val="28"/>
        </w:rPr>
        <w:t xml:space="preserve">The existing </w:t>
      </w:r>
      <w:r w:rsidRPr="00025606">
        <w:rPr>
          <w:rFonts w:ascii="Aptos Mono" w:hAnsi="Aptos Mono" w:cstheme="minorHAnsi"/>
          <w:sz w:val="28"/>
          <w:szCs w:val="28"/>
        </w:rPr>
        <w:t>Stream lit</w:t>
      </w:r>
      <w:r w:rsidRPr="00025606">
        <w:rPr>
          <w:rFonts w:ascii="Aptos Mono" w:hAnsi="Aptos Mono" w:cstheme="minorHAnsi"/>
          <w:sz w:val="28"/>
          <w:szCs w:val="28"/>
        </w:rPr>
        <w:t xml:space="preserve"> dashboard can be further developed by incorporating </w:t>
      </w:r>
      <w:r w:rsidRPr="00025606">
        <w:rPr>
          <w:rFonts w:ascii="Aptos Mono" w:hAnsi="Aptos Mono" w:cstheme="minorHAnsi"/>
          <w:b/>
          <w:bCs/>
          <w:sz w:val="28"/>
          <w:szCs w:val="28"/>
        </w:rPr>
        <w:t xml:space="preserve">real-time data updates, advanced interactive </w:t>
      </w:r>
      <w:r w:rsidRPr="00025606">
        <w:rPr>
          <w:rFonts w:ascii="Aptos Mono" w:hAnsi="Aptos Mono" w:cstheme="minorHAnsi"/>
          <w:b/>
          <w:bCs/>
          <w:sz w:val="28"/>
          <w:szCs w:val="28"/>
        </w:rPr>
        <w:t>visualizations</w:t>
      </w:r>
      <w:r w:rsidRPr="00025606">
        <w:rPr>
          <w:rFonts w:ascii="Aptos Mono" w:hAnsi="Aptos Mono" w:cstheme="minorHAnsi"/>
          <w:b/>
          <w:bCs/>
          <w:sz w:val="28"/>
          <w:szCs w:val="28"/>
        </w:rPr>
        <w:t xml:space="preserve">, automated segment summaries, and </w:t>
      </w:r>
      <w:r w:rsidRPr="00025606">
        <w:rPr>
          <w:rFonts w:ascii="Aptos Mono" w:hAnsi="Aptos Mono" w:cstheme="minorHAnsi"/>
          <w:b/>
          <w:bCs/>
          <w:sz w:val="28"/>
          <w:szCs w:val="28"/>
        </w:rPr>
        <w:t>personalized</w:t>
      </w:r>
      <w:r w:rsidRPr="00025606">
        <w:rPr>
          <w:rFonts w:ascii="Aptos Mono" w:hAnsi="Aptos Mono" w:cstheme="minorHAnsi"/>
          <w:b/>
          <w:bCs/>
          <w:sz w:val="28"/>
          <w:szCs w:val="28"/>
        </w:rPr>
        <w:t xml:space="preserve"> recommendations</w:t>
      </w:r>
      <w:r w:rsidRPr="00025606">
        <w:rPr>
          <w:rFonts w:ascii="Aptos Mono" w:hAnsi="Aptos Mono" w:cstheme="minorHAnsi"/>
          <w:sz w:val="28"/>
          <w:szCs w:val="28"/>
        </w:rPr>
        <w:t>. This would make the application more suitable for practical use by real estate professionals.</w:t>
      </w:r>
    </w:p>
    <w:p w14:paraId="4EFCDF5F" w14:textId="77777777" w:rsidR="00025606" w:rsidRPr="00025606" w:rsidRDefault="00025606" w:rsidP="00025606">
      <w:pPr>
        <w:rPr>
          <w:rFonts w:ascii="Aptos Mono" w:hAnsi="Aptos Mono" w:cstheme="minorHAnsi"/>
          <w:b/>
          <w:bCs/>
          <w:sz w:val="28"/>
          <w:szCs w:val="28"/>
        </w:rPr>
      </w:pPr>
      <w:r w:rsidRPr="00025606">
        <w:rPr>
          <w:rFonts w:ascii="Aptos Mono" w:hAnsi="Aptos Mono" w:cstheme="minorHAnsi"/>
          <w:b/>
          <w:bCs/>
          <w:sz w:val="28"/>
          <w:szCs w:val="28"/>
        </w:rPr>
        <w:t>Overall Future Scope</w:t>
      </w:r>
    </w:p>
    <w:p w14:paraId="56121BAC" w14:textId="71CCE320" w:rsidR="00025606" w:rsidRDefault="00025606" w:rsidP="00025606">
      <w:pPr>
        <w:rPr>
          <w:rFonts w:ascii="Aptos Mono" w:hAnsi="Aptos Mono" w:cstheme="minorHAnsi"/>
          <w:sz w:val="28"/>
          <w:szCs w:val="28"/>
        </w:rPr>
      </w:pPr>
      <w:r w:rsidRPr="00025606">
        <w:rPr>
          <w:rFonts w:ascii="Aptos Mono" w:hAnsi="Aptos Mono" w:cstheme="minorHAnsi"/>
          <w:sz w:val="28"/>
          <w:szCs w:val="28"/>
        </w:rPr>
        <w:t xml:space="preserve">The future development of this project can therefore move from </w:t>
      </w:r>
      <w:r w:rsidRPr="00025606">
        <w:rPr>
          <w:rFonts w:ascii="Aptos Mono" w:hAnsi="Aptos Mono" w:cstheme="minorHAnsi"/>
          <w:b/>
          <w:bCs/>
          <w:sz w:val="28"/>
          <w:szCs w:val="28"/>
        </w:rPr>
        <w:t xml:space="preserve">buyer segmentation toward an integrated real </w:t>
      </w:r>
      <w:r w:rsidRPr="00025606">
        <w:rPr>
          <w:rFonts w:ascii="Aptos Mono" w:hAnsi="Aptos Mono" w:cstheme="minorHAnsi"/>
          <w:b/>
          <w:bCs/>
          <w:sz w:val="28"/>
          <w:szCs w:val="28"/>
        </w:rPr>
        <w:lastRenderedPageBreak/>
        <w:t>estate intelligence system</w:t>
      </w:r>
      <w:r w:rsidRPr="00025606">
        <w:rPr>
          <w:rFonts w:ascii="Aptos Mono" w:hAnsi="Aptos Mono" w:cstheme="minorHAnsi"/>
          <w:sz w:val="28"/>
          <w:szCs w:val="28"/>
        </w:rPr>
        <w:t xml:space="preserve">. By combining richer buyer information, property characteristics, dynamic market data, advanced machine-learning techniques, and </w:t>
      </w:r>
      <w:r w:rsidRPr="00025606">
        <w:rPr>
          <w:rFonts w:ascii="Aptos Mono" w:hAnsi="Aptos Mono" w:cstheme="minorHAnsi"/>
          <w:sz w:val="28"/>
          <w:szCs w:val="28"/>
        </w:rPr>
        <w:t>personalized</w:t>
      </w:r>
      <w:r w:rsidRPr="00025606">
        <w:rPr>
          <w:rFonts w:ascii="Aptos Mono" w:hAnsi="Aptos Mono" w:cstheme="minorHAnsi"/>
          <w:sz w:val="28"/>
          <w:szCs w:val="28"/>
        </w:rPr>
        <w:t xml:space="preserve"> recommendations, the proposed framework could provide more comprehensive support for </w:t>
      </w:r>
      <w:r w:rsidRPr="00025606">
        <w:rPr>
          <w:rFonts w:ascii="Aptos Mono" w:hAnsi="Aptos Mono" w:cstheme="minorHAnsi"/>
          <w:b/>
          <w:bCs/>
          <w:sz w:val="28"/>
          <w:szCs w:val="28"/>
        </w:rPr>
        <w:t>real estate marketing, investment profiling, financing decisions, and buyer–property matching</w:t>
      </w:r>
      <w:r w:rsidRPr="00025606">
        <w:rPr>
          <w:rFonts w:ascii="Aptos Mono" w:hAnsi="Aptos Mono" w:cstheme="minorHAnsi"/>
          <w:sz w:val="28"/>
          <w:szCs w:val="28"/>
        </w:rPr>
        <w:t>.</w:t>
      </w:r>
    </w:p>
    <w:p w14:paraId="0E5A5ADA" w14:textId="77777777" w:rsidR="00025606" w:rsidRDefault="00025606" w:rsidP="00025606">
      <w:pPr>
        <w:rPr>
          <w:rFonts w:ascii="Aptos Mono" w:hAnsi="Aptos Mono" w:cstheme="minorHAnsi"/>
          <w:sz w:val="28"/>
          <w:szCs w:val="28"/>
        </w:rPr>
      </w:pPr>
    </w:p>
    <w:p w14:paraId="394E68E6" w14:textId="77777777" w:rsidR="00C73E6A" w:rsidRPr="00C73E6A" w:rsidRDefault="00C73E6A" w:rsidP="00C73E6A">
      <w:pPr>
        <w:rPr>
          <w:rFonts w:ascii="Modern No. 20" w:hAnsi="Modern No. 20" w:cstheme="minorHAnsi"/>
          <w:b/>
          <w:bCs/>
          <w:sz w:val="36"/>
          <w:szCs w:val="36"/>
        </w:rPr>
      </w:pPr>
      <w:r w:rsidRPr="00C73E6A">
        <w:rPr>
          <w:rFonts w:ascii="Modern No. 20" w:hAnsi="Modern No. 20" w:cstheme="minorHAnsi"/>
          <w:b/>
          <w:bCs/>
          <w:sz w:val="36"/>
          <w:szCs w:val="36"/>
        </w:rPr>
        <w:t>Conclusion</w:t>
      </w:r>
    </w:p>
    <w:p w14:paraId="101B1B58" w14:textId="3982D3E8" w:rsidR="00C73E6A" w:rsidRPr="00C73E6A" w:rsidRDefault="00C73E6A" w:rsidP="00C73E6A">
      <w:pPr>
        <w:rPr>
          <w:rFonts w:ascii="Aptos Mono" w:hAnsi="Aptos Mono" w:cstheme="minorHAnsi"/>
          <w:sz w:val="28"/>
          <w:szCs w:val="28"/>
        </w:rPr>
      </w:pPr>
      <w:r w:rsidRPr="00C73E6A">
        <w:rPr>
          <w:rFonts w:ascii="Aptos Mono" w:hAnsi="Aptos Mono" w:cstheme="minorHAnsi"/>
          <w:sz w:val="28"/>
          <w:szCs w:val="28"/>
        </w:rPr>
        <w:t xml:space="preserve">This study explored the application of </w:t>
      </w:r>
      <w:r w:rsidRPr="00C73E6A">
        <w:rPr>
          <w:rFonts w:ascii="Aptos Mono" w:hAnsi="Aptos Mono" w:cstheme="minorHAnsi"/>
          <w:b/>
          <w:bCs/>
          <w:sz w:val="28"/>
          <w:szCs w:val="28"/>
        </w:rPr>
        <w:t>machine learning for buyer segmentation and investment profiling in the real estate market</w:t>
      </w:r>
      <w:r w:rsidRPr="00C73E6A">
        <w:rPr>
          <w:rFonts w:ascii="Aptos Mono" w:hAnsi="Aptos Mono" w:cstheme="minorHAnsi"/>
          <w:sz w:val="28"/>
          <w:szCs w:val="28"/>
        </w:rPr>
        <w:t xml:space="preserve">. The analysis was conducted using a client dataset of </w:t>
      </w:r>
      <w:r w:rsidRPr="00C73E6A">
        <w:rPr>
          <w:rFonts w:ascii="Aptos Mono" w:hAnsi="Aptos Mono" w:cstheme="minorHAnsi"/>
          <w:b/>
          <w:bCs/>
          <w:sz w:val="28"/>
          <w:szCs w:val="28"/>
        </w:rPr>
        <w:t>2,000 buyers</w:t>
      </w:r>
      <w:r w:rsidRPr="00C73E6A">
        <w:rPr>
          <w:rFonts w:ascii="Aptos Mono" w:hAnsi="Aptos Mono" w:cstheme="minorHAnsi"/>
          <w:sz w:val="28"/>
          <w:szCs w:val="28"/>
        </w:rPr>
        <w:t xml:space="preserve"> and a property dataset containing </w:t>
      </w:r>
      <w:r w:rsidRPr="00C73E6A">
        <w:rPr>
          <w:rFonts w:ascii="Aptos Mono" w:hAnsi="Aptos Mono" w:cstheme="minorHAnsi"/>
          <w:b/>
          <w:bCs/>
          <w:sz w:val="28"/>
          <w:szCs w:val="28"/>
        </w:rPr>
        <w:t>10,000 property records</w:t>
      </w:r>
      <w:r w:rsidRPr="00C73E6A">
        <w:rPr>
          <w:rFonts w:ascii="Aptos Mono" w:hAnsi="Aptos Mono" w:cstheme="minorHAnsi"/>
          <w:sz w:val="28"/>
          <w:szCs w:val="28"/>
        </w:rPr>
        <w:t xml:space="preserve">. The study aimed to understand buyer characteristics, identify meaningful customer segments, and examine differences in investment and financing </w:t>
      </w:r>
      <w:r w:rsidRPr="00C73E6A">
        <w:rPr>
          <w:rFonts w:ascii="Aptos Mono" w:hAnsi="Aptos Mono" w:cstheme="minorHAnsi"/>
          <w:sz w:val="28"/>
          <w:szCs w:val="28"/>
        </w:rPr>
        <w:t>behavior</w:t>
      </w:r>
      <w:r w:rsidRPr="00C73E6A">
        <w:rPr>
          <w:rFonts w:ascii="Aptos Mono" w:hAnsi="Aptos Mono" w:cstheme="minorHAnsi"/>
          <w:sz w:val="28"/>
          <w:szCs w:val="28"/>
        </w:rPr>
        <w:t>.</w:t>
      </w:r>
    </w:p>
    <w:p w14:paraId="7AF4C5FF" w14:textId="77777777" w:rsidR="00C73E6A" w:rsidRPr="00C73E6A" w:rsidRDefault="00C73E6A" w:rsidP="00C73E6A">
      <w:pPr>
        <w:rPr>
          <w:rFonts w:ascii="Aptos Mono" w:hAnsi="Aptos Mono" w:cstheme="minorHAnsi"/>
          <w:sz w:val="28"/>
          <w:szCs w:val="28"/>
        </w:rPr>
      </w:pPr>
      <w:r w:rsidRPr="00C73E6A">
        <w:rPr>
          <w:rFonts w:ascii="Aptos Mono" w:hAnsi="Aptos Mono" w:cstheme="minorHAnsi"/>
          <w:sz w:val="28"/>
          <w:szCs w:val="28"/>
        </w:rPr>
        <w:t xml:space="preserve">The analysis began with data cleaning and exploratory analysis, followed by feature engineering, categorical encoding, and feature scaling. </w:t>
      </w:r>
      <w:r w:rsidRPr="00C73E6A">
        <w:rPr>
          <w:rFonts w:ascii="Aptos Mono" w:hAnsi="Aptos Mono" w:cstheme="minorHAnsi"/>
          <w:b/>
          <w:bCs/>
          <w:sz w:val="28"/>
          <w:szCs w:val="28"/>
        </w:rPr>
        <w:t>K-Means clustering</w:t>
      </w:r>
      <w:r w:rsidRPr="00C73E6A">
        <w:rPr>
          <w:rFonts w:ascii="Aptos Mono" w:hAnsi="Aptos Mono" w:cstheme="minorHAnsi"/>
          <w:sz w:val="28"/>
          <w:szCs w:val="28"/>
        </w:rPr>
        <w:t xml:space="preserve"> was then applied to identify groups of buyers with similar characteristics. Different values of K were evaluated using the </w:t>
      </w:r>
      <w:r w:rsidRPr="00C73E6A">
        <w:rPr>
          <w:rFonts w:ascii="Aptos Mono" w:hAnsi="Aptos Mono" w:cstheme="minorHAnsi"/>
          <w:b/>
          <w:bCs/>
          <w:sz w:val="28"/>
          <w:szCs w:val="28"/>
        </w:rPr>
        <w:t>Elbow Method and Silhouette Score</w:t>
      </w:r>
      <w:r w:rsidRPr="00C73E6A">
        <w:rPr>
          <w:rFonts w:ascii="Aptos Mono" w:hAnsi="Aptos Mono" w:cstheme="minorHAnsi"/>
          <w:sz w:val="28"/>
          <w:szCs w:val="28"/>
        </w:rPr>
        <w:t xml:space="preserve">. Although K=2 produced the highest Silhouette Score of </w:t>
      </w:r>
      <w:r w:rsidRPr="00C73E6A">
        <w:rPr>
          <w:rFonts w:ascii="Aptos Mono" w:hAnsi="Aptos Mono" w:cstheme="minorHAnsi"/>
          <w:b/>
          <w:bCs/>
          <w:sz w:val="28"/>
          <w:szCs w:val="28"/>
        </w:rPr>
        <w:t>0.2187</w:t>
      </w:r>
      <w:r w:rsidRPr="00C73E6A">
        <w:rPr>
          <w:rFonts w:ascii="Aptos Mono" w:hAnsi="Aptos Mono" w:cstheme="minorHAnsi"/>
          <w:sz w:val="28"/>
          <w:szCs w:val="28"/>
        </w:rPr>
        <w:t xml:space="preserve">, the study selected </w:t>
      </w:r>
      <w:r w:rsidRPr="00C73E6A">
        <w:rPr>
          <w:rFonts w:ascii="Aptos Mono" w:hAnsi="Aptos Mono" w:cstheme="minorHAnsi"/>
          <w:b/>
          <w:bCs/>
          <w:sz w:val="28"/>
          <w:szCs w:val="28"/>
        </w:rPr>
        <w:t>four clusters</w:t>
      </w:r>
      <w:r w:rsidRPr="00C73E6A">
        <w:rPr>
          <w:rFonts w:ascii="Aptos Mono" w:hAnsi="Aptos Mono" w:cstheme="minorHAnsi"/>
          <w:sz w:val="28"/>
          <w:szCs w:val="28"/>
        </w:rPr>
        <w:t xml:space="preserve"> because the four-segment solution provided greater detail and practical interpretability for the project's business objective.</w:t>
      </w:r>
    </w:p>
    <w:p w14:paraId="1B5CCF56" w14:textId="3886F9F8" w:rsidR="00C73E6A" w:rsidRPr="00C73E6A" w:rsidRDefault="00C73E6A" w:rsidP="00C73E6A">
      <w:pPr>
        <w:rPr>
          <w:rFonts w:ascii="Aptos Mono" w:hAnsi="Aptos Mono" w:cstheme="minorHAnsi"/>
          <w:sz w:val="28"/>
          <w:szCs w:val="28"/>
        </w:rPr>
      </w:pPr>
      <w:r w:rsidRPr="00C73E6A">
        <w:rPr>
          <w:rFonts w:ascii="Aptos Mono" w:hAnsi="Aptos Mono" w:cstheme="minorHAnsi"/>
          <w:sz w:val="28"/>
          <w:szCs w:val="28"/>
        </w:rPr>
        <w:t xml:space="preserve">The final four clusters contained </w:t>
      </w:r>
      <w:r w:rsidRPr="00C73E6A">
        <w:rPr>
          <w:rFonts w:ascii="Aptos Mono" w:hAnsi="Aptos Mono" w:cstheme="minorHAnsi"/>
          <w:b/>
          <w:bCs/>
          <w:sz w:val="28"/>
          <w:szCs w:val="28"/>
        </w:rPr>
        <w:t>15, 940, 942, and 103 buyers</w:t>
      </w:r>
      <w:r w:rsidRPr="00C73E6A">
        <w:rPr>
          <w:rFonts w:ascii="Aptos Mono" w:hAnsi="Aptos Mono" w:cstheme="minorHAnsi"/>
          <w:sz w:val="28"/>
          <w:szCs w:val="28"/>
        </w:rPr>
        <w:t xml:space="preserve">, respectively. The cluster analysis demonstrated that buyer groups differ in terms of age, satisfaction, </w:t>
      </w:r>
      <w:r w:rsidRPr="00C73E6A">
        <w:rPr>
          <w:rFonts w:ascii="Aptos Mono" w:hAnsi="Aptos Mono" w:cstheme="minorHAnsi"/>
          <w:sz w:val="28"/>
          <w:szCs w:val="28"/>
        </w:rPr>
        <w:lastRenderedPageBreak/>
        <w:t xml:space="preserve">investment purpose, and loan application </w:t>
      </w:r>
      <w:r w:rsidRPr="00C73E6A">
        <w:rPr>
          <w:rFonts w:ascii="Aptos Mono" w:hAnsi="Aptos Mono" w:cstheme="minorHAnsi"/>
          <w:sz w:val="28"/>
          <w:szCs w:val="28"/>
        </w:rPr>
        <w:t>behavior</w:t>
      </w:r>
      <w:r w:rsidRPr="00C73E6A">
        <w:rPr>
          <w:rFonts w:ascii="Aptos Mono" w:hAnsi="Aptos Mono" w:cstheme="minorHAnsi"/>
          <w:sz w:val="28"/>
          <w:szCs w:val="28"/>
        </w:rPr>
        <w:t xml:space="preserve">. In particular, </w:t>
      </w:r>
      <w:r w:rsidRPr="00C73E6A">
        <w:rPr>
          <w:rFonts w:ascii="Aptos Mono" w:hAnsi="Aptos Mono" w:cstheme="minorHAnsi"/>
          <w:b/>
          <w:bCs/>
          <w:sz w:val="28"/>
          <w:szCs w:val="28"/>
        </w:rPr>
        <w:t>Cluster 3 recorded the highest investment proportion (34.95%) and the highest loan application rate (41.75%)</w:t>
      </w:r>
      <w:r w:rsidRPr="00C73E6A">
        <w:rPr>
          <w:rFonts w:ascii="Aptos Mono" w:hAnsi="Aptos Mono" w:cstheme="minorHAnsi"/>
          <w:sz w:val="28"/>
          <w:szCs w:val="28"/>
        </w:rPr>
        <w:t>, making it a potentially important segment for investment-oriented and financing-related strategies. The larger Clusters 1 and 2, meanwhile, represent the majority of the buyer population and therefore remain important for broader marketing and customer engagement activities.</w:t>
      </w:r>
    </w:p>
    <w:p w14:paraId="528AC7EB" w14:textId="0EB6BB4A" w:rsidR="00C73E6A" w:rsidRPr="00C73E6A" w:rsidRDefault="00C73E6A" w:rsidP="00C73E6A">
      <w:pPr>
        <w:rPr>
          <w:rFonts w:ascii="Aptos Mono" w:hAnsi="Aptos Mono" w:cstheme="minorHAnsi"/>
          <w:sz w:val="28"/>
          <w:szCs w:val="28"/>
        </w:rPr>
      </w:pPr>
      <w:r w:rsidRPr="00C73E6A">
        <w:rPr>
          <w:rFonts w:ascii="Aptos Mono" w:hAnsi="Aptos Mono" w:cstheme="minorHAnsi"/>
          <w:sz w:val="28"/>
          <w:szCs w:val="28"/>
        </w:rPr>
        <w:t xml:space="preserve">The study also developed an </w:t>
      </w:r>
      <w:r w:rsidRPr="00C73E6A">
        <w:rPr>
          <w:rFonts w:ascii="Aptos Mono" w:hAnsi="Aptos Mono" w:cstheme="minorHAnsi"/>
          <w:b/>
          <w:bCs/>
          <w:sz w:val="28"/>
          <w:szCs w:val="28"/>
        </w:rPr>
        <w:t xml:space="preserve">interactive </w:t>
      </w:r>
      <w:r w:rsidR="00585C48" w:rsidRPr="00C73E6A">
        <w:rPr>
          <w:rFonts w:ascii="Aptos Mono" w:hAnsi="Aptos Mono" w:cstheme="minorHAnsi"/>
          <w:b/>
          <w:bCs/>
          <w:sz w:val="28"/>
          <w:szCs w:val="28"/>
        </w:rPr>
        <w:t>Stream lit</w:t>
      </w:r>
      <w:r w:rsidRPr="00C73E6A">
        <w:rPr>
          <w:rFonts w:ascii="Aptos Mono" w:hAnsi="Aptos Mono" w:cstheme="minorHAnsi"/>
          <w:b/>
          <w:bCs/>
          <w:sz w:val="28"/>
          <w:szCs w:val="28"/>
        </w:rPr>
        <w:t xml:space="preserve"> application</w:t>
      </w:r>
      <w:r w:rsidRPr="00C73E6A">
        <w:rPr>
          <w:rFonts w:ascii="Aptos Mono" w:hAnsi="Aptos Mono" w:cstheme="minorHAnsi"/>
          <w:sz w:val="28"/>
          <w:szCs w:val="28"/>
        </w:rPr>
        <w:t xml:space="preserve"> to present the analytical findings in a practical and accessible form. The dashboard allows users to explore buyer segmentation, investment </w:t>
      </w:r>
      <w:r w:rsidR="00585C48" w:rsidRPr="00C73E6A">
        <w:rPr>
          <w:rFonts w:ascii="Aptos Mono" w:hAnsi="Aptos Mono" w:cstheme="minorHAnsi"/>
          <w:sz w:val="28"/>
          <w:szCs w:val="28"/>
        </w:rPr>
        <w:t>behavior</w:t>
      </w:r>
      <w:r w:rsidRPr="00C73E6A">
        <w:rPr>
          <w:rFonts w:ascii="Aptos Mono" w:hAnsi="Aptos Mono" w:cstheme="minorHAnsi"/>
          <w:sz w:val="28"/>
          <w:szCs w:val="28"/>
        </w:rPr>
        <w:t>, geographic patterns, and segment-level insights using interactive filters.</w:t>
      </w:r>
    </w:p>
    <w:p w14:paraId="31246C9F" w14:textId="77777777" w:rsidR="00C73E6A" w:rsidRPr="00C73E6A" w:rsidRDefault="00C73E6A" w:rsidP="00C73E6A">
      <w:pPr>
        <w:rPr>
          <w:rFonts w:ascii="Aptos Mono" w:hAnsi="Aptos Mono" w:cstheme="minorHAnsi"/>
          <w:sz w:val="28"/>
          <w:szCs w:val="28"/>
        </w:rPr>
      </w:pPr>
      <w:r w:rsidRPr="00C73E6A">
        <w:rPr>
          <w:rFonts w:ascii="Aptos Mono" w:hAnsi="Aptos Mono" w:cstheme="minorHAnsi"/>
          <w:sz w:val="28"/>
          <w:szCs w:val="28"/>
        </w:rPr>
        <w:t xml:space="preserve">Overall, the findings demonstrate that </w:t>
      </w:r>
      <w:r w:rsidRPr="00C73E6A">
        <w:rPr>
          <w:rFonts w:ascii="Aptos Mono" w:hAnsi="Aptos Mono" w:cstheme="minorHAnsi"/>
          <w:b/>
          <w:bCs/>
          <w:sz w:val="28"/>
          <w:szCs w:val="28"/>
        </w:rPr>
        <w:t>machine-learning-based buyer segmentation can provide useful insights for real estate market intelligence</w:t>
      </w:r>
      <w:r w:rsidRPr="00C73E6A">
        <w:rPr>
          <w:rFonts w:ascii="Aptos Mono" w:hAnsi="Aptos Mono" w:cstheme="minorHAnsi"/>
          <w:sz w:val="28"/>
          <w:szCs w:val="28"/>
        </w:rPr>
        <w:t xml:space="preserve">. Rather than treating all buyers as a single group, businesses can use data-driven segments to understand customer needs, develop targeted marketing strategies, identify investment-oriented customers, and provide more suitable financing and property recommendations. The study therefore provides a practical foundation for applying machine learning to improve </w:t>
      </w:r>
      <w:r w:rsidRPr="00C73E6A">
        <w:rPr>
          <w:rFonts w:ascii="Aptos Mono" w:hAnsi="Aptos Mono" w:cstheme="minorHAnsi"/>
          <w:b/>
          <w:bCs/>
          <w:sz w:val="28"/>
          <w:szCs w:val="28"/>
        </w:rPr>
        <w:t>data-driven decision-making in the real estate sector</w:t>
      </w:r>
      <w:r w:rsidRPr="00C73E6A">
        <w:rPr>
          <w:rFonts w:ascii="Aptos Mono" w:hAnsi="Aptos Mono" w:cstheme="minorHAnsi"/>
          <w:sz w:val="28"/>
          <w:szCs w:val="28"/>
        </w:rPr>
        <w:t>.</w:t>
      </w:r>
    </w:p>
    <w:p w14:paraId="592023D0" w14:textId="77777777" w:rsidR="00025606" w:rsidRPr="00025606" w:rsidRDefault="00025606" w:rsidP="00025606">
      <w:pPr>
        <w:rPr>
          <w:rFonts w:ascii="Aptos Mono" w:hAnsi="Aptos Mono" w:cstheme="minorHAnsi"/>
          <w:sz w:val="28"/>
          <w:szCs w:val="28"/>
        </w:rPr>
      </w:pPr>
    </w:p>
    <w:p w14:paraId="62FEC3DE" w14:textId="77777777" w:rsidR="00A117FD" w:rsidRPr="00A117FD" w:rsidRDefault="00A117FD" w:rsidP="00A117FD">
      <w:pPr>
        <w:rPr>
          <w:rFonts w:ascii="Aptos Mono" w:hAnsi="Aptos Mono" w:cstheme="minorHAnsi"/>
          <w:sz w:val="28"/>
          <w:szCs w:val="28"/>
        </w:rPr>
      </w:pPr>
    </w:p>
    <w:p w14:paraId="021524CD" w14:textId="77777777" w:rsidR="00085147" w:rsidRPr="00085147" w:rsidRDefault="00085147" w:rsidP="00085147">
      <w:pPr>
        <w:rPr>
          <w:rFonts w:ascii="Aptos Mono" w:hAnsi="Aptos Mono" w:cstheme="minorHAnsi"/>
          <w:sz w:val="28"/>
          <w:szCs w:val="28"/>
        </w:rPr>
      </w:pPr>
    </w:p>
    <w:p w14:paraId="180E543E" w14:textId="77777777" w:rsidR="00F33774" w:rsidRPr="00F33774" w:rsidRDefault="00F33774" w:rsidP="00F33774">
      <w:pPr>
        <w:rPr>
          <w:rFonts w:ascii="Aptos Mono" w:hAnsi="Aptos Mono" w:cstheme="minorHAnsi"/>
          <w:sz w:val="28"/>
          <w:szCs w:val="28"/>
        </w:rPr>
      </w:pPr>
    </w:p>
    <w:p w14:paraId="4D5F8BE3" w14:textId="77777777" w:rsidR="00BF22CC" w:rsidRPr="00EA6584" w:rsidRDefault="00BF22CC" w:rsidP="00BF22CC">
      <w:pPr>
        <w:rPr>
          <w:rFonts w:ascii="Modern No. 20" w:hAnsi="Modern No. 20" w:cstheme="minorHAnsi"/>
          <w:b/>
          <w:bCs/>
          <w:sz w:val="36"/>
          <w:szCs w:val="36"/>
        </w:rPr>
      </w:pPr>
      <w:r w:rsidRPr="00EA6584">
        <w:rPr>
          <w:rFonts w:ascii="Modern No. 20" w:hAnsi="Modern No. 20" w:cstheme="minorHAnsi"/>
          <w:b/>
          <w:bCs/>
          <w:sz w:val="36"/>
          <w:szCs w:val="36"/>
        </w:rPr>
        <w:lastRenderedPageBreak/>
        <w:t>References</w:t>
      </w:r>
    </w:p>
    <w:p w14:paraId="658674AE" w14:textId="1522EE03" w:rsidR="00BF22CC" w:rsidRPr="00BF22CC" w:rsidRDefault="00BF22CC" w:rsidP="00BF22CC">
      <w:pPr>
        <w:rPr>
          <w:rFonts w:ascii="Aptos Mono" w:hAnsi="Aptos Mono" w:cstheme="minorHAnsi"/>
          <w:sz w:val="28"/>
          <w:szCs w:val="28"/>
        </w:rPr>
      </w:pPr>
      <w:r w:rsidRPr="00BF22CC">
        <w:rPr>
          <w:rFonts w:ascii="Aptos Mono" w:hAnsi="Aptos Mono" w:cstheme="minorHAnsi"/>
          <w:sz w:val="28"/>
          <w:szCs w:val="28"/>
        </w:rPr>
        <w:t xml:space="preserve">For your paper, I would keep the references </w:t>
      </w:r>
      <w:r w:rsidRPr="00BF22CC">
        <w:rPr>
          <w:rFonts w:ascii="Aptos Mono" w:hAnsi="Aptos Mono" w:cstheme="minorHAnsi"/>
          <w:b/>
          <w:bCs/>
          <w:sz w:val="28"/>
          <w:szCs w:val="28"/>
        </w:rPr>
        <w:t>strictly connected to what your project actually used</w:t>
      </w:r>
      <w:r w:rsidRPr="00BF22CC">
        <w:rPr>
          <w:rFonts w:ascii="Aptos Mono" w:hAnsi="Aptos Mono" w:cstheme="minorHAnsi"/>
          <w:sz w:val="28"/>
          <w:szCs w:val="28"/>
        </w:rPr>
        <w:t xml:space="preserve">. Your current completed project report itself lists the project requirements document, completed analysis report, and </w:t>
      </w:r>
      <w:r w:rsidR="00407E66" w:rsidRPr="00BF22CC">
        <w:rPr>
          <w:rFonts w:ascii="Aptos Mono" w:hAnsi="Aptos Mono" w:cstheme="minorHAnsi"/>
          <w:sz w:val="28"/>
          <w:szCs w:val="28"/>
        </w:rPr>
        <w:t>Stream lit</w:t>
      </w:r>
      <w:r w:rsidRPr="00BF22CC">
        <w:rPr>
          <w:rFonts w:ascii="Aptos Mono" w:hAnsi="Aptos Mono" w:cstheme="minorHAnsi"/>
          <w:sz w:val="28"/>
          <w:szCs w:val="28"/>
        </w:rPr>
        <w:t xml:space="preserve"> application as its references. </w:t>
      </w:r>
    </w:p>
    <w:p w14:paraId="723722A8" w14:textId="77777777" w:rsidR="00BF22CC" w:rsidRPr="00BF22CC" w:rsidRDefault="00BF22CC" w:rsidP="00BF22CC">
      <w:pPr>
        <w:rPr>
          <w:rFonts w:ascii="Aptos Mono" w:hAnsi="Aptos Mono" w:cstheme="minorHAnsi"/>
          <w:b/>
          <w:bCs/>
          <w:sz w:val="28"/>
          <w:szCs w:val="28"/>
        </w:rPr>
      </w:pPr>
      <w:r w:rsidRPr="00BF22CC">
        <w:rPr>
          <w:rFonts w:ascii="Aptos Mono" w:hAnsi="Aptos Mono" w:cstheme="minorHAnsi"/>
          <w:b/>
          <w:bCs/>
          <w:sz w:val="28"/>
          <w:szCs w:val="28"/>
        </w:rPr>
        <w:t>References</w:t>
      </w:r>
    </w:p>
    <w:p w14:paraId="48397301" w14:textId="77777777" w:rsidR="00BF22CC" w:rsidRPr="00BF22CC" w:rsidRDefault="00BF22CC" w:rsidP="00BF22CC">
      <w:pPr>
        <w:numPr>
          <w:ilvl w:val="0"/>
          <w:numId w:val="3"/>
        </w:numPr>
        <w:rPr>
          <w:rFonts w:ascii="Aptos Mono" w:hAnsi="Aptos Mono" w:cstheme="minorHAnsi"/>
          <w:sz w:val="28"/>
          <w:szCs w:val="28"/>
        </w:rPr>
      </w:pPr>
      <w:r w:rsidRPr="00BF22CC">
        <w:rPr>
          <w:rFonts w:ascii="Aptos Mono" w:hAnsi="Aptos Mono" w:cstheme="minorHAnsi"/>
          <w:b/>
          <w:bCs/>
          <w:sz w:val="28"/>
          <w:szCs w:val="28"/>
        </w:rPr>
        <w:t>Project Requirements Document.</w:t>
      </w:r>
      <w:r w:rsidRPr="00BF22CC">
        <w:rPr>
          <w:rFonts w:ascii="Aptos Mono" w:hAnsi="Aptos Mono" w:cstheme="minorHAnsi"/>
          <w:sz w:val="28"/>
          <w:szCs w:val="28"/>
        </w:rPr>
        <w:t xml:space="preserve"> </w:t>
      </w:r>
      <w:r w:rsidRPr="00BF22CC">
        <w:rPr>
          <w:rFonts w:ascii="Aptos Mono" w:hAnsi="Aptos Mono" w:cstheme="minorHAnsi"/>
          <w:i/>
          <w:iCs/>
          <w:sz w:val="28"/>
          <w:szCs w:val="28"/>
        </w:rPr>
        <w:t>Machine Learning Based Buyer Segmentation and Investment Profiling for Real Estate Market Intelligence.</w:t>
      </w:r>
      <w:r w:rsidRPr="00BF22CC">
        <w:rPr>
          <w:rFonts w:ascii="Aptos Mono" w:hAnsi="Aptos Mono" w:cstheme="minorHAnsi"/>
          <w:sz w:val="28"/>
          <w:szCs w:val="28"/>
        </w:rPr>
        <w:t xml:space="preserve"> Project specification document. </w:t>
      </w:r>
    </w:p>
    <w:p w14:paraId="5EFDBD76" w14:textId="77777777" w:rsidR="00BF22CC" w:rsidRPr="00BF22CC" w:rsidRDefault="00BF22CC" w:rsidP="00BF22CC">
      <w:pPr>
        <w:numPr>
          <w:ilvl w:val="0"/>
          <w:numId w:val="3"/>
        </w:numPr>
        <w:rPr>
          <w:rFonts w:ascii="Aptos Mono" w:hAnsi="Aptos Mono" w:cstheme="minorHAnsi"/>
          <w:sz w:val="28"/>
          <w:szCs w:val="28"/>
        </w:rPr>
      </w:pPr>
      <w:r w:rsidRPr="00BF22CC">
        <w:rPr>
          <w:rFonts w:ascii="Aptos Mono" w:hAnsi="Aptos Mono" w:cstheme="minorHAnsi"/>
          <w:b/>
          <w:bCs/>
          <w:sz w:val="28"/>
          <w:szCs w:val="28"/>
        </w:rPr>
        <w:t>Real Estate Buyer Segmentation Report.</w:t>
      </w:r>
      <w:r w:rsidRPr="00BF22CC">
        <w:rPr>
          <w:rFonts w:ascii="Aptos Mono" w:hAnsi="Aptos Mono" w:cstheme="minorHAnsi"/>
          <w:sz w:val="28"/>
          <w:szCs w:val="28"/>
        </w:rPr>
        <w:t xml:space="preserve"> </w:t>
      </w:r>
      <w:r w:rsidRPr="00BF22CC">
        <w:rPr>
          <w:rFonts w:ascii="Aptos Mono" w:hAnsi="Aptos Mono" w:cstheme="minorHAnsi"/>
          <w:i/>
          <w:iCs/>
          <w:sz w:val="28"/>
          <w:szCs w:val="28"/>
        </w:rPr>
        <w:t>Real_Estate_Buyer_Segmentation_Report.pdf.</w:t>
      </w:r>
      <w:r w:rsidRPr="00BF22CC">
        <w:rPr>
          <w:rFonts w:ascii="Aptos Mono" w:hAnsi="Aptos Mono" w:cstheme="minorHAnsi"/>
          <w:sz w:val="28"/>
          <w:szCs w:val="28"/>
        </w:rPr>
        <w:t xml:space="preserve"> Completed project analysis containing data preprocessing, exploratory data analysis, clustering evaluation, and final buyer cluster profiles. </w:t>
      </w:r>
    </w:p>
    <w:p w14:paraId="475A3860" w14:textId="0231DFF7" w:rsidR="00BF22CC" w:rsidRPr="00BF22CC" w:rsidRDefault="00BF22CC" w:rsidP="00BF22CC">
      <w:pPr>
        <w:numPr>
          <w:ilvl w:val="0"/>
          <w:numId w:val="3"/>
        </w:numPr>
        <w:rPr>
          <w:rFonts w:ascii="Aptos Mono" w:hAnsi="Aptos Mono" w:cstheme="minorHAnsi"/>
          <w:sz w:val="28"/>
          <w:szCs w:val="28"/>
        </w:rPr>
      </w:pPr>
      <w:r w:rsidRPr="00BF22CC">
        <w:rPr>
          <w:rFonts w:ascii="Aptos Mono" w:hAnsi="Aptos Mono" w:cstheme="minorHAnsi"/>
          <w:b/>
          <w:bCs/>
          <w:sz w:val="28"/>
          <w:szCs w:val="28"/>
        </w:rPr>
        <w:t xml:space="preserve">Real Estate Buyer Segmentation </w:t>
      </w:r>
      <w:r w:rsidR="00407E66" w:rsidRPr="00BF22CC">
        <w:rPr>
          <w:rFonts w:ascii="Aptos Mono" w:hAnsi="Aptos Mono" w:cstheme="minorHAnsi"/>
          <w:b/>
          <w:bCs/>
          <w:sz w:val="28"/>
          <w:szCs w:val="28"/>
        </w:rPr>
        <w:t>Stream lit</w:t>
      </w:r>
      <w:r w:rsidRPr="00BF22CC">
        <w:rPr>
          <w:rFonts w:ascii="Aptos Mono" w:hAnsi="Aptos Mono" w:cstheme="minorHAnsi"/>
          <w:b/>
          <w:bCs/>
          <w:sz w:val="28"/>
          <w:szCs w:val="28"/>
        </w:rPr>
        <w:t xml:space="preserve"> Application.</w:t>
      </w:r>
      <w:r w:rsidRPr="00BF22CC">
        <w:rPr>
          <w:rFonts w:ascii="Aptos Mono" w:hAnsi="Aptos Mono" w:cstheme="minorHAnsi"/>
          <w:sz w:val="28"/>
          <w:szCs w:val="28"/>
        </w:rPr>
        <w:t xml:space="preserve"> Interactive implementation of the completed buyer segmentation project, including buyer segmentation overview, investor </w:t>
      </w:r>
      <w:r w:rsidR="00407E66" w:rsidRPr="00BF22CC">
        <w:rPr>
          <w:rFonts w:ascii="Aptos Mono" w:hAnsi="Aptos Mono" w:cstheme="minorHAnsi"/>
          <w:sz w:val="28"/>
          <w:szCs w:val="28"/>
        </w:rPr>
        <w:t>behavior</w:t>
      </w:r>
      <w:r w:rsidRPr="00BF22CC">
        <w:rPr>
          <w:rFonts w:ascii="Aptos Mono" w:hAnsi="Aptos Mono" w:cstheme="minorHAnsi"/>
          <w:sz w:val="28"/>
          <w:szCs w:val="28"/>
        </w:rPr>
        <w:t xml:space="preserve"> analysis, geographic buyer analysis, and segment insights. </w:t>
      </w:r>
    </w:p>
    <w:p w14:paraId="6B3192EA" w14:textId="77777777" w:rsidR="00BF22CC" w:rsidRPr="00BF22CC" w:rsidRDefault="00BF22CC" w:rsidP="00BF22CC">
      <w:pPr>
        <w:numPr>
          <w:ilvl w:val="0"/>
          <w:numId w:val="3"/>
        </w:numPr>
        <w:rPr>
          <w:rFonts w:ascii="Aptos Mono" w:hAnsi="Aptos Mono" w:cstheme="minorHAnsi"/>
          <w:sz w:val="28"/>
          <w:szCs w:val="28"/>
        </w:rPr>
      </w:pPr>
      <w:r w:rsidRPr="00BF22CC">
        <w:rPr>
          <w:rFonts w:ascii="Aptos Mono" w:hAnsi="Aptos Mono" w:cstheme="minorHAnsi"/>
          <w:b/>
          <w:bCs/>
          <w:sz w:val="28"/>
          <w:szCs w:val="28"/>
        </w:rPr>
        <w:t>Scikit-learn Documentation.</w:t>
      </w:r>
      <w:r w:rsidRPr="00BF22CC">
        <w:rPr>
          <w:rFonts w:ascii="Aptos Mono" w:hAnsi="Aptos Mono" w:cstheme="minorHAnsi"/>
          <w:sz w:val="28"/>
          <w:szCs w:val="28"/>
        </w:rPr>
        <w:t xml:space="preserve"> </w:t>
      </w:r>
      <w:r w:rsidRPr="00BF22CC">
        <w:rPr>
          <w:rFonts w:ascii="Aptos Mono" w:hAnsi="Aptos Mono" w:cstheme="minorHAnsi"/>
          <w:i/>
          <w:iCs/>
          <w:sz w:val="28"/>
          <w:szCs w:val="28"/>
        </w:rPr>
        <w:t>K-Means Clustering, Agglomerative Clustering and Silhouette Score.</w:t>
      </w:r>
      <w:r w:rsidRPr="00BF22CC">
        <w:rPr>
          <w:rFonts w:ascii="Aptos Mono" w:hAnsi="Aptos Mono" w:cstheme="minorHAnsi"/>
          <w:sz w:val="28"/>
          <w:szCs w:val="28"/>
        </w:rPr>
        <w:t xml:space="preserve"> Used as the technical basis for the clustering implementation and evaluation. </w:t>
      </w:r>
    </w:p>
    <w:p w14:paraId="67DE0541" w14:textId="77777777" w:rsidR="00BF22CC" w:rsidRPr="00BF22CC" w:rsidRDefault="00BF22CC" w:rsidP="00BF22CC">
      <w:pPr>
        <w:numPr>
          <w:ilvl w:val="0"/>
          <w:numId w:val="3"/>
        </w:numPr>
        <w:rPr>
          <w:rFonts w:ascii="Aptos Mono" w:hAnsi="Aptos Mono" w:cstheme="minorHAnsi"/>
          <w:sz w:val="28"/>
          <w:szCs w:val="28"/>
        </w:rPr>
      </w:pPr>
      <w:r w:rsidRPr="00BF22CC">
        <w:rPr>
          <w:rFonts w:ascii="Aptos Mono" w:hAnsi="Aptos Mono" w:cstheme="minorHAnsi"/>
          <w:b/>
          <w:bCs/>
          <w:sz w:val="28"/>
          <w:szCs w:val="28"/>
        </w:rPr>
        <w:lastRenderedPageBreak/>
        <w:t>Pandas Documentation.</w:t>
      </w:r>
      <w:r w:rsidRPr="00BF22CC">
        <w:rPr>
          <w:rFonts w:ascii="Aptos Mono" w:hAnsi="Aptos Mono" w:cstheme="minorHAnsi"/>
          <w:sz w:val="28"/>
          <w:szCs w:val="28"/>
        </w:rPr>
        <w:t xml:space="preserve"> </w:t>
      </w:r>
      <w:r w:rsidRPr="00BF22CC">
        <w:rPr>
          <w:rFonts w:ascii="Aptos Mono" w:hAnsi="Aptos Mono" w:cstheme="minorHAnsi"/>
          <w:i/>
          <w:iCs/>
          <w:sz w:val="28"/>
          <w:szCs w:val="28"/>
        </w:rPr>
        <w:t>Python Data Analysis Library.</w:t>
      </w:r>
      <w:r w:rsidRPr="00BF22CC">
        <w:rPr>
          <w:rFonts w:ascii="Aptos Mono" w:hAnsi="Aptos Mono" w:cstheme="minorHAnsi"/>
          <w:sz w:val="28"/>
          <w:szCs w:val="28"/>
        </w:rPr>
        <w:t xml:space="preserve"> Used for data loading, cleaning, transformation, aggregation, and exploratory analysis. </w:t>
      </w:r>
    </w:p>
    <w:p w14:paraId="4B7C7E55" w14:textId="6DB5D31A" w:rsidR="00BF22CC" w:rsidRPr="00BF22CC" w:rsidRDefault="00BF22CC" w:rsidP="00BF22CC">
      <w:pPr>
        <w:numPr>
          <w:ilvl w:val="0"/>
          <w:numId w:val="3"/>
        </w:numPr>
        <w:rPr>
          <w:rFonts w:ascii="Aptos Mono" w:hAnsi="Aptos Mono" w:cstheme="minorHAnsi"/>
          <w:sz w:val="28"/>
          <w:szCs w:val="28"/>
        </w:rPr>
      </w:pPr>
      <w:r w:rsidRPr="00BF22CC">
        <w:rPr>
          <w:rFonts w:ascii="Aptos Mono" w:hAnsi="Aptos Mono" w:cstheme="minorHAnsi"/>
          <w:b/>
          <w:bCs/>
          <w:sz w:val="28"/>
          <w:szCs w:val="28"/>
        </w:rPr>
        <w:t>Matplotlib Documentation.</w:t>
      </w:r>
      <w:r w:rsidRPr="00BF22CC">
        <w:rPr>
          <w:rFonts w:ascii="Aptos Mono" w:hAnsi="Aptos Mono" w:cstheme="minorHAnsi"/>
          <w:sz w:val="28"/>
          <w:szCs w:val="28"/>
        </w:rPr>
        <w:t xml:space="preserve"> </w:t>
      </w:r>
      <w:r w:rsidRPr="00BF22CC">
        <w:rPr>
          <w:rFonts w:ascii="Aptos Mono" w:hAnsi="Aptos Mono" w:cstheme="minorHAnsi"/>
          <w:i/>
          <w:iCs/>
          <w:sz w:val="28"/>
          <w:szCs w:val="28"/>
        </w:rPr>
        <w:t>Visualization with Python.</w:t>
      </w:r>
      <w:r w:rsidRPr="00BF22CC">
        <w:rPr>
          <w:rFonts w:ascii="Aptos Mono" w:hAnsi="Aptos Mono" w:cstheme="minorHAnsi"/>
          <w:sz w:val="28"/>
          <w:szCs w:val="28"/>
        </w:rPr>
        <w:t xml:space="preserve"> Used for generating exploratory analysis and clustering evaluation </w:t>
      </w:r>
      <w:r w:rsidR="00407E66" w:rsidRPr="00BF22CC">
        <w:rPr>
          <w:rFonts w:ascii="Aptos Mono" w:hAnsi="Aptos Mono" w:cstheme="minorHAnsi"/>
          <w:sz w:val="28"/>
          <w:szCs w:val="28"/>
        </w:rPr>
        <w:t>visualizations</w:t>
      </w:r>
      <w:r w:rsidRPr="00BF22CC">
        <w:rPr>
          <w:rFonts w:ascii="Aptos Mono" w:hAnsi="Aptos Mono" w:cstheme="minorHAnsi"/>
          <w:sz w:val="28"/>
          <w:szCs w:val="28"/>
        </w:rPr>
        <w:t xml:space="preserve">. </w:t>
      </w:r>
    </w:p>
    <w:p w14:paraId="0207560E" w14:textId="32C494FD" w:rsidR="00BF22CC" w:rsidRPr="00BF22CC" w:rsidRDefault="00407E66" w:rsidP="00BF22CC">
      <w:pPr>
        <w:numPr>
          <w:ilvl w:val="0"/>
          <w:numId w:val="3"/>
        </w:numPr>
        <w:rPr>
          <w:rFonts w:ascii="Aptos Mono" w:hAnsi="Aptos Mono" w:cstheme="minorHAnsi"/>
          <w:sz w:val="28"/>
          <w:szCs w:val="28"/>
        </w:rPr>
      </w:pPr>
      <w:r w:rsidRPr="00BF22CC">
        <w:rPr>
          <w:rFonts w:ascii="Aptos Mono" w:hAnsi="Aptos Mono" w:cstheme="minorHAnsi"/>
          <w:b/>
          <w:bCs/>
          <w:sz w:val="28"/>
          <w:szCs w:val="28"/>
        </w:rPr>
        <w:t>Stream lit</w:t>
      </w:r>
      <w:r w:rsidR="00BF22CC" w:rsidRPr="00BF22CC">
        <w:rPr>
          <w:rFonts w:ascii="Aptos Mono" w:hAnsi="Aptos Mono" w:cstheme="minorHAnsi"/>
          <w:b/>
          <w:bCs/>
          <w:sz w:val="28"/>
          <w:szCs w:val="28"/>
        </w:rPr>
        <w:t xml:space="preserve"> Documentation.</w:t>
      </w:r>
      <w:r w:rsidR="00BF22CC" w:rsidRPr="00BF22CC">
        <w:rPr>
          <w:rFonts w:ascii="Aptos Mono" w:hAnsi="Aptos Mono" w:cstheme="minorHAnsi"/>
          <w:sz w:val="28"/>
          <w:szCs w:val="28"/>
        </w:rPr>
        <w:t xml:space="preserve"> </w:t>
      </w:r>
      <w:r w:rsidRPr="00BF22CC">
        <w:rPr>
          <w:rFonts w:ascii="Aptos Mono" w:hAnsi="Aptos Mono" w:cstheme="minorHAnsi"/>
          <w:i/>
          <w:iCs/>
          <w:sz w:val="28"/>
          <w:szCs w:val="28"/>
        </w:rPr>
        <w:t>Stream lit</w:t>
      </w:r>
      <w:r w:rsidR="00BF22CC" w:rsidRPr="00BF22CC">
        <w:rPr>
          <w:rFonts w:ascii="Aptos Mono" w:hAnsi="Aptos Mono" w:cstheme="minorHAnsi"/>
          <w:i/>
          <w:iCs/>
          <w:sz w:val="28"/>
          <w:szCs w:val="28"/>
        </w:rPr>
        <w:t>: A Faster Way to Build and Share Data Apps.</w:t>
      </w:r>
      <w:r w:rsidR="00BF22CC" w:rsidRPr="00BF22CC">
        <w:rPr>
          <w:rFonts w:ascii="Aptos Mono" w:hAnsi="Aptos Mono" w:cstheme="minorHAnsi"/>
          <w:sz w:val="28"/>
          <w:szCs w:val="28"/>
        </w:rPr>
        <w:t xml:space="preserve"> Used for developing the interactive real estate buyer analytics dashboard. </w:t>
      </w:r>
    </w:p>
    <w:p w14:paraId="6E7CFC06" w14:textId="77777777" w:rsidR="00BF22CC" w:rsidRPr="00BF22CC" w:rsidRDefault="00BF22CC" w:rsidP="00BF22CC">
      <w:pPr>
        <w:rPr>
          <w:rFonts w:ascii="Aptos Mono" w:hAnsi="Aptos Mono" w:cstheme="minorHAnsi"/>
          <w:b/>
          <w:bCs/>
          <w:sz w:val="28"/>
          <w:szCs w:val="28"/>
        </w:rPr>
      </w:pPr>
      <w:r w:rsidRPr="00BF22CC">
        <w:rPr>
          <w:rFonts w:ascii="Aptos Mono" w:hAnsi="Aptos Mono" w:cstheme="minorHAnsi"/>
          <w:b/>
          <w:bCs/>
          <w:sz w:val="28"/>
          <w:szCs w:val="28"/>
        </w:rPr>
        <w:t>Important</w:t>
      </w:r>
    </w:p>
    <w:p w14:paraId="4BDD6113" w14:textId="329CA639" w:rsidR="00BF22CC" w:rsidRDefault="00BF22CC" w:rsidP="00BF22CC">
      <w:pPr>
        <w:rPr>
          <w:rFonts w:ascii="Aptos Mono" w:hAnsi="Aptos Mono" w:cstheme="minorHAnsi"/>
          <w:sz w:val="28"/>
          <w:szCs w:val="28"/>
        </w:rPr>
      </w:pPr>
      <w:r w:rsidRPr="00BF22CC">
        <w:rPr>
          <w:rFonts w:ascii="Aptos Mono" w:hAnsi="Aptos Mono" w:cstheme="minorHAnsi"/>
          <w:sz w:val="28"/>
          <w:szCs w:val="28"/>
        </w:rPr>
        <w:t xml:space="preserve">I </w:t>
      </w:r>
      <w:r w:rsidRPr="00BF22CC">
        <w:rPr>
          <w:rFonts w:ascii="Aptos Mono" w:hAnsi="Aptos Mono" w:cstheme="minorHAnsi"/>
          <w:b/>
          <w:bCs/>
          <w:sz w:val="28"/>
          <w:szCs w:val="28"/>
        </w:rPr>
        <w:t>would not add random research papers or citations</w:t>
      </w:r>
      <w:r w:rsidRPr="00BF22CC">
        <w:rPr>
          <w:rFonts w:ascii="Aptos Mono" w:hAnsi="Aptos Mono" w:cstheme="minorHAnsi"/>
          <w:sz w:val="28"/>
          <w:szCs w:val="28"/>
        </w:rPr>
        <w:t xml:space="preserve"> just to make the reference list longer. Your notebook/project actually uses K-Means, hierarchical clustering, Elbow Method, Silhouette Score, pandas, Matplotlib and </w:t>
      </w:r>
      <w:r w:rsidR="00057A1C" w:rsidRPr="00BF22CC">
        <w:rPr>
          <w:rFonts w:ascii="Aptos Mono" w:hAnsi="Aptos Mono" w:cstheme="minorHAnsi"/>
          <w:sz w:val="28"/>
          <w:szCs w:val="28"/>
        </w:rPr>
        <w:t>Stream lit</w:t>
      </w:r>
      <w:r w:rsidRPr="00BF22CC">
        <w:rPr>
          <w:rFonts w:ascii="Aptos Mono" w:hAnsi="Aptos Mono" w:cstheme="minorHAnsi"/>
          <w:sz w:val="28"/>
          <w:szCs w:val="28"/>
        </w:rPr>
        <w:t xml:space="preserve">; the references above therefore match your implementation. Your completed report also explicitly documents the K-Means and hierarchical clustering implementation and the evaluation scores. </w:t>
      </w:r>
    </w:p>
    <w:p w14:paraId="339D1562" w14:textId="77777777" w:rsidR="00873B1B" w:rsidRDefault="00873B1B" w:rsidP="00BF22CC">
      <w:pPr>
        <w:rPr>
          <w:rFonts w:ascii="Aptos Mono" w:hAnsi="Aptos Mono" w:cstheme="minorHAnsi"/>
          <w:sz w:val="28"/>
          <w:szCs w:val="28"/>
        </w:rPr>
      </w:pPr>
    </w:p>
    <w:p w14:paraId="5A12EFD9" w14:textId="77777777" w:rsidR="008A4400" w:rsidRPr="008B6EE5" w:rsidRDefault="008A4400" w:rsidP="008A4400">
      <w:pPr>
        <w:rPr>
          <w:rFonts w:ascii="Modern No. 20" w:hAnsi="Modern No. 20" w:cstheme="minorHAnsi"/>
          <w:b/>
          <w:bCs/>
          <w:sz w:val="36"/>
          <w:szCs w:val="36"/>
        </w:rPr>
      </w:pPr>
      <w:r w:rsidRPr="008B6EE5">
        <w:rPr>
          <w:rFonts w:ascii="Modern No. 20" w:hAnsi="Modern No. 20" w:cstheme="minorHAnsi"/>
          <w:b/>
          <w:bCs/>
          <w:sz w:val="36"/>
          <w:szCs w:val="36"/>
        </w:rPr>
        <w:t>Final Verified Cluster Profile</w:t>
      </w:r>
    </w:p>
    <w:p w14:paraId="238846A7" w14:textId="73CEFD5F" w:rsidR="008A4400" w:rsidRPr="008A4400" w:rsidRDefault="008A4400" w:rsidP="008A4400">
      <w:pPr>
        <w:rPr>
          <w:rFonts w:ascii="Aptos Mono" w:hAnsi="Aptos Mono" w:cstheme="minorHAnsi"/>
          <w:sz w:val="28"/>
          <w:szCs w:val="28"/>
        </w:rPr>
      </w:pPr>
      <w:r w:rsidRPr="008A4400">
        <w:rPr>
          <w:rFonts w:ascii="Aptos Mono" w:hAnsi="Aptos Mono" w:cstheme="minorHAnsi"/>
          <w:sz w:val="28"/>
          <w:szCs w:val="28"/>
        </w:rPr>
        <w:t xml:space="preserve">The following table presents the </w:t>
      </w:r>
      <w:r w:rsidRPr="008A4400">
        <w:rPr>
          <w:rFonts w:ascii="Aptos Mono" w:hAnsi="Aptos Mono" w:cstheme="minorHAnsi"/>
          <w:b/>
          <w:bCs/>
          <w:sz w:val="28"/>
          <w:szCs w:val="28"/>
        </w:rPr>
        <w:t>final four-cluster solution</w:t>
      </w:r>
      <w:r w:rsidRPr="008A4400">
        <w:rPr>
          <w:rFonts w:ascii="Aptos Mono" w:hAnsi="Aptos Mono" w:cstheme="minorHAnsi"/>
          <w:sz w:val="28"/>
          <w:szCs w:val="28"/>
        </w:rPr>
        <w:t xml:space="preserve"> obtained from the K-Means analysis of the 2,000 buyer records. The table </w:t>
      </w:r>
      <w:r w:rsidRPr="008A4400">
        <w:rPr>
          <w:rFonts w:ascii="Aptos Mono" w:hAnsi="Aptos Mono" w:cstheme="minorHAnsi"/>
          <w:sz w:val="28"/>
          <w:szCs w:val="28"/>
        </w:rPr>
        <w:t>summarizes</w:t>
      </w:r>
      <w:r w:rsidRPr="008A4400">
        <w:rPr>
          <w:rFonts w:ascii="Aptos Mono" w:hAnsi="Aptos Mono" w:cstheme="minorHAnsi"/>
          <w:sz w:val="28"/>
          <w:szCs w:val="28"/>
        </w:rPr>
        <w:t xml:space="preserve"> the key demographic, satisfaction, investment, and financing characteristics of each cluster.</w:t>
      </w:r>
    </w:p>
    <w:p w14:paraId="32459A01" w14:textId="77777777" w:rsidR="00873B1B" w:rsidRPr="00BF22CC" w:rsidRDefault="00873B1B" w:rsidP="00BF22CC">
      <w:pPr>
        <w:rPr>
          <w:rFonts w:ascii="Aptos Mono" w:hAnsi="Aptos Mono" w:cstheme="minorHAnsi"/>
          <w:sz w:val="28"/>
          <w:szCs w:val="28"/>
        </w:rPr>
      </w:pPr>
    </w:p>
    <w:p w14:paraId="06E2003B" w14:textId="432D8490" w:rsidR="00BF22CC" w:rsidRPr="00BF22CC" w:rsidRDefault="00BF22CC" w:rsidP="00BF22CC">
      <w:pPr>
        <w:rPr>
          <w:rFonts w:ascii="Aptos Mono" w:hAnsi="Aptos Mono" w:cstheme="minorHAnsi"/>
          <w:sz w:val="28"/>
          <w:szCs w:val="28"/>
        </w:rPr>
      </w:pPr>
    </w:p>
    <w:p w14:paraId="5FF04D0A" w14:textId="77777777" w:rsidR="00D2463A" w:rsidRPr="00D2463A" w:rsidRDefault="00D2463A" w:rsidP="00D2463A">
      <w:pPr>
        <w:rPr>
          <w:rFonts w:ascii="Aptos Mono" w:hAnsi="Aptos Mono" w:cstheme="minorHAnsi"/>
          <w:b/>
          <w:bCs/>
          <w:sz w:val="28"/>
          <w:szCs w:val="28"/>
        </w:rPr>
      </w:pPr>
      <w:r w:rsidRPr="00D2463A">
        <w:rPr>
          <w:rFonts w:ascii="Aptos Mono" w:hAnsi="Aptos Mono" w:cstheme="minorHAnsi"/>
          <w:b/>
          <w:bCs/>
          <w:sz w:val="28"/>
          <w:szCs w:val="28"/>
        </w:rPr>
        <w:lastRenderedPageBreak/>
        <w:t>Final Verified Buyer Cluster Profile</w:t>
      </w:r>
    </w:p>
    <w:p w14:paraId="22AE4C50" w14:textId="77777777" w:rsidR="000B00F9" w:rsidRDefault="000B00F9" w:rsidP="000B00F9">
      <w:pPr>
        <w:rPr>
          <w:rFonts w:ascii="Aptos Mono" w:hAnsi="Aptos Mono" w:cstheme="minorHAnsi"/>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903"/>
        <w:gridCol w:w="1043"/>
        <w:gridCol w:w="1745"/>
        <w:gridCol w:w="1465"/>
        <w:gridCol w:w="1465"/>
        <w:gridCol w:w="763"/>
        <w:gridCol w:w="918"/>
      </w:tblGrid>
      <w:tr w:rsidR="00DC42F0" w:rsidRPr="00DC42F0" w14:paraId="2F0E5C63" w14:textId="77777777">
        <w:trPr>
          <w:tblHeader/>
          <w:tblCellSpacing w:w="15" w:type="dxa"/>
        </w:trPr>
        <w:tc>
          <w:tcPr>
            <w:tcW w:w="0" w:type="auto"/>
            <w:vAlign w:val="center"/>
            <w:hideMark/>
          </w:tcPr>
          <w:p w14:paraId="1D6A0151" w14:textId="77777777" w:rsidR="00DC42F0" w:rsidRPr="00DC42F0" w:rsidRDefault="00DC42F0" w:rsidP="00DC42F0">
            <w:pPr>
              <w:rPr>
                <w:rFonts w:ascii="Aptos Mono" w:hAnsi="Aptos Mono" w:cstheme="minorHAnsi"/>
                <w:b/>
                <w:bCs/>
                <w:sz w:val="28"/>
                <w:szCs w:val="28"/>
              </w:rPr>
            </w:pPr>
            <w:r w:rsidRPr="00DC42F0">
              <w:rPr>
                <w:rFonts w:ascii="Aptos Mono" w:hAnsi="Aptos Mono" w:cstheme="minorHAnsi"/>
                <w:b/>
                <w:bCs/>
                <w:sz w:val="28"/>
                <w:szCs w:val="28"/>
              </w:rPr>
              <w:t>Cluster</w:t>
            </w:r>
          </w:p>
        </w:tc>
        <w:tc>
          <w:tcPr>
            <w:tcW w:w="0" w:type="auto"/>
            <w:vAlign w:val="center"/>
            <w:hideMark/>
          </w:tcPr>
          <w:p w14:paraId="06C1466A" w14:textId="77777777" w:rsidR="00DC42F0" w:rsidRPr="00DC42F0" w:rsidRDefault="00DC42F0" w:rsidP="00DC42F0">
            <w:pPr>
              <w:rPr>
                <w:rFonts w:ascii="Aptos Mono" w:hAnsi="Aptos Mono" w:cstheme="minorHAnsi"/>
                <w:b/>
                <w:bCs/>
                <w:sz w:val="28"/>
                <w:szCs w:val="28"/>
              </w:rPr>
            </w:pPr>
            <w:r w:rsidRPr="00DC42F0">
              <w:rPr>
                <w:rFonts w:ascii="Aptos Mono" w:hAnsi="Aptos Mono" w:cstheme="minorHAnsi"/>
                <w:b/>
                <w:bCs/>
                <w:sz w:val="28"/>
                <w:szCs w:val="28"/>
              </w:rPr>
              <w:t>Number of Buyers</w:t>
            </w:r>
          </w:p>
        </w:tc>
        <w:tc>
          <w:tcPr>
            <w:tcW w:w="0" w:type="auto"/>
            <w:vAlign w:val="center"/>
            <w:hideMark/>
          </w:tcPr>
          <w:p w14:paraId="3FB70226" w14:textId="77777777" w:rsidR="00DC42F0" w:rsidRPr="00DC42F0" w:rsidRDefault="00DC42F0" w:rsidP="00DC42F0">
            <w:pPr>
              <w:rPr>
                <w:rFonts w:ascii="Aptos Mono" w:hAnsi="Aptos Mono" w:cstheme="minorHAnsi"/>
                <w:b/>
                <w:bCs/>
                <w:sz w:val="28"/>
                <w:szCs w:val="28"/>
              </w:rPr>
            </w:pPr>
            <w:r w:rsidRPr="00DC42F0">
              <w:rPr>
                <w:rFonts w:ascii="Aptos Mono" w:hAnsi="Aptos Mono" w:cstheme="minorHAnsi"/>
                <w:b/>
                <w:bCs/>
                <w:sz w:val="28"/>
                <w:szCs w:val="28"/>
              </w:rPr>
              <w:t>Average Age</w:t>
            </w:r>
          </w:p>
        </w:tc>
        <w:tc>
          <w:tcPr>
            <w:tcW w:w="0" w:type="auto"/>
            <w:vAlign w:val="center"/>
            <w:hideMark/>
          </w:tcPr>
          <w:p w14:paraId="6ADA3F63" w14:textId="77777777" w:rsidR="00DC42F0" w:rsidRPr="00DC42F0" w:rsidRDefault="00DC42F0" w:rsidP="00DC42F0">
            <w:pPr>
              <w:rPr>
                <w:rFonts w:ascii="Aptos Mono" w:hAnsi="Aptos Mono" w:cstheme="minorHAnsi"/>
                <w:b/>
                <w:bCs/>
                <w:sz w:val="28"/>
                <w:szCs w:val="28"/>
              </w:rPr>
            </w:pPr>
            <w:r w:rsidRPr="00DC42F0">
              <w:rPr>
                <w:rFonts w:ascii="Aptos Mono" w:hAnsi="Aptos Mono" w:cstheme="minorHAnsi"/>
                <w:b/>
                <w:bCs/>
                <w:sz w:val="28"/>
                <w:szCs w:val="28"/>
              </w:rPr>
              <w:t>Average Satisfaction Score</w:t>
            </w:r>
          </w:p>
        </w:tc>
        <w:tc>
          <w:tcPr>
            <w:tcW w:w="0" w:type="auto"/>
            <w:vAlign w:val="center"/>
            <w:hideMark/>
          </w:tcPr>
          <w:p w14:paraId="51BE9760" w14:textId="77777777" w:rsidR="00DC42F0" w:rsidRPr="00DC42F0" w:rsidRDefault="00DC42F0" w:rsidP="00DC42F0">
            <w:pPr>
              <w:rPr>
                <w:rFonts w:ascii="Aptos Mono" w:hAnsi="Aptos Mono" w:cstheme="minorHAnsi"/>
                <w:b/>
                <w:bCs/>
                <w:sz w:val="28"/>
                <w:szCs w:val="28"/>
              </w:rPr>
            </w:pPr>
            <w:r w:rsidRPr="00DC42F0">
              <w:rPr>
                <w:rFonts w:ascii="Aptos Mono" w:hAnsi="Aptos Mono" w:cstheme="minorHAnsi"/>
                <w:b/>
                <w:bCs/>
                <w:sz w:val="28"/>
                <w:szCs w:val="28"/>
              </w:rPr>
              <w:t>Investment Buyers</w:t>
            </w:r>
          </w:p>
        </w:tc>
        <w:tc>
          <w:tcPr>
            <w:tcW w:w="0" w:type="auto"/>
            <w:vAlign w:val="center"/>
            <w:hideMark/>
          </w:tcPr>
          <w:p w14:paraId="17C2129F" w14:textId="77777777" w:rsidR="00DC42F0" w:rsidRPr="00DC42F0" w:rsidRDefault="00DC42F0" w:rsidP="00DC42F0">
            <w:pPr>
              <w:rPr>
                <w:rFonts w:ascii="Aptos Mono" w:hAnsi="Aptos Mono" w:cstheme="minorHAnsi"/>
                <w:b/>
                <w:bCs/>
                <w:sz w:val="28"/>
                <w:szCs w:val="28"/>
              </w:rPr>
            </w:pPr>
            <w:r w:rsidRPr="00DC42F0">
              <w:rPr>
                <w:rFonts w:ascii="Aptos Mono" w:hAnsi="Aptos Mono" w:cstheme="minorHAnsi"/>
                <w:b/>
                <w:bCs/>
                <w:sz w:val="28"/>
                <w:szCs w:val="28"/>
              </w:rPr>
              <w:t>Investment %</w:t>
            </w:r>
          </w:p>
        </w:tc>
        <w:tc>
          <w:tcPr>
            <w:tcW w:w="0" w:type="auto"/>
            <w:vAlign w:val="center"/>
            <w:hideMark/>
          </w:tcPr>
          <w:p w14:paraId="0B5121F3" w14:textId="77777777" w:rsidR="00DC42F0" w:rsidRPr="00DC42F0" w:rsidRDefault="00DC42F0" w:rsidP="00DC42F0">
            <w:pPr>
              <w:rPr>
                <w:rFonts w:ascii="Aptos Mono" w:hAnsi="Aptos Mono" w:cstheme="minorHAnsi"/>
                <w:b/>
                <w:bCs/>
                <w:sz w:val="28"/>
                <w:szCs w:val="28"/>
              </w:rPr>
            </w:pPr>
            <w:r w:rsidRPr="00DC42F0">
              <w:rPr>
                <w:rFonts w:ascii="Aptos Mono" w:hAnsi="Aptos Mono" w:cstheme="minorHAnsi"/>
                <w:b/>
                <w:bCs/>
                <w:sz w:val="28"/>
                <w:szCs w:val="28"/>
              </w:rPr>
              <w:t>Loan Users</w:t>
            </w:r>
          </w:p>
        </w:tc>
        <w:tc>
          <w:tcPr>
            <w:tcW w:w="0" w:type="auto"/>
            <w:vAlign w:val="center"/>
            <w:hideMark/>
          </w:tcPr>
          <w:p w14:paraId="429025FE" w14:textId="77777777" w:rsidR="00DC42F0" w:rsidRPr="00DC42F0" w:rsidRDefault="00DC42F0" w:rsidP="00DC42F0">
            <w:pPr>
              <w:rPr>
                <w:rFonts w:ascii="Aptos Mono" w:hAnsi="Aptos Mono" w:cstheme="minorHAnsi"/>
                <w:b/>
                <w:bCs/>
                <w:sz w:val="28"/>
                <w:szCs w:val="28"/>
              </w:rPr>
            </w:pPr>
            <w:r w:rsidRPr="00DC42F0">
              <w:rPr>
                <w:rFonts w:ascii="Aptos Mono" w:hAnsi="Aptos Mono" w:cstheme="minorHAnsi"/>
                <w:b/>
                <w:bCs/>
                <w:sz w:val="28"/>
                <w:szCs w:val="28"/>
              </w:rPr>
              <w:t>Loan %</w:t>
            </w:r>
          </w:p>
        </w:tc>
      </w:tr>
      <w:tr w:rsidR="00DC42F0" w:rsidRPr="00DC42F0" w14:paraId="481DEE1F" w14:textId="77777777">
        <w:trPr>
          <w:tblCellSpacing w:w="15" w:type="dxa"/>
        </w:trPr>
        <w:tc>
          <w:tcPr>
            <w:tcW w:w="0" w:type="auto"/>
            <w:vAlign w:val="center"/>
            <w:hideMark/>
          </w:tcPr>
          <w:p w14:paraId="54FB1702"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b/>
                <w:bCs/>
                <w:sz w:val="28"/>
                <w:szCs w:val="28"/>
              </w:rPr>
              <w:t>Cluster 0</w:t>
            </w:r>
          </w:p>
        </w:tc>
        <w:tc>
          <w:tcPr>
            <w:tcW w:w="0" w:type="auto"/>
            <w:vAlign w:val="center"/>
            <w:hideMark/>
          </w:tcPr>
          <w:p w14:paraId="3FAE87C9"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15</w:t>
            </w:r>
          </w:p>
        </w:tc>
        <w:tc>
          <w:tcPr>
            <w:tcW w:w="0" w:type="auto"/>
            <w:vAlign w:val="center"/>
            <w:hideMark/>
          </w:tcPr>
          <w:p w14:paraId="259BFE9E"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50.27</w:t>
            </w:r>
          </w:p>
        </w:tc>
        <w:tc>
          <w:tcPr>
            <w:tcW w:w="0" w:type="auto"/>
            <w:vAlign w:val="center"/>
            <w:hideMark/>
          </w:tcPr>
          <w:p w14:paraId="6C83A9A5"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3.27</w:t>
            </w:r>
          </w:p>
        </w:tc>
        <w:tc>
          <w:tcPr>
            <w:tcW w:w="0" w:type="auto"/>
            <w:vAlign w:val="center"/>
            <w:hideMark/>
          </w:tcPr>
          <w:p w14:paraId="12100C44"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5</w:t>
            </w:r>
          </w:p>
        </w:tc>
        <w:tc>
          <w:tcPr>
            <w:tcW w:w="0" w:type="auto"/>
            <w:vAlign w:val="center"/>
            <w:hideMark/>
          </w:tcPr>
          <w:p w14:paraId="0CB340C8"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33.33%</w:t>
            </w:r>
          </w:p>
        </w:tc>
        <w:tc>
          <w:tcPr>
            <w:tcW w:w="0" w:type="auto"/>
            <w:vAlign w:val="center"/>
            <w:hideMark/>
          </w:tcPr>
          <w:p w14:paraId="53C8F559"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5</w:t>
            </w:r>
          </w:p>
        </w:tc>
        <w:tc>
          <w:tcPr>
            <w:tcW w:w="0" w:type="auto"/>
            <w:vAlign w:val="center"/>
            <w:hideMark/>
          </w:tcPr>
          <w:p w14:paraId="5F79361D"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33.33%</w:t>
            </w:r>
          </w:p>
        </w:tc>
      </w:tr>
      <w:tr w:rsidR="00DC42F0" w:rsidRPr="00DC42F0" w14:paraId="0ED328CD" w14:textId="77777777">
        <w:trPr>
          <w:tblCellSpacing w:w="15" w:type="dxa"/>
        </w:trPr>
        <w:tc>
          <w:tcPr>
            <w:tcW w:w="0" w:type="auto"/>
            <w:vAlign w:val="center"/>
            <w:hideMark/>
          </w:tcPr>
          <w:p w14:paraId="3F44F134"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b/>
                <w:bCs/>
                <w:sz w:val="28"/>
                <w:szCs w:val="28"/>
              </w:rPr>
              <w:t>Cluster 1</w:t>
            </w:r>
          </w:p>
        </w:tc>
        <w:tc>
          <w:tcPr>
            <w:tcW w:w="0" w:type="auto"/>
            <w:vAlign w:val="center"/>
            <w:hideMark/>
          </w:tcPr>
          <w:p w14:paraId="52E63ED7"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940</w:t>
            </w:r>
          </w:p>
        </w:tc>
        <w:tc>
          <w:tcPr>
            <w:tcW w:w="0" w:type="auto"/>
            <w:vAlign w:val="center"/>
            <w:hideMark/>
          </w:tcPr>
          <w:p w14:paraId="6605ADF9"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54.71</w:t>
            </w:r>
          </w:p>
        </w:tc>
        <w:tc>
          <w:tcPr>
            <w:tcW w:w="0" w:type="auto"/>
            <w:vAlign w:val="center"/>
            <w:hideMark/>
          </w:tcPr>
          <w:p w14:paraId="02F00A91"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3.03</w:t>
            </w:r>
          </w:p>
        </w:tc>
        <w:tc>
          <w:tcPr>
            <w:tcW w:w="0" w:type="auto"/>
            <w:vAlign w:val="center"/>
            <w:hideMark/>
          </w:tcPr>
          <w:p w14:paraId="4DD21FBC"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283</w:t>
            </w:r>
          </w:p>
        </w:tc>
        <w:tc>
          <w:tcPr>
            <w:tcW w:w="0" w:type="auto"/>
            <w:vAlign w:val="center"/>
            <w:hideMark/>
          </w:tcPr>
          <w:p w14:paraId="11185EF2"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30.11%</w:t>
            </w:r>
          </w:p>
        </w:tc>
        <w:tc>
          <w:tcPr>
            <w:tcW w:w="0" w:type="auto"/>
            <w:vAlign w:val="center"/>
            <w:hideMark/>
          </w:tcPr>
          <w:p w14:paraId="6EFF26C1"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340</w:t>
            </w:r>
          </w:p>
        </w:tc>
        <w:tc>
          <w:tcPr>
            <w:tcW w:w="0" w:type="auto"/>
            <w:vAlign w:val="center"/>
            <w:hideMark/>
          </w:tcPr>
          <w:p w14:paraId="4D7EA6D5"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36.17%</w:t>
            </w:r>
          </w:p>
        </w:tc>
      </w:tr>
      <w:tr w:rsidR="00DC42F0" w:rsidRPr="00DC42F0" w14:paraId="4B45FFF0" w14:textId="77777777">
        <w:trPr>
          <w:tblCellSpacing w:w="15" w:type="dxa"/>
        </w:trPr>
        <w:tc>
          <w:tcPr>
            <w:tcW w:w="0" w:type="auto"/>
            <w:vAlign w:val="center"/>
            <w:hideMark/>
          </w:tcPr>
          <w:p w14:paraId="55D0F7C5"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b/>
                <w:bCs/>
                <w:sz w:val="28"/>
                <w:szCs w:val="28"/>
              </w:rPr>
              <w:t>Cluster 2</w:t>
            </w:r>
          </w:p>
        </w:tc>
        <w:tc>
          <w:tcPr>
            <w:tcW w:w="0" w:type="auto"/>
            <w:vAlign w:val="center"/>
            <w:hideMark/>
          </w:tcPr>
          <w:p w14:paraId="4CBE1C5A"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942</w:t>
            </w:r>
          </w:p>
        </w:tc>
        <w:tc>
          <w:tcPr>
            <w:tcW w:w="0" w:type="auto"/>
            <w:vAlign w:val="center"/>
            <w:hideMark/>
          </w:tcPr>
          <w:p w14:paraId="34529617"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55.43</w:t>
            </w:r>
          </w:p>
        </w:tc>
        <w:tc>
          <w:tcPr>
            <w:tcW w:w="0" w:type="auto"/>
            <w:vAlign w:val="center"/>
            <w:hideMark/>
          </w:tcPr>
          <w:p w14:paraId="5F54D1B0"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3.02</w:t>
            </w:r>
          </w:p>
        </w:tc>
        <w:tc>
          <w:tcPr>
            <w:tcW w:w="0" w:type="auto"/>
            <w:vAlign w:val="center"/>
            <w:hideMark/>
          </w:tcPr>
          <w:p w14:paraId="53FD24E7"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291</w:t>
            </w:r>
          </w:p>
        </w:tc>
        <w:tc>
          <w:tcPr>
            <w:tcW w:w="0" w:type="auto"/>
            <w:vAlign w:val="center"/>
            <w:hideMark/>
          </w:tcPr>
          <w:p w14:paraId="317D9533"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30.89%</w:t>
            </w:r>
          </w:p>
        </w:tc>
        <w:tc>
          <w:tcPr>
            <w:tcW w:w="0" w:type="auto"/>
            <w:vAlign w:val="center"/>
            <w:hideMark/>
          </w:tcPr>
          <w:p w14:paraId="39D192DB"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348</w:t>
            </w:r>
          </w:p>
        </w:tc>
        <w:tc>
          <w:tcPr>
            <w:tcW w:w="0" w:type="auto"/>
            <w:vAlign w:val="center"/>
            <w:hideMark/>
          </w:tcPr>
          <w:p w14:paraId="37FBA06B"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36.94%</w:t>
            </w:r>
          </w:p>
        </w:tc>
      </w:tr>
      <w:tr w:rsidR="00DC42F0" w:rsidRPr="00DC42F0" w14:paraId="7E7729F3" w14:textId="77777777">
        <w:trPr>
          <w:tblCellSpacing w:w="15" w:type="dxa"/>
        </w:trPr>
        <w:tc>
          <w:tcPr>
            <w:tcW w:w="0" w:type="auto"/>
            <w:vAlign w:val="center"/>
            <w:hideMark/>
          </w:tcPr>
          <w:p w14:paraId="57787693"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b/>
                <w:bCs/>
                <w:sz w:val="28"/>
                <w:szCs w:val="28"/>
              </w:rPr>
              <w:t>Cluster 3</w:t>
            </w:r>
          </w:p>
        </w:tc>
        <w:tc>
          <w:tcPr>
            <w:tcW w:w="0" w:type="auto"/>
            <w:vAlign w:val="center"/>
            <w:hideMark/>
          </w:tcPr>
          <w:p w14:paraId="4369BDD1"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103</w:t>
            </w:r>
          </w:p>
        </w:tc>
        <w:tc>
          <w:tcPr>
            <w:tcW w:w="0" w:type="auto"/>
            <w:vAlign w:val="center"/>
            <w:hideMark/>
          </w:tcPr>
          <w:p w14:paraId="4AA3E1A7"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46.66</w:t>
            </w:r>
          </w:p>
        </w:tc>
        <w:tc>
          <w:tcPr>
            <w:tcW w:w="0" w:type="auto"/>
            <w:vAlign w:val="center"/>
            <w:hideMark/>
          </w:tcPr>
          <w:p w14:paraId="0C149EA2"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3.07</w:t>
            </w:r>
          </w:p>
        </w:tc>
        <w:tc>
          <w:tcPr>
            <w:tcW w:w="0" w:type="auto"/>
            <w:vAlign w:val="center"/>
            <w:hideMark/>
          </w:tcPr>
          <w:p w14:paraId="0E1673F6"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36</w:t>
            </w:r>
          </w:p>
        </w:tc>
        <w:tc>
          <w:tcPr>
            <w:tcW w:w="0" w:type="auto"/>
            <w:vAlign w:val="center"/>
            <w:hideMark/>
          </w:tcPr>
          <w:p w14:paraId="0E6B664F"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b/>
                <w:bCs/>
                <w:sz w:val="28"/>
                <w:szCs w:val="28"/>
              </w:rPr>
              <w:t>34.95%</w:t>
            </w:r>
          </w:p>
        </w:tc>
        <w:tc>
          <w:tcPr>
            <w:tcW w:w="0" w:type="auto"/>
            <w:vAlign w:val="center"/>
            <w:hideMark/>
          </w:tcPr>
          <w:p w14:paraId="4940922E"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43</w:t>
            </w:r>
          </w:p>
        </w:tc>
        <w:tc>
          <w:tcPr>
            <w:tcW w:w="0" w:type="auto"/>
            <w:vAlign w:val="center"/>
            <w:hideMark/>
          </w:tcPr>
          <w:p w14:paraId="4D34D25D"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b/>
                <w:bCs/>
                <w:sz w:val="28"/>
                <w:szCs w:val="28"/>
              </w:rPr>
              <w:t>41.75%</w:t>
            </w:r>
          </w:p>
        </w:tc>
      </w:tr>
      <w:tr w:rsidR="00DC42F0" w:rsidRPr="00DC42F0" w14:paraId="0FA5EF7A" w14:textId="77777777">
        <w:trPr>
          <w:tblCellSpacing w:w="15" w:type="dxa"/>
        </w:trPr>
        <w:tc>
          <w:tcPr>
            <w:tcW w:w="0" w:type="auto"/>
            <w:vAlign w:val="center"/>
            <w:hideMark/>
          </w:tcPr>
          <w:p w14:paraId="3C914C42"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b/>
                <w:bCs/>
                <w:sz w:val="28"/>
                <w:szCs w:val="28"/>
              </w:rPr>
              <w:t>Total</w:t>
            </w:r>
          </w:p>
        </w:tc>
        <w:tc>
          <w:tcPr>
            <w:tcW w:w="0" w:type="auto"/>
            <w:vAlign w:val="center"/>
            <w:hideMark/>
          </w:tcPr>
          <w:p w14:paraId="2D2758EB"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b/>
                <w:bCs/>
                <w:sz w:val="28"/>
                <w:szCs w:val="28"/>
              </w:rPr>
              <w:t>2,000</w:t>
            </w:r>
          </w:p>
        </w:tc>
        <w:tc>
          <w:tcPr>
            <w:tcW w:w="0" w:type="auto"/>
            <w:vAlign w:val="center"/>
            <w:hideMark/>
          </w:tcPr>
          <w:p w14:paraId="598AFA26"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w:t>
            </w:r>
          </w:p>
        </w:tc>
        <w:tc>
          <w:tcPr>
            <w:tcW w:w="0" w:type="auto"/>
            <w:vAlign w:val="center"/>
            <w:hideMark/>
          </w:tcPr>
          <w:p w14:paraId="43AB6849"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sz w:val="28"/>
                <w:szCs w:val="28"/>
              </w:rPr>
              <w:t>—</w:t>
            </w:r>
          </w:p>
        </w:tc>
        <w:tc>
          <w:tcPr>
            <w:tcW w:w="0" w:type="auto"/>
            <w:vAlign w:val="center"/>
            <w:hideMark/>
          </w:tcPr>
          <w:p w14:paraId="21CC8240"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b/>
                <w:bCs/>
                <w:sz w:val="28"/>
                <w:szCs w:val="28"/>
              </w:rPr>
              <w:t>615</w:t>
            </w:r>
          </w:p>
        </w:tc>
        <w:tc>
          <w:tcPr>
            <w:tcW w:w="0" w:type="auto"/>
            <w:vAlign w:val="center"/>
            <w:hideMark/>
          </w:tcPr>
          <w:p w14:paraId="3DADA0E6"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b/>
                <w:bCs/>
                <w:sz w:val="28"/>
                <w:szCs w:val="28"/>
              </w:rPr>
              <w:t>30.75%</w:t>
            </w:r>
          </w:p>
        </w:tc>
        <w:tc>
          <w:tcPr>
            <w:tcW w:w="0" w:type="auto"/>
            <w:vAlign w:val="center"/>
            <w:hideMark/>
          </w:tcPr>
          <w:p w14:paraId="4902749E"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b/>
                <w:bCs/>
                <w:sz w:val="28"/>
                <w:szCs w:val="28"/>
              </w:rPr>
              <w:t>736</w:t>
            </w:r>
          </w:p>
        </w:tc>
        <w:tc>
          <w:tcPr>
            <w:tcW w:w="0" w:type="auto"/>
            <w:vAlign w:val="center"/>
            <w:hideMark/>
          </w:tcPr>
          <w:p w14:paraId="7E409BCC" w14:textId="77777777" w:rsidR="00DC42F0" w:rsidRPr="00DC42F0" w:rsidRDefault="00DC42F0" w:rsidP="00DC42F0">
            <w:pPr>
              <w:rPr>
                <w:rFonts w:ascii="Aptos Mono" w:hAnsi="Aptos Mono" w:cstheme="minorHAnsi"/>
                <w:sz w:val="28"/>
                <w:szCs w:val="28"/>
              </w:rPr>
            </w:pPr>
            <w:r w:rsidRPr="00DC42F0">
              <w:rPr>
                <w:rFonts w:ascii="Aptos Mono" w:hAnsi="Aptos Mono" w:cstheme="minorHAnsi"/>
                <w:b/>
                <w:bCs/>
                <w:sz w:val="28"/>
                <w:szCs w:val="28"/>
              </w:rPr>
              <w:t>36.80%</w:t>
            </w:r>
          </w:p>
        </w:tc>
      </w:tr>
    </w:tbl>
    <w:p w14:paraId="3F2AB32A" w14:textId="77777777" w:rsidR="00B56B33" w:rsidRDefault="00B56B33" w:rsidP="000B00F9">
      <w:pPr>
        <w:rPr>
          <w:rFonts w:ascii="Aptos Mono" w:hAnsi="Aptos Mono" w:cstheme="minorHAnsi"/>
          <w:sz w:val="28"/>
          <w:szCs w:val="28"/>
        </w:rPr>
      </w:pPr>
    </w:p>
    <w:p w14:paraId="33280645" w14:textId="77777777" w:rsidR="00F81866" w:rsidRDefault="00F81866" w:rsidP="000B00F9">
      <w:pPr>
        <w:rPr>
          <w:rFonts w:ascii="Aptos Mono" w:hAnsi="Aptos Mono" w:cstheme="minorHAnsi"/>
          <w:sz w:val="28"/>
          <w:szCs w:val="28"/>
        </w:rPr>
      </w:pPr>
    </w:p>
    <w:p w14:paraId="01FA2D8E" w14:textId="77777777" w:rsidR="00F81866" w:rsidRPr="00F81866" w:rsidRDefault="00F81866" w:rsidP="00F81866">
      <w:pPr>
        <w:rPr>
          <w:rFonts w:ascii="Aptos Mono" w:hAnsi="Aptos Mono" w:cstheme="minorHAnsi"/>
          <w:b/>
          <w:bCs/>
          <w:sz w:val="28"/>
          <w:szCs w:val="28"/>
        </w:rPr>
      </w:pPr>
      <w:r w:rsidRPr="00F81866">
        <w:rPr>
          <w:rFonts w:ascii="Aptos Mono" w:hAnsi="Aptos Mono" w:cstheme="minorHAnsi"/>
          <w:b/>
          <w:bCs/>
          <w:sz w:val="28"/>
          <w:szCs w:val="28"/>
        </w:rPr>
        <w:t>Interpretation of the Final Clusters</w:t>
      </w:r>
    </w:p>
    <w:p w14:paraId="75B25E66" w14:textId="77777777" w:rsidR="00F81866" w:rsidRPr="00F81866" w:rsidRDefault="00F81866" w:rsidP="00F81866">
      <w:pPr>
        <w:rPr>
          <w:rFonts w:ascii="Aptos Mono" w:hAnsi="Aptos Mono" w:cstheme="minorHAnsi"/>
          <w:sz w:val="28"/>
          <w:szCs w:val="28"/>
        </w:rPr>
      </w:pPr>
      <w:r w:rsidRPr="00F81866">
        <w:rPr>
          <w:rFonts w:ascii="Aptos Mono" w:hAnsi="Aptos Mono" w:cstheme="minorHAnsi"/>
          <w:b/>
          <w:bCs/>
          <w:sz w:val="28"/>
          <w:szCs w:val="28"/>
        </w:rPr>
        <w:t>Cluster 0</w:t>
      </w:r>
      <w:r w:rsidRPr="00F81866">
        <w:rPr>
          <w:rFonts w:ascii="Aptos Mono" w:hAnsi="Aptos Mono" w:cstheme="minorHAnsi"/>
          <w:sz w:val="28"/>
          <w:szCs w:val="28"/>
        </w:rPr>
        <w:t xml:space="preserve"> is the smallest segment, with only 15 buyers. It has an average age of 50.27 years and the highest average satisfaction score of 3.27. Five buyers are investment-oriented and five have applied for loans.</w:t>
      </w:r>
    </w:p>
    <w:p w14:paraId="56DC69A3" w14:textId="77777777" w:rsidR="00F81866" w:rsidRPr="00F81866" w:rsidRDefault="00F81866" w:rsidP="00F81866">
      <w:pPr>
        <w:rPr>
          <w:rFonts w:ascii="Aptos Mono" w:hAnsi="Aptos Mono" w:cstheme="minorHAnsi"/>
          <w:sz w:val="28"/>
          <w:szCs w:val="28"/>
        </w:rPr>
      </w:pPr>
      <w:r w:rsidRPr="00F81866">
        <w:rPr>
          <w:rFonts w:ascii="Aptos Mono" w:hAnsi="Aptos Mono" w:cstheme="minorHAnsi"/>
          <w:b/>
          <w:bCs/>
          <w:sz w:val="28"/>
          <w:szCs w:val="28"/>
        </w:rPr>
        <w:t>Cluster 1</w:t>
      </w:r>
      <w:r w:rsidRPr="00F81866">
        <w:rPr>
          <w:rFonts w:ascii="Aptos Mono" w:hAnsi="Aptos Mono" w:cstheme="minorHAnsi"/>
          <w:sz w:val="28"/>
          <w:szCs w:val="28"/>
        </w:rPr>
        <w:t xml:space="preserve"> contains 940 buyers and represents one of the two major buyer segments. Its average age is 54.71 years, with 30.11% of buyers having an investment purpose and 36.17% having applied for a loan.</w:t>
      </w:r>
    </w:p>
    <w:p w14:paraId="60CD896D" w14:textId="77777777" w:rsidR="00F81866" w:rsidRPr="00F81866" w:rsidRDefault="00F81866" w:rsidP="00F81866">
      <w:pPr>
        <w:rPr>
          <w:rFonts w:ascii="Aptos Mono" w:hAnsi="Aptos Mono" w:cstheme="minorHAnsi"/>
          <w:sz w:val="28"/>
          <w:szCs w:val="28"/>
        </w:rPr>
      </w:pPr>
      <w:r w:rsidRPr="00F81866">
        <w:rPr>
          <w:rFonts w:ascii="Aptos Mono" w:hAnsi="Aptos Mono" w:cstheme="minorHAnsi"/>
          <w:b/>
          <w:bCs/>
          <w:sz w:val="28"/>
          <w:szCs w:val="28"/>
        </w:rPr>
        <w:lastRenderedPageBreak/>
        <w:t>Cluster 2</w:t>
      </w:r>
      <w:r w:rsidRPr="00F81866">
        <w:rPr>
          <w:rFonts w:ascii="Aptos Mono" w:hAnsi="Aptos Mono" w:cstheme="minorHAnsi"/>
          <w:sz w:val="28"/>
          <w:szCs w:val="28"/>
        </w:rPr>
        <w:t xml:space="preserve"> is the largest segment, containing 942 buyers. It has the highest average age at 55.43 years. Investment buyers account for 30.89%, while 36.94% of buyers have applied for loans.</w:t>
      </w:r>
    </w:p>
    <w:p w14:paraId="481DF410" w14:textId="77777777" w:rsidR="00F81866" w:rsidRPr="00F81866" w:rsidRDefault="00F81866" w:rsidP="00F81866">
      <w:pPr>
        <w:rPr>
          <w:rFonts w:ascii="Aptos Mono" w:hAnsi="Aptos Mono" w:cstheme="minorHAnsi"/>
          <w:sz w:val="28"/>
          <w:szCs w:val="28"/>
        </w:rPr>
      </w:pPr>
      <w:r w:rsidRPr="00F81866">
        <w:rPr>
          <w:rFonts w:ascii="Aptos Mono" w:hAnsi="Aptos Mono" w:cstheme="minorHAnsi"/>
          <w:b/>
          <w:bCs/>
          <w:sz w:val="28"/>
          <w:szCs w:val="28"/>
        </w:rPr>
        <w:t>Cluster 3</w:t>
      </w:r>
      <w:r w:rsidRPr="00F81866">
        <w:rPr>
          <w:rFonts w:ascii="Aptos Mono" w:hAnsi="Aptos Mono" w:cstheme="minorHAnsi"/>
          <w:sz w:val="28"/>
          <w:szCs w:val="28"/>
        </w:rPr>
        <w:t xml:space="preserve"> contains 103 buyers and has the lowest average age at 46.66 years. It has the </w:t>
      </w:r>
      <w:r w:rsidRPr="00F81866">
        <w:rPr>
          <w:rFonts w:ascii="Aptos Mono" w:hAnsi="Aptos Mono" w:cstheme="minorHAnsi"/>
          <w:b/>
          <w:bCs/>
          <w:sz w:val="28"/>
          <w:szCs w:val="28"/>
        </w:rPr>
        <w:t>highest investment proportion (34.95%)</w:t>
      </w:r>
      <w:r w:rsidRPr="00F81866">
        <w:rPr>
          <w:rFonts w:ascii="Aptos Mono" w:hAnsi="Aptos Mono" w:cstheme="minorHAnsi"/>
          <w:sz w:val="28"/>
          <w:szCs w:val="28"/>
        </w:rPr>
        <w:t xml:space="preserve"> and the </w:t>
      </w:r>
      <w:r w:rsidRPr="00F81866">
        <w:rPr>
          <w:rFonts w:ascii="Aptos Mono" w:hAnsi="Aptos Mono" w:cstheme="minorHAnsi"/>
          <w:b/>
          <w:bCs/>
          <w:sz w:val="28"/>
          <w:szCs w:val="28"/>
        </w:rPr>
        <w:t>highest loan application rate (41.75%)</w:t>
      </w:r>
      <w:r w:rsidRPr="00F81866">
        <w:rPr>
          <w:rFonts w:ascii="Aptos Mono" w:hAnsi="Aptos Mono" w:cstheme="minorHAnsi"/>
          <w:sz w:val="28"/>
          <w:szCs w:val="28"/>
        </w:rPr>
        <w:t xml:space="preserve"> among all four clusters. Therefore, this segment is particularly relevant for investment-oriented and financing-related business strategies.</w:t>
      </w:r>
    </w:p>
    <w:p w14:paraId="4028DF02" w14:textId="77777777" w:rsidR="00F81866" w:rsidRPr="00F81866" w:rsidRDefault="00F81866" w:rsidP="00F81866">
      <w:pPr>
        <w:rPr>
          <w:rFonts w:ascii="Aptos Mono" w:hAnsi="Aptos Mono" w:cstheme="minorHAnsi"/>
          <w:b/>
          <w:bCs/>
          <w:sz w:val="28"/>
          <w:szCs w:val="28"/>
        </w:rPr>
      </w:pPr>
      <w:r w:rsidRPr="00F81866">
        <w:rPr>
          <w:rFonts w:ascii="Aptos Mono" w:hAnsi="Aptos Mono" w:cstheme="minorHAnsi"/>
          <w:b/>
          <w:bCs/>
          <w:sz w:val="28"/>
          <w:szCs w:val="28"/>
        </w:rPr>
        <w:t>Note on Verification</w:t>
      </w:r>
    </w:p>
    <w:p w14:paraId="7B00175B" w14:textId="77777777" w:rsidR="00F81866" w:rsidRPr="00F81866" w:rsidRDefault="00F81866" w:rsidP="00F81866">
      <w:pPr>
        <w:rPr>
          <w:rFonts w:ascii="Aptos Mono" w:hAnsi="Aptos Mono" w:cstheme="minorHAnsi"/>
          <w:sz w:val="28"/>
          <w:szCs w:val="28"/>
        </w:rPr>
      </w:pPr>
      <w:r w:rsidRPr="00F81866">
        <w:rPr>
          <w:rFonts w:ascii="Aptos Mono" w:hAnsi="Aptos Mono" w:cstheme="minorHAnsi"/>
          <w:sz w:val="28"/>
          <w:szCs w:val="28"/>
        </w:rPr>
        <w:t xml:space="preserve">The four-cluster solution was selected as the </w:t>
      </w:r>
      <w:r w:rsidRPr="00F81866">
        <w:rPr>
          <w:rFonts w:ascii="Aptos Mono" w:hAnsi="Aptos Mono" w:cstheme="minorHAnsi"/>
          <w:b/>
          <w:bCs/>
          <w:sz w:val="28"/>
          <w:szCs w:val="28"/>
        </w:rPr>
        <w:t>final business-oriented segmentation</w:t>
      </w:r>
      <w:r w:rsidRPr="00F81866">
        <w:rPr>
          <w:rFonts w:ascii="Aptos Mono" w:hAnsi="Aptos Mono" w:cstheme="minorHAnsi"/>
          <w:sz w:val="28"/>
          <w:szCs w:val="28"/>
        </w:rPr>
        <w:t xml:space="preserve"> after evaluating different values of K using the Elbow Method and Silhouette Score. The Silhouette Score was highest for K=2; however, </w:t>
      </w:r>
      <w:r w:rsidRPr="00F81866">
        <w:rPr>
          <w:rFonts w:ascii="Aptos Mono" w:hAnsi="Aptos Mono" w:cstheme="minorHAnsi"/>
          <w:b/>
          <w:bCs/>
          <w:sz w:val="28"/>
          <w:szCs w:val="28"/>
        </w:rPr>
        <w:t>K=4 was retained because it provided greater segmentation detail and practical interpretability for the real estate market-intelligence objective</w:t>
      </w:r>
      <w:r w:rsidRPr="00F81866">
        <w:rPr>
          <w:rFonts w:ascii="Aptos Mono" w:hAnsi="Aptos Mono" w:cstheme="minorHAnsi"/>
          <w:sz w:val="28"/>
          <w:szCs w:val="28"/>
        </w:rPr>
        <w:t>.</w:t>
      </w:r>
    </w:p>
    <w:p w14:paraId="12DEEFBE" w14:textId="77777777" w:rsidR="00F81866" w:rsidRPr="00DC42F0" w:rsidRDefault="00F81866" w:rsidP="000B00F9">
      <w:pPr>
        <w:rPr>
          <w:rFonts w:ascii="Aptos Mono" w:hAnsi="Aptos Mono" w:cstheme="minorHAnsi"/>
          <w:sz w:val="28"/>
          <w:szCs w:val="28"/>
        </w:rPr>
      </w:pPr>
    </w:p>
    <w:p w14:paraId="1A330CBB" w14:textId="77777777" w:rsidR="00820D63" w:rsidRPr="00820D63" w:rsidRDefault="00820D63" w:rsidP="008C2963">
      <w:pPr>
        <w:rPr>
          <w:rFonts w:ascii="Aptos Mono" w:hAnsi="Aptos Mono" w:cstheme="minorHAnsi"/>
          <w:sz w:val="28"/>
          <w:szCs w:val="28"/>
        </w:rPr>
      </w:pPr>
    </w:p>
    <w:sectPr w:rsidR="00820D63" w:rsidRPr="00820D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AM KHAN" w:date="2026-09-02T11:27:00Z" w:initials="IK">
    <w:p w14:paraId="6E3851FE" w14:textId="01AE807A" w:rsidR="00AC1041" w:rsidRDefault="00AC104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3851F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C060EF" w16cex:dateUtc="2026-09-02T0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3851FE" w16cid:durableId="23C060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Modern No. 20">
    <w:panose1 w:val="02070704070505020303"/>
    <w:charset w:val="00"/>
    <w:family w:val="roman"/>
    <w:pitch w:val="variable"/>
    <w:sig w:usb0="00000003" w:usb1="00000000" w:usb2="00000000" w:usb3="00000000" w:csb0="00000001" w:csb1="00000000"/>
  </w:font>
  <w:font w:name="Aptos Mono">
    <w:charset w:val="00"/>
    <w:family w:val="modern"/>
    <w:pitch w:val="fixed"/>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B23D5"/>
    <w:multiLevelType w:val="multilevel"/>
    <w:tmpl w:val="AEBE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F530DA"/>
    <w:multiLevelType w:val="multilevel"/>
    <w:tmpl w:val="A68A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244E9"/>
    <w:multiLevelType w:val="multilevel"/>
    <w:tmpl w:val="DDCA3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130978">
    <w:abstractNumId w:val="1"/>
  </w:num>
  <w:num w:numId="2" w16cid:durableId="1157721260">
    <w:abstractNumId w:val="0"/>
  </w:num>
  <w:num w:numId="3" w16cid:durableId="213925056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AM KHAN">
    <w15:presenceInfo w15:providerId="Windows Live" w15:userId="d2e9dcf3ecf6ff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F24"/>
    <w:rsid w:val="00002F28"/>
    <w:rsid w:val="00021C5C"/>
    <w:rsid w:val="000253E0"/>
    <w:rsid w:val="00025606"/>
    <w:rsid w:val="0005175F"/>
    <w:rsid w:val="00057A1C"/>
    <w:rsid w:val="00085147"/>
    <w:rsid w:val="000906E5"/>
    <w:rsid w:val="0009594C"/>
    <w:rsid w:val="000A4D3A"/>
    <w:rsid w:val="000B00F9"/>
    <w:rsid w:val="000F0F24"/>
    <w:rsid w:val="00107DC0"/>
    <w:rsid w:val="001439B9"/>
    <w:rsid w:val="00182014"/>
    <w:rsid w:val="001D6E16"/>
    <w:rsid w:val="002A5471"/>
    <w:rsid w:val="002B0D40"/>
    <w:rsid w:val="002B2F4D"/>
    <w:rsid w:val="002E0E72"/>
    <w:rsid w:val="00334BE6"/>
    <w:rsid w:val="003539C9"/>
    <w:rsid w:val="00376C2D"/>
    <w:rsid w:val="00394276"/>
    <w:rsid w:val="00407E66"/>
    <w:rsid w:val="00471364"/>
    <w:rsid w:val="004A74DF"/>
    <w:rsid w:val="004C6160"/>
    <w:rsid w:val="004D105E"/>
    <w:rsid w:val="00542EE7"/>
    <w:rsid w:val="005506F0"/>
    <w:rsid w:val="00585C48"/>
    <w:rsid w:val="005B2F2E"/>
    <w:rsid w:val="005B6C67"/>
    <w:rsid w:val="005C3D87"/>
    <w:rsid w:val="00602F6E"/>
    <w:rsid w:val="0062093F"/>
    <w:rsid w:val="00660176"/>
    <w:rsid w:val="006A1239"/>
    <w:rsid w:val="006F5C67"/>
    <w:rsid w:val="0070678C"/>
    <w:rsid w:val="00741C64"/>
    <w:rsid w:val="007547E7"/>
    <w:rsid w:val="00772A04"/>
    <w:rsid w:val="00781AE7"/>
    <w:rsid w:val="00793D34"/>
    <w:rsid w:val="007A22B7"/>
    <w:rsid w:val="007A2AF3"/>
    <w:rsid w:val="007D3C61"/>
    <w:rsid w:val="007E4E29"/>
    <w:rsid w:val="00810B34"/>
    <w:rsid w:val="00812E7B"/>
    <w:rsid w:val="00820D63"/>
    <w:rsid w:val="0082448D"/>
    <w:rsid w:val="0083659E"/>
    <w:rsid w:val="00873B1B"/>
    <w:rsid w:val="008A4400"/>
    <w:rsid w:val="008B6EE5"/>
    <w:rsid w:val="008C2963"/>
    <w:rsid w:val="008E2F1C"/>
    <w:rsid w:val="009071F0"/>
    <w:rsid w:val="0094002A"/>
    <w:rsid w:val="0094699B"/>
    <w:rsid w:val="009716BD"/>
    <w:rsid w:val="00984A29"/>
    <w:rsid w:val="009A03E7"/>
    <w:rsid w:val="009A6CEE"/>
    <w:rsid w:val="009C657F"/>
    <w:rsid w:val="00A117FD"/>
    <w:rsid w:val="00A43AF9"/>
    <w:rsid w:val="00A612BB"/>
    <w:rsid w:val="00A75E7F"/>
    <w:rsid w:val="00A91CBE"/>
    <w:rsid w:val="00AA388F"/>
    <w:rsid w:val="00AC1041"/>
    <w:rsid w:val="00AC1A0D"/>
    <w:rsid w:val="00AE6437"/>
    <w:rsid w:val="00B40479"/>
    <w:rsid w:val="00B56B33"/>
    <w:rsid w:val="00B56F8F"/>
    <w:rsid w:val="00B77562"/>
    <w:rsid w:val="00B847EF"/>
    <w:rsid w:val="00BC61C1"/>
    <w:rsid w:val="00BF22CC"/>
    <w:rsid w:val="00C47B20"/>
    <w:rsid w:val="00C73E6A"/>
    <w:rsid w:val="00C94C6F"/>
    <w:rsid w:val="00CA58C7"/>
    <w:rsid w:val="00CC12B0"/>
    <w:rsid w:val="00CC1CA3"/>
    <w:rsid w:val="00CE2B52"/>
    <w:rsid w:val="00D063A2"/>
    <w:rsid w:val="00D2463A"/>
    <w:rsid w:val="00D26648"/>
    <w:rsid w:val="00D27988"/>
    <w:rsid w:val="00D448B2"/>
    <w:rsid w:val="00D50C0A"/>
    <w:rsid w:val="00D90B8A"/>
    <w:rsid w:val="00DC42F0"/>
    <w:rsid w:val="00DC59EB"/>
    <w:rsid w:val="00E13D69"/>
    <w:rsid w:val="00E64ADA"/>
    <w:rsid w:val="00E64CCF"/>
    <w:rsid w:val="00E735CA"/>
    <w:rsid w:val="00E75946"/>
    <w:rsid w:val="00E81DB7"/>
    <w:rsid w:val="00EA6584"/>
    <w:rsid w:val="00EC7306"/>
    <w:rsid w:val="00F33774"/>
    <w:rsid w:val="00F609DA"/>
    <w:rsid w:val="00F6206B"/>
    <w:rsid w:val="00F646C4"/>
    <w:rsid w:val="00F81866"/>
    <w:rsid w:val="00FA44D1"/>
    <w:rsid w:val="00FE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80302"/>
  <w15:chartTrackingRefBased/>
  <w15:docId w15:val="{4A4630C0-0DFE-4D16-B1A7-C3117D56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D34"/>
  </w:style>
  <w:style w:type="paragraph" w:styleId="Heading1">
    <w:name w:val="heading 1"/>
    <w:basedOn w:val="Normal"/>
    <w:next w:val="Normal"/>
    <w:link w:val="Heading1Char"/>
    <w:uiPriority w:val="9"/>
    <w:qFormat/>
    <w:rsid w:val="000F0F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F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F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F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F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F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F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F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F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F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F24"/>
    <w:rPr>
      <w:rFonts w:eastAsiaTheme="majorEastAsia" w:cstheme="majorBidi"/>
      <w:color w:val="272727" w:themeColor="text1" w:themeTint="D8"/>
    </w:rPr>
  </w:style>
  <w:style w:type="paragraph" w:styleId="Title">
    <w:name w:val="Title"/>
    <w:basedOn w:val="Normal"/>
    <w:next w:val="Normal"/>
    <w:link w:val="TitleChar"/>
    <w:uiPriority w:val="10"/>
    <w:qFormat/>
    <w:rsid w:val="000F0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F24"/>
    <w:pPr>
      <w:spacing w:before="160"/>
      <w:jc w:val="center"/>
    </w:pPr>
    <w:rPr>
      <w:i/>
      <w:iCs/>
      <w:color w:val="404040" w:themeColor="text1" w:themeTint="BF"/>
    </w:rPr>
  </w:style>
  <w:style w:type="character" w:customStyle="1" w:styleId="QuoteChar">
    <w:name w:val="Quote Char"/>
    <w:basedOn w:val="DefaultParagraphFont"/>
    <w:link w:val="Quote"/>
    <w:uiPriority w:val="29"/>
    <w:rsid w:val="000F0F24"/>
    <w:rPr>
      <w:i/>
      <w:iCs/>
      <w:color w:val="404040" w:themeColor="text1" w:themeTint="BF"/>
    </w:rPr>
  </w:style>
  <w:style w:type="paragraph" w:styleId="ListParagraph">
    <w:name w:val="List Paragraph"/>
    <w:basedOn w:val="Normal"/>
    <w:uiPriority w:val="34"/>
    <w:qFormat/>
    <w:rsid w:val="000F0F24"/>
    <w:pPr>
      <w:ind w:left="720"/>
      <w:contextualSpacing/>
    </w:pPr>
  </w:style>
  <w:style w:type="character" w:styleId="IntenseEmphasis">
    <w:name w:val="Intense Emphasis"/>
    <w:basedOn w:val="DefaultParagraphFont"/>
    <w:uiPriority w:val="21"/>
    <w:qFormat/>
    <w:rsid w:val="000F0F24"/>
    <w:rPr>
      <w:i/>
      <w:iCs/>
      <w:color w:val="2F5496" w:themeColor="accent1" w:themeShade="BF"/>
    </w:rPr>
  </w:style>
  <w:style w:type="paragraph" w:styleId="IntenseQuote">
    <w:name w:val="Intense Quote"/>
    <w:basedOn w:val="Normal"/>
    <w:next w:val="Normal"/>
    <w:link w:val="IntenseQuoteChar"/>
    <w:uiPriority w:val="30"/>
    <w:qFormat/>
    <w:rsid w:val="000F0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F24"/>
    <w:rPr>
      <w:i/>
      <w:iCs/>
      <w:color w:val="2F5496" w:themeColor="accent1" w:themeShade="BF"/>
    </w:rPr>
  </w:style>
  <w:style w:type="character" w:styleId="IntenseReference">
    <w:name w:val="Intense Reference"/>
    <w:basedOn w:val="DefaultParagraphFont"/>
    <w:uiPriority w:val="32"/>
    <w:qFormat/>
    <w:rsid w:val="000F0F24"/>
    <w:rPr>
      <w:b/>
      <w:bCs/>
      <w:smallCaps/>
      <w:color w:val="2F5496" w:themeColor="accent1" w:themeShade="BF"/>
      <w:spacing w:val="5"/>
    </w:rPr>
  </w:style>
  <w:style w:type="paragraph" w:customStyle="1" w:styleId="pdq2pgselectionanchorcontainer">
    <w:name w:val="pdq2pg_selectionanchorcontainer"/>
    <w:basedOn w:val="Normal"/>
    <w:rsid w:val="00AC10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1041"/>
    <w:rPr>
      <w:b/>
      <w:bCs/>
    </w:rPr>
  </w:style>
  <w:style w:type="paragraph" w:styleId="NormalWeb">
    <w:name w:val="Normal (Web)"/>
    <w:basedOn w:val="Normal"/>
    <w:uiPriority w:val="99"/>
    <w:semiHidden/>
    <w:unhideWhenUsed/>
    <w:rsid w:val="00AC10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C1041"/>
    <w:rPr>
      <w:i/>
      <w:iCs/>
    </w:rPr>
  </w:style>
  <w:style w:type="character" w:styleId="CommentReference">
    <w:name w:val="annotation reference"/>
    <w:basedOn w:val="DefaultParagraphFont"/>
    <w:uiPriority w:val="99"/>
    <w:semiHidden/>
    <w:unhideWhenUsed/>
    <w:rsid w:val="00AC1041"/>
    <w:rPr>
      <w:sz w:val="16"/>
      <w:szCs w:val="16"/>
    </w:rPr>
  </w:style>
  <w:style w:type="paragraph" w:styleId="CommentText">
    <w:name w:val="annotation text"/>
    <w:basedOn w:val="Normal"/>
    <w:link w:val="CommentTextChar"/>
    <w:uiPriority w:val="99"/>
    <w:semiHidden/>
    <w:unhideWhenUsed/>
    <w:rsid w:val="00AC1041"/>
    <w:pPr>
      <w:spacing w:line="240" w:lineRule="auto"/>
    </w:pPr>
    <w:rPr>
      <w:sz w:val="20"/>
      <w:szCs w:val="20"/>
    </w:rPr>
  </w:style>
  <w:style w:type="character" w:customStyle="1" w:styleId="CommentTextChar">
    <w:name w:val="Comment Text Char"/>
    <w:basedOn w:val="DefaultParagraphFont"/>
    <w:link w:val="CommentText"/>
    <w:uiPriority w:val="99"/>
    <w:semiHidden/>
    <w:rsid w:val="00AC1041"/>
    <w:rPr>
      <w:sz w:val="20"/>
      <w:szCs w:val="20"/>
    </w:rPr>
  </w:style>
  <w:style w:type="paragraph" w:styleId="CommentSubject">
    <w:name w:val="annotation subject"/>
    <w:basedOn w:val="CommentText"/>
    <w:next w:val="CommentText"/>
    <w:link w:val="CommentSubjectChar"/>
    <w:uiPriority w:val="99"/>
    <w:semiHidden/>
    <w:unhideWhenUsed/>
    <w:rsid w:val="00AC1041"/>
    <w:rPr>
      <w:b/>
      <w:bCs/>
    </w:rPr>
  </w:style>
  <w:style w:type="character" w:customStyle="1" w:styleId="CommentSubjectChar">
    <w:name w:val="Comment Subject Char"/>
    <w:basedOn w:val="CommentTextChar"/>
    <w:link w:val="CommentSubject"/>
    <w:uiPriority w:val="99"/>
    <w:semiHidden/>
    <w:rsid w:val="00AC10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1910</TotalTime>
  <Pages>67</Pages>
  <Words>8802</Words>
  <Characters>50173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IRAM KHAN</dc:creator>
  <cp:keywords/>
  <dc:description/>
  <cp:lastModifiedBy>IRAM KHAN</cp:lastModifiedBy>
  <cp:revision>104</cp:revision>
  <dcterms:created xsi:type="dcterms:W3CDTF">2026-08-26T15:50:00Z</dcterms:created>
  <dcterms:modified xsi:type="dcterms:W3CDTF">2026-09-02T17:17:00Z</dcterms:modified>
</cp:coreProperties>
</file>