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6F7F" w14:textId="77777777" w:rsidR="00A270A0" w:rsidRDefault="00000000">
      <w:pPr>
        <w:pStyle w:val="Titre1"/>
      </w:pPr>
      <w:bookmarkStart w:id="0" w:name="project-finance-indicators"/>
      <w:r>
        <w:t>📊 Project Finance Indicators</w:t>
      </w:r>
    </w:p>
    <w:p w14:paraId="0E769FC0" w14:textId="3E320443" w:rsidR="00E6743D" w:rsidRDefault="00000000" w:rsidP="00E6743D">
      <w:pPr>
        <w:pStyle w:val="FirstParagraph"/>
      </w:pPr>
      <w:r>
        <w:t>A Python tool for calculating and visualizing project financial indicators.</w:t>
      </w:r>
    </w:p>
    <w:p w14:paraId="69D4D727" w14:textId="5E1F4F16" w:rsidR="00E6743D" w:rsidRDefault="00E6743D" w:rsidP="00E6743D">
      <w:pPr>
        <w:pStyle w:val="Titre1"/>
      </w:pPr>
      <w:r>
        <w:rPr>
          <w:rFonts w:ascii="Segoe UI Emoji" w:hAnsi="Segoe UI Emoji" w:cs="Segoe UI Emoji"/>
        </w:rPr>
        <w:t>📊</w:t>
      </w:r>
      <w:r>
        <w:t xml:space="preserve"> </w:t>
      </w:r>
      <w:r>
        <w:t>GITHUB</w:t>
      </w:r>
    </w:p>
    <w:p w14:paraId="33822DA3" w14:textId="0B17D05E" w:rsidR="00E6743D" w:rsidRDefault="00E6743D" w:rsidP="00E6743D">
      <w:pPr>
        <w:pStyle w:val="Corpsdetexte"/>
      </w:pPr>
      <w:hyperlink r:id="rId7" w:history="1">
        <w:r w:rsidRPr="00E6743D">
          <w:rPr>
            <w:rStyle w:val="Lienhypertexte"/>
          </w:rPr>
          <w:t>https://github.com/ayezza/project-finance-indicators/</w:t>
        </w:r>
      </w:hyperlink>
    </w:p>
    <w:p w14:paraId="046D8FCF" w14:textId="77777777" w:rsidR="00E6743D" w:rsidRDefault="00E6743D" w:rsidP="00E6743D">
      <w:pPr>
        <w:pStyle w:val="Corpsdetexte"/>
      </w:pPr>
    </w:p>
    <w:p w14:paraId="370853DD" w14:textId="22F8AC5A" w:rsidR="00A270A0" w:rsidRDefault="00000000">
      <w:pPr>
        <w:pStyle w:val="Titre2"/>
      </w:pPr>
      <w:bookmarkStart w:id="1" w:name="description"/>
      <w:r>
        <w:t>📝 Description</w:t>
      </w:r>
    </w:p>
    <w:p w14:paraId="55862365" w14:textId="77777777" w:rsidR="00A270A0" w:rsidRDefault="00000000">
      <w:pPr>
        <w:pStyle w:val="FirstParagraph"/>
      </w:pPr>
      <w:r>
        <w:t>This code is completely free and can be modified without any restriction.</w:t>
      </w:r>
    </w:p>
    <w:p w14:paraId="4E49B7BD" w14:textId="77777777" w:rsidR="00E6743D" w:rsidRDefault="00000000">
      <w:pPr>
        <w:pStyle w:val="Corpsdetexte"/>
      </w:pPr>
      <w:r>
        <w:t xml:space="preserve">This project provides a comprehensive suite of tools for calculating and visualizing key financial indicators used in project evaluation. The concepts are presented and explained in the article “QUELQUES NOTIONS DE BASE DE LA FINANCE DES PROJETS” available here: </w:t>
      </w:r>
    </w:p>
    <w:p w14:paraId="1608B8EE" w14:textId="50D9CAE6" w:rsidR="00A270A0" w:rsidRDefault="00000000">
      <w:pPr>
        <w:pStyle w:val="Corpsdetexte"/>
      </w:pPr>
      <w:hyperlink r:id="rId8">
        <w:r>
          <w:rPr>
            <w:rStyle w:val="Lienhypertexte"/>
          </w:rPr>
          <w:t>basic_finance_elements-v3.pdf</w:t>
        </w:r>
      </w:hyperlink>
      <w:r>
        <w:t xml:space="preserve"> - </w:t>
      </w:r>
      <w:hyperlink r:id="rId9">
        <w:r>
          <w:rPr>
            <w:rStyle w:val="Lienhypertexte"/>
          </w:rPr>
          <w:t>LinkedIn Article</w:t>
        </w:r>
      </w:hyperlink>
    </w:p>
    <w:p w14:paraId="67AB30C4" w14:textId="77777777" w:rsidR="00A270A0" w:rsidRDefault="00000000">
      <w:pPr>
        <w:pStyle w:val="Corpsdetexte"/>
      </w:pPr>
      <w:r>
        <w:t>To have a good understanding of these financial terms technically, it is recommended to read the article mentioned above.</w:t>
      </w:r>
    </w:p>
    <w:p w14:paraId="2D7AB2C9" w14:textId="77777777" w:rsidR="00A270A0" w:rsidRDefault="00000000">
      <w:pPr>
        <w:pStyle w:val="Titre2"/>
      </w:pPr>
      <w:bookmarkStart w:id="2" w:name="features"/>
      <w:bookmarkEnd w:id="1"/>
      <w:r>
        <w:t>🔍 Features</w:t>
      </w:r>
    </w:p>
    <w:p w14:paraId="57298BDB" w14:textId="77777777" w:rsidR="00A270A0" w:rsidRDefault="00000000">
      <w:pPr>
        <w:pStyle w:val="Titre3"/>
      </w:pPr>
      <w:bookmarkStart w:id="3" w:name="financial-indicators"/>
      <w:r>
        <w:t>Financial Indicators</w:t>
      </w:r>
    </w:p>
    <w:p w14:paraId="6FE72B4B" w14:textId="77777777" w:rsidR="00A270A0" w:rsidRDefault="00000000">
      <w:pPr>
        <w:pStyle w:val="Compact"/>
        <w:numPr>
          <w:ilvl w:val="0"/>
          <w:numId w:val="2"/>
        </w:numPr>
      </w:pPr>
      <w:r>
        <w:rPr>
          <w:b/>
          <w:bCs/>
        </w:rPr>
        <w:t>PV (Present Value)</w:t>
      </w:r>
      <w:r>
        <w:t>: Calculate the present value of future cash flows</w:t>
      </w:r>
    </w:p>
    <w:p w14:paraId="1274DB2E" w14:textId="77777777" w:rsidR="00A270A0" w:rsidRDefault="00000000">
      <w:pPr>
        <w:pStyle w:val="Compact"/>
        <w:numPr>
          <w:ilvl w:val="0"/>
          <w:numId w:val="2"/>
        </w:numPr>
      </w:pPr>
      <w:r>
        <w:rPr>
          <w:b/>
          <w:bCs/>
        </w:rPr>
        <w:t>FV (Future Value)</w:t>
      </w:r>
      <w:r>
        <w:t>: Calculate the future value of current investments</w:t>
      </w:r>
    </w:p>
    <w:p w14:paraId="28091BCD" w14:textId="77777777" w:rsidR="00A270A0" w:rsidRDefault="00000000">
      <w:pPr>
        <w:pStyle w:val="Compact"/>
        <w:numPr>
          <w:ilvl w:val="0"/>
          <w:numId w:val="2"/>
        </w:numPr>
      </w:pPr>
      <w:r>
        <w:rPr>
          <w:b/>
          <w:bCs/>
        </w:rPr>
        <w:t>NPV (Net Present Value)</w:t>
      </w:r>
      <w:r>
        <w:t>: Evaluate project profitability</w:t>
      </w:r>
    </w:p>
    <w:p w14:paraId="007C41C5" w14:textId="77777777" w:rsidR="00A270A0" w:rsidRDefault="00000000">
      <w:pPr>
        <w:pStyle w:val="Compact"/>
        <w:numPr>
          <w:ilvl w:val="0"/>
          <w:numId w:val="2"/>
        </w:numPr>
      </w:pPr>
      <w:r>
        <w:rPr>
          <w:b/>
          <w:bCs/>
        </w:rPr>
        <w:t>IRR (Internal Rate of Return)</w:t>
      </w:r>
      <w:r>
        <w:t>: Calculate the project’s internal rate of return</w:t>
      </w:r>
    </w:p>
    <w:p w14:paraId="39F3E22E" w14:textId="77777777" w:rsidR="00A270A0" w:rsidRDefault="00000000">
      <w:pPr>
        <w:pStyle w:val="Compact"/>
        <w:numPr>
          <w:ilvl w:val="0"/>
          <w:numId w:val="2"/>
        </w:numPr>
      </w:pPr>
      <w:r>
        <w:rPr>
          <w:b/>
          <w:bCs/>
        </w:rPr>
        <w:t>TEG (Global Effective Rate)</w:t>
      </w:r>
      <w:r>
        <w:t>: Determine the global effective interest rate</w:t>
      </w:r>
    </w:p>
    <w:p w14:paraId="5C38E0B8" w14:textId="77777777" w:rsidR="00A270A0" w:rsidRDefault="00000000">
      <w:pPr>
        <w:pStyle w:val="Compact"/>
        <w:numPr>
          <w:ilvl w:val="0"/>
          <w:numId w:val="2"/>
        </w:numPr>
      </w:pPr>
      <w:r>
        <w:rPr>
          <w:b/>
          <w:bCs/>
        </w:rPr>
        <w:t>MIRR (Modified Internal Rate of Return)</w:t>
      </w:r>
      <w:r>
        <w:t>: Calculate the modified internal rate of return</w:t>
      </w:r>
    </w:p>
    <w:p w14:paraId="0D11C844" w14:textId="77777777" w:rsidR="00A270A0" w:rsidRDefault="00000000">
      <w:pPr>
        <w:pStyle w:val="Compact"/>
        <w:numPr>
          <w:ilvl w:val="0"/>
          <w:numId w:val="2"/>
        </w:numPr>
      </w:pPr>
      <w:r>
        <w:rPr>
          <w:b/>
          <w:bCs/>
        </w:rPr>
        <w:t>PBP (Payback Period)</w:t>
      </w:r>
      <w:r>
        <w:t>: Determine how long it takes to recover the investment</w:t>
      </w:r>
    </w:p>
    <w:p w14:paraId="7E3C8EDF" w14:textId="77777777" w:rsidR="00A270A0" w:rsidRDefault="00000000">
      <w:pPr>
        <w:pStyle w:val="Compact"/>
        <w:numPr>
          <w:ilvl w:val="0"/>
          <w:numId w:val="2"/>
        </w:numPr>
      </w:pPr>
      <w:r>
        <w:rPr>
          <w:b/>
          <w:bCs/>
        </w:rPr>
        <w:t>DPBP (Discounted Payback Period)</w:t>
      </w:r>
      <w:r>
        <w:t>: Calculate the discounted payback period</w:t>
      </w:r>
    </w:p>
    <w:p w14:paraId="74420DB9" w14:textId="77777777" w:rsidR="00A270A0" w:rsidRDefault="00000000">
      <w:pPr>
        <w:pStyle w:val="Compact"/>
        <w:numPr>
          <w:ilvl w:val="0"/>
          <w:numId w:val="2"/>
        </w:numPr>
      </w:pPr>
      <w:r>
        <w:rPr>
          <w:b/>
          <w:bCs/>
        </w:rPr>
        <w:t>PI (Profitability Index)</w:t>
      </w:r>
      <w:r>
        <w:t>: Measure relative profitability of investments</w:t>
      </w:r>
    </w:p>
    <w:p w14:paraId="25157735" w14:textId="77777777" w:rsidR="00A270A0" w:rsidRDefault="00000000">
      <w:pPr>
        <w:pStyle w:val="Titre3"/>
      </w:pPr>
      <w:bookmarkStart w:id="4" w:name="advanced-features"/>
      <w:bookmarkEnd w:id="3"/>
      <w:r>
        <w:t>Advanced Features</w:t>
      </w:r>
    </w:p>
    <w:p w14:paraId="438AEF9D" w14:textId="3C02167F" w:rsidR="00A270A0" w:rsidRDefault="00000000">
      <w:pPr>
        <w:pStyle w:val="Compact"/>
        <w:numPr>
          <w:ilvl w:val="0"/>
          <w:numId w:val="3"/>
        </w:numPr>
      </w:pPr>
      <w:r>
        <w:rPr>
          <w:b/>
          <w:bCs/>
        </w:rPr>
        <w:t>Amortization Tables</w:t>
      </w:r>
      <w:r>
        <w:t xml:space="preserve">: Generate detailed amortization </w:t>
      </w:r>
      <w:r w:rsidR="00E6743D">
        <w:t>table as CSV files</w:t>
      </w:r>
    </w:p>
    <w:p w14:paraId="44173F30" w14:textId="77777777" w:rsidR="00A270A0" w:rsidRDefault="00000000">
      <w:pPr>
        <w:pStyle w:val="Compact"/>
        <w:numPr>
          <w:ilvl w:val="0"/>
          <w:numId w:val="3"/>
        </w:numPr>
      </w:pPr>
      <w:r>
        <w:rPr>
          <w:b/>
          <w:bCs/>
        </w:rPr>
        <w:t>Visualizations</w:t>
      </w:r>
      <w:r>
        <w:t>: Automatic plotting of all key indicators</w:t>
      </w:r>
    </w:p>
    <w:p w14:paraId="4ADFF685" w14:textId="77777777" w:rsidR="00A270A0" w:rsidRDefault="00000000">
      <w:pPr>
        <w:pStyle w:val="Compact"/>
        <w:numPr>
          <w:ilvl w:val="0"/>
          <w:numId w:val="3"/>
        </w:numPr>
      </w:pPr>
      <w:r>
        <w:rPr>
          <w:b/>
          <w:bCs/>
        </w:rPr>
        <w:t>Automatic Export</w:t>
      </w:r>
      <w:r>
        <w:t>:</w:t>
      </w:r>
    </w:p>
    <w:p w14:paraId="0D011D3E" w14:textId="77777777" w:rsidR="00A270A0" w:rsidRDefault="00000000">
      <w:pPr>
        <w:pStyle w:val="Compact"/>
        <w:numPr>
          <w:ilvl w:val="1"/>
          <w:numId w:val="4"/>
        </w:numPr>
      </w:pPr>
      <w:r>
        <w:t xml:space="preserve">Graphs are saved in </w:t>
      </w:r>
      <w:r w:rsidRPr="00E6743D">
        <w:rPr>
          <w:rStyle w:val="VerbatimChar"/>
          <w:highlight w:val="yellow"/>
        </w:rPr>
        <w:t>./output/graphs</w:t>
      </w:r>
    </w:p>
    <w:p w14:paraId="7ECB8D97" w14:textId="77777777" w:rsidR="00A270A0" w:rsidRDefault="00000000">
      <w:pPr>
        <w:pStyle w:val="Compact"/>
        <w:numPr>
          <w:ilvl w:val="1"/>
          <w:numId w:val="4"/>
        </w:numPr>
      </w:pPr>
      <w:r>
        <w:t xml:space="preserve">Data is exported as CSV in </w:t>
      </w:r>
      <w:r w:rsidRPr="00E6743D">
        <w:rPr>
          <w:rStyle w:val="VerbatimChar"/>
          <w:highlight w:val="yellow"/>
        </w:rPr>
        <w:t>./output/data</w:t>
      </w:r>
    </w:p>
    <w:p w14:paraId="6203D14A" w14:textId="77777777" w:rsidR="00A270A0" w:rsidRDefault="00000000">
      <w:pPr>
        <w:pStyle w:val="Titre2"/>
      </w:pPr>
      <w:bookmarkStart w:id="5" w:name="installation"/>
      <w:bookmarkEnd w:id="2"/>
      <w:bookmarkEnd w:id="4"/>
      <w:r>
        <w:t>🛠️ Installation</w:t>
      </w:r>
    </w:p>
    <w:p w14:paraId="4780F267" w14:textId="77777777" w:rsidR="00A270A0" w:rsidRDefault="00000000" w:rsidP="00E6743D">
      <w:pPr>
        <w:pStyle w:val="Compact"/>
        <w:numPr>
          <w:ilvl w:val="0"/>
          <w:numId w:val="5"/>
        </w:numPr>
        <w:ind w:left="1200"/>
      </w:pPr>
      <w:r>
        <w:rPr>
          <w:b/>
          <w:bCs/>
        </w:rPr>
        <w:t>Create a virtual environment</w:t>
      </w:r>
      <w:r>
        <w:t>:</w:t>
      </w:r>
    </w:p>
    <w:p w14:paraId="38E03030" w14:textId="77777777" w:rsidR="00A270A0" w:rsidRPr="00E6743D" w:rsidRDefault="00000000" w:rsidP="00E6743D">
      <w:pPr>
        <w:pStyle w:val="SourceCode"/>
        <w:ind w:left="480"/>
        <w:rPr>
          <w:rFonts w:ascii="Courier New" w:hAnsi="Courier New" w:cs="Courier New"/>
        </w:rPr>
      </w:pPr>
      <w:r w:rsidRPr="00E6743D">
        <w:rPr>
          <w:rStyle w:val="ExtensionTok"/>
          <w:rFonts w:ascii="Courier New" w:hAnsi="Courier New" w:cs="Courier New"/>
          <w:color w:val="00B050"/>
        </w:rPr>
        <w:t>python</w:t>
      </w:r>
      <w:r w:rsidRPr="00E6743D">
        <w:rPr>
          <w:rStyle w:val="NormalTok"/>
          <w:rFonts w:ascii="Courier New" w:hAnsi="Courier New" w:cs="Courier New"/>
        </w:rPr>
        <w:t xml:space="preserve"> </w:t>
      </w:r>
      <w:r w:rsidRPr="00E6743D">
        <w:rPr>
          <w:rStyle w:val="AttributeTok"/>
          <w:rFonts w:ascii="Courier New" w:hAnsi="Courier New" w:cs="Courier New"/>
        </w:rPr>
        <w:t>-m</w:t>
      </w:r>
      <w:r w:rsidRPr="00E6743D">
        <w:rPr>
          <w:rStyle w:val="NormalTok"/>
          <w:rFonts w:ascii="Courier New" w:hAnsi="Courier New" w:cs="Courier New"/>
        </w:rPr>
        <w:t xml:space="preserve"> venv venv</w:t>
      </w:r>
    </w:p>
    <w:p w14:paraId="0BA561F4" w14:textId="77777777" w:rsidR="00A270A0" w:rsidRDefault="00000000" w:rsidP="00E6743D">
      <w:pPr>
        <w:pStyle w:val="Compact"/>
        <w:numPr>
          <w:ilvl w:val="0"/>
          <w:numId w:val="6"/>
        </w:numPr>
        <w:ind w:left="1200"/>
      </w:pPr>
      <w:r>
        <w:rPr>
          <w:b/>
          <w:bCs/>
        </w:rPr>
        <w:t>Activate the virtual environment</w:t>
      </w:r>
      <w:r>
        <w:t>:</w:t>
      </w:r>
    </w:p>
    <w:p w14:paraId="62AB902D" w14:textId="77777777" w:rsidR="00A270A0" w:rsidRDefault="00000000" w:rsidP="00E6743D">
      <w:pPr>
        <w:pStyle w:val="Compact"/>
        <w:numPr>
          <w:ilvl w:val="0"/>
          <w:numId w:val="7"/>
        </w:numPr>
        <w:ind w:left="1680"/>
      </w:pPr>
      <w:r>
        <w:rPr>
          <w:b/>
          <w:bCs/>
        </w:rPr>
        <w:lastRenderedPageBreak/>
        <w:t>Windows</w:t>
      </w:r>
      <w:r>
        <w:t>:</w:t>
      </w:r>
    </w:p>
    <w:p w14:paraId="6AC6F393" w14:textId="77777777" w:rsidR="00A270A0" w:rsidRPr="00E6743D" w:rsidRDefault="00000000" w:rsidP="00E6743D">
      <w:pPr>
        <w:pStyle w:val="SourceCode"/>
        <w:ind w:left="960"/>
        <w:rPr>
          <w:rFonts w:ascii="Courier New" w:hAnsi="Courier New" w:cs="Courier New"/>
        </w:rPr>
      </w:pPr>
      <w:r w:rsidRPr="00E6743D">
        <w:rPr>
          <w:rStyle w:val="ExtensionTok"/>
          <w:rFonts w:ascii="Courier New" w:hAnsi="Courier New" w:cs="Courier New"/>
        </w:rPr>
        <w:t>venv\Scripts\activate</w:t>
      </w:r>
    </w:p>
    <w:p w14:paraId="6D7B3773" w14:textId="77777777" w:rsidR="00A270A0" w:rsidRDefault="00000000" w:rsidP="00E6743D">
      <w:pPr>
        <w:pStyle w:val="Compact"/>
        <w:numPr>
          <w:ilvl w:val="0"/>
          <w:numId w:val="8"/>
        </w:numPr>
        <w:ind w:left="1680"/>
      </w:pPr>
      <w:r>
        <w:rPr>
          <w:b/>
          <w:bCs/>
        </w:rPr>
        <w:t>Unix/MacOS</w:t>
      </w:r>
      <w:r>
        <w:t>:</w:t>
      </w:r>
    </w:p>
    <w:p w14:paraId="2B0B2A18" w14:textId="77777777" w:rsidR="00A270A0" w:rsidRPr="00E6743D" w:rsidRDefault="00000000" w:rsidP="00E6743D">
      <w:pPr>
        <w:pStyle w:val="SourceCode"/>
        <w:ind w:left="960"/>
        <w:rPr>
          <w:rFonts w:ascii="Courier New" w:hAnsi="Courier New" w:cs="Courier New"/>
        </w:rPr>
      </w:pPr>
      <w:r w:rsidRPr="00E6743D">
        <w:rPr>
          <w:rStyle w:val="BuiltInTok"/>
          <w:rFonts w:ascii="Courier New" w:hAnsi="Courier New" w:cs="Courier New"/>
          <w:color w:val="00B050"/>
        </w:rPr>
        <w:t>source</w:t>
      </w:r>
      <w:r w:rsidRPr="00E6743D">
        <w:rPr>
          <w:rStyle w:val="NormalTok"/>
          <w:rFonts w:ascii="Courier New" w:hAnsi="Courier New" w:cs="Courier New"/>
        </w:rPr>
        <w:t xml:space="preserve"> venv/bin/activate</w:t>
      </w:r>
    </w:p>
    <w:p w14:paraId="665AA32C" w14:textId="77777777" w:rsidR="00A270A0" w:rsidRDefault="00000000" w:rsidP="00E6743D">
      <w:pPr>
        <w:pStyle w:val="Compact"/>
        <w:numPr>
          <w:ilvl w:val="0"/>
          <w:numId w:val="9"/>
        </w:numPr>
        <w:ind w:left="1200"/>
      </w:pPr>
      <w:r>
        <w:rPr>
          <w:b/>
          <w:bCs/>
        </w:rPr>
        <w:t>Install dependencies</w:t>
      </w:r>
      <w:r>
        <w:t>:</w:t>
      </w:r>
    </w:p>
    <w:p w14:paraId="3E32C1A0" w14:textId="77777777" w:rsidR="00A270A0" w:rsidRPr="00E6743D" w:rsidRDefault="00000000" w:rsidP="00E6743D">
      <w:pPr>
        <w:pStyle w:val="SourceCode"/>
        <w:ind w:left="480"/>
        <w:rPr>
          <w:rStyle w:val="NormalTok"/>
          <w:rFonts w:ascii="Courier New" w:hAnsi="Courier New" w:cs="Courier New"/>
        </w:rPr>
      </w:pPr>
      <w:r w:rsidRPr="00E6743D">
        <w:rPr>
          <w:rStyle w:val="ExtensionTok"/>
          <w:rFonts w:ascii="Courier New" w:hAnsi="Courier New" w:cs="Courier New"/>
          <w:color w:val="00B050"/>
        </w:rPr>
        <w:t>pip</w:t>
      </w:r>
      <w:r w:rsidRPr="00E6743D">
        <w:rPr>
          <w:rStyle w:val="NormalTok"/>
          <w:rFonts w:ascii="Courier New" w:hAnsi="Courier New" w:cs="Courier New"/>
        </w:rPr>
        <w:t xml:space="preserve"> install numpy pandas scipy sympy matplotlib numpy_financial</w:t>
      </w:r>
    </w:p>
    <w:p w14:paraId="3CC78904" w14:textId="77777777" w:rsidR="00E6743D" w:rsidRDefault="00E6743D" w:rsidP="00E6743D">
      <w:pPr>
        <w:pStyle w:val="SourceCode"/>
        <w:ind w:left="480"/>
      </w:pPr>
    </w:p>
    <w:p w14:paraId="3C3AED85" w14:textId="77777777" w:rsidR="00A270A0" w:rsidRDefault="00000000">
      <w:pPr>
        <w:pStyle w:val="Titre2"/>
      </w:pPr>
      <w:bookmarkStart w:id="6" w:name="usage"/>
      <w:bookmarkEnd w:id="5"/>
      <w:r>
        <w:t>📚 Usage</w:t>
      </w:r>
    </w:p>
    <w:p w14:paraId="3BB6CB5A" w14:textId="77777777" w:rsidR="00A270A0" w:rsidRDefault="00000000" w:rsidP="00E6743D">
      <w:pPr>
        <w:pStyle w:val="Titre3"/>
        <w:ind w:left="720"/>
      </w:pPr>
      <w:bookmarkStart w:id="7" w:name="basic-execution"/>
      <w:r>
        <w:t>Basic Execution</w:t>
      </w:r>
    </w:p>
    <w:p w14:paraId="6EA412D6" w14:textId="77777777" w:rsidR="00A270A0" w:rsidRDefault="00000000" w:rsidP="00E6743D">
      <w:pPr>
        <w:pStyle w:val="SourceCode"/>
        <w:ind w:left="720"/>
      </w:pPr>
      <w:r w:rsidRPr="00E6743D">
        <w:rPr>
          <w:rStyle w:val="ExtensionTok"/>
          <w:highlight w:val="yellow"/>
        </w:rPr>
        <w:t>python</w:t>
      </w:r>
      <w:r w:rsidRPr="00E6743D">
        <w:rPr>
          <w:rStyle w:val="NormalTok"/>
          <w:highlight w:val="yellow"/>
        </w:rPr>
        <w:t xml:space="preserve"> main.py</w:t>
      </w:r>
    </w:p>
    <w:p w14:paraId="27737F19" w14:textId="77777777" w:rsidR="00A270A0" w:rsidRDefault="00000000" w:rsidP="00E6743D">
      <w:pPr>
        <w:pStyle w:val="Titre3"/>
        <w:ind w:left="720"/>
      </w:pPr>
      <w:bookmarkStart w:id="8" w:name="available-examples"/>
      <w:bookmarkEnd w:id="7"/>
      <w:r>
        <w:t>Available Examples</w:t>
      </w:r>
    </w:p>
    <w:p w14:paraId="28F8324D" w14:textId="77777777" w:rsidR="00E6743D" w:rsidRDefault="00000000" w:rsidP="00E6743D">
      <w:pPr>
        <w:pStyle w:val="FirstParagraph"/>
        <w:ind w:left="720"/>
      </w:pPr>
      <w:r>
        <w:t xml:space="preserve">The </w:t>
      </w:r>
      <w:r>
        <w:rPr>
          <w:rStyle w:val="VerbatimChar"/>
        </w:rPr>
        <w:t>main.py</w:t>
      </w:r>
      <w:r>
        <w:t xml:space="preserve"> file contains several practical examples: </w:t>
      </w:r>
    </w:p>
    <w:p w14:paraId="151E8AD6" w14:textId="77777777" w:rsidR="00E6743D" w:rsidRDefault="00000000" w:rsidP="00E6743D">
      <w:pPr>
        <w:pStyle w:val="FirstParagraph"/>
        <w:numPr>
          <w:ilvl w:val="0"/>
          <w:numId w:val="12"/>
        </w:numPr>
        <w:ind w:left="1440"/>
      </w:pPr>
      <w:r w:rsidRPr="00E6743D">
        <w:rPr>
          <w:rStyle w:val="VerbatimChar"/>
          <w:b/>
          <w:bCs/>
        </w:rPr>
        <w:t>example_1_1_1_1</w:t>
      </w:r>
      <w:r w:rsidRPr="00E6743D">
        <w:rPr>
          <w:b/>
          <w:bCs/>
        </w:rPr>
        <w:t>:</w:t>
      </w:r>
      <w:r>
        <w:t xml:space="preserve"> </w:t>
      </w:r>
      <w:r w:rsidR="00E6743D">
        <w:t xml:space="preserve"> </w:t>
      </w:r>
      <w:r>
        <w:t xml:space="preserve">Solving complex financial equations </w:t>
      </w:r>
    </w:p>
    <w:p w14:paraId="1E911CDC" w14:textId="77777777" w:rsidR="00E6743D" w:rsidRDefault="00000000" w:rsidP="00E6743D">
      <w:pPr>
        <w:pStyle w:val="FirstParagraph"/>
        <w:numPr>
          <w:ilvl w:val="0"/>
          <w:numId w:val="12"/>
        </w:numPr>
        <w:ind w:left="1440"/>
      </w:pPr>
      <w:r w:rsidRPr="00E6743D">
        <w:rPr>
          <w:rStyle w:val="VerbatimChar"/>
          <w:b/>
          <w:bCs/>
        </w:rPr>
        <w:t>example_1_1_1</w:t>
      </w:r>
      <w:r w:rsidRPr="00E6743D">
        <w:rPr>
          <w:b/>
          <w:bCs/>
        </w:rPr>
        <w:t>:</w:t>
      </w:r>
      <w:r>
        <w:t xml:space="preserve"> Calculating IRR, MIRR, and payback periods</w:t>
      </w:r>
    </w:p>
    <w:p w14:paraId="473D3AE6" w14:textId="77777777" w:rsidR="00E6743D" w:rsidRDefault="00000000" w:rsidP="00E6743D">
      <w:pPr>
        <w:pStyle w:val="FirstParagraph"/>
        <w:numPr>
          <w:ilvl w:val="0"/>
          <w:numId w:val="12"/>
        </w:numPr>
        <w:ind w:left="1440"/>
      </w:pPr>
      <w:r w:rsidRPr="00E6743D">
        <w:rPr>
          <w:rStyle w:val="VerbatimChar"/>
          <w:b/>
          <w:bCs/>
        </w:rPr>
        <w:t>example_5_1</w:t>
      </w:r>
      <w:r w:rsidRPr="00E6743D">
        <w:rPr>
          <w:b/>
          <w:bCs/>
        </w:rPr>
        <w:t>:</w:t>
      </w:r>
      <w:r>
        <w:t xml:space="preserve"> Project comparison using NPV </w:t>
      </w:r>
    </w:p>
    <w:p w14:paraId="14DFB687" w14:textId="6BDA987B" w:rsidR="00A270A0" w:rsidRDefault="00000000" w:rsidP="00E6743D">
      <w:pPr>
        <w:pStyle w:val="FirstParagraph"/>
        <w:numPr>
          <w:ilvl w:val="0"/>
          <w:numId w:val="12"/>
        </w:numPr>
        <w:ind w:left="1440"/>
      </w:pPr>
      <w:r w:rsidRPr="00E6743D">
        <w:rPr>
          <w:rStyle w:val="VerbatimChar"/>
          <w:b/>
          <w:bCs/>
        </w:rPr>
        <w:t>example_7_2</w:t>
      </w:r>
      <w:r w:rsidRPr="00E6743D">
        <w:rPr>
          <w:b/>
          <w:bCs/>
        </w:rPr>
        <w:t>:</w:t>
      </w:r>
      <w:r>
        <w:t xml:space="preserve"> Generating amortization tables</w:t>
      </w:r>
    </w:p>
    <w:p w14:paraId="656A27B7" w14:textId="77777777" w:rsidR="00A270A0" w:rsidRDefault="00000000" w:rsidP="00E6743D">
      <w:pPr>
        <w:pStyle w:val="Titre3"/>
        <w:ind w:left="720"/>
      </w:pPr>
      <w:bookmarkStart w:id="9" w:name="output-structure"/>
      <w:bookmarkEnd w:id="8"/>
      <w:r>
        <w:t>Output Structure</w:t>
      </w:r>
    </w:p>
    <w:p w14:paraId="34828D0B" w14:textId="77777777" w:rsidR="00A270A0" w:rsidRDefault="00000000" w:rsidP="00E6743D">
      <w:pPr>
        <w:pStyle w:val="Compact"/>
        <w:numPr>
          <w:ilvl w:val="0"/>
          <w:numId w:val="10"/>
        </w:numPr>
        <w:ind w:left="1440"/>
      </w:pPr>
      <w:r>
        <w:rPr>
          <w:b/>
          <w:bCs/>
        </w:rPr>
        <w:t>Graphs</w:t>
      </w:r>
      <w:r>
        <w:t xml:space="preserve">: Saved in </w:t>
      </w:r>
      <w:r w:rsidRPr="00E6743D">
        <w:rPr>
          <w:rStyle w:val="VerbatimChar"/>
          <w:highlight w:val="yellow"/>
        </w:rPr>
        <w:t>./output/graphs</w:t>
      </w:r>
      <w:r>
        <w:t xml:space="preserve"> with timestamps</w:t>
      </w:r>
    </w:p>
    <w:p w14:paraId="0F69B89D" w14:textId="77777777" w:rsidR="00A270A0" w:rsidRDefault="00000000" w:rsidP="00E6743D">
      <w:pPr>
        <w:pStyle w:val="Compact"/>
        <w:numPr>
          <w:ilvl w:val="0"/>
          <w:numId w:val="10"/>
        </w:numPr>
        <w:ind w:left="1440"/>
      </w:pPr>
      <w:r>
        <w:rPr>
          <w:b/>
          <w:bCs/>
        </w:rPr>
        <w:t>Data</w:t>
      </w:r>
      <w:r>
        <w:t xml:space="preserve">: Exported as CSV in </w:t>
      </w:r>
      <w:r w:rsidRPr="00E6743D">
        <w:rPr>
          <w:rStyle w:val="VerbatimChar"/>
          <w:highlight w:val="yellow"/>
        </w:rPr>
        <w:t>./output/data</w:t>
      </w:r>
      <w:r>
        <w:t xml:space="preserve"> with timestamps</w:t>
      </w:r>
    </w:p>
    <w:p w14:paraId="65DC1BCD" w14:textId="77777777" w:rsidR="00A270A0" w:rsidRDefault="00000000" w:rsidP="00E6743D">
      <w:pPr>
        <w:pStyle w:val="Compact"/>
        <w:numPr>
          <w:ilvl w:val="0"/>
          <w:numId w:val="10"/>
        </w:numPr>
        <w:ind w:left="1440"/>
      </w:pPr>
      <w:r>
        <w:rPr>
          <w:b/>
          <w:bCs/>
        </w:rPr>
        <w:t>Console</w:t>
      </w:r>
      <w:r>
        <w:t>: Detailed display of calculations and results</w:t>
      </w:r>
    </w:p>
    <w:p w14:paraId="11445C00" w14:textId="77777777" w:rsidR="00E6743D" w:rsidRDefault="00E6743D" w:rsidP="00E6743D">
      <w:pPr>
        <w:pStyle w:val="Compact"/>
      </w:pPr>
    </w:p>
    <w:p w14:paraId="48236D3A" w14:textId="77777777" w:rsidR="00A270A0" w:rsidRDefault="00000000">
      <w:pPr>
        <w:pStyle w:val="Titre2"/>
      </w:pPr>
      <w:bookmarkStart w:id="10" w:name="visualization-examples"/>
      <w:bookmarkEnd w:id="6"/>
      <w:bookmarkEnd w:id="9"/>
      <w:r>
        <w:t>📊 Visualization Examples</w:t>
      </w:r>
    </w:p>
    <w:p w14:paraId="1222172D" w14:textId="77777777" w:rsidR="00A270A0" w:rsidRDefault="00000000">
      <w:pPr>
        <w:pStyle w:val="Compact"/>
        <w:numPr>
          <w:ilvl w:val="0"/>
          <w:numId w:val="11"/>
        </w:numPr>
      </w:pPr>
      <w:r>
        <w:t>Cumulative cash flow evolution</w:t>
      </w:r>
    </w:p>
    <w:p w14:paraId="40DFC94D" w14:textId="77777777" w:rsidR="00A270A0" w:rsidRDefault="00000000">
      <w:pPr>
        <w:pStyle w:val="Compact"/>
        <w:numPr>
          <w:ilvl w:val="0"/>
          <w:numId w:val="11"/>
        </w:numPr>
      </w:pPr>
      <w:r>
        <w:t>NPV/IRR project comparisons</w:t>
      </w:r>
    </w:p>
    <w:p w14:paraId="643A7267" w14:textId="77777777" w:rsidR="00A270A0" w:rsidRDefault="00000000">
      <w:pPr>
        <w:pStyle w:val="Compact"/>
        <w:numPr>
          <w:ilvl w:val="0"/>
          <w:numId w:val="11"/>
        </w:numPr>
      </w:pPr>
      <w:r>
        <w:t>Amortization tables with payment breakdowns</w:t>
      </w:r>
    </w:p>
    <w:p w14:paraId="3143B4AF" w14:textId="77777777" w:rsidR="00A270A0" w:rsidRDefault="00000000">
      <w:pPr>
        <w:pStyle w:val="Compact"/>
        <w:numPr>
          <w:ilvl w:val="0"/>
          <w:numId w:val="11"/>
        </w:numPr>
      </w:pPr>
      <w:r>
        <w:t>Break-even points and recovery periods</w:t>
      </w:r>
    </w:p>
    <w:p w14:paraId="0D775A32" w14:textId="77777777" w:rsidR="00A270A0" w:rsidRDefault="00000000">
      <w:pPr>
        <w:pStyle w:val="Titre2"/>
      </w:pPr>
      <w:bookmarkStart w:id="11" w:name="contributing"/>
      <w:bookmarkEnd w:id="10"/>
      <w:r>
        <w:t>🤝 Contributing</w:t>
      </w:r>
    </w:p>
    <w:p w14:paraId="36CBE19E" w14:textId="77777777" w:rsidR="00A270A0" w:rsidRDefault="00000000">
      <w:pPr>
        <w:pStyle w:val="FirstParagraph"/>
      </w:pPr>
      <w:r>
        <w:t>Contributions are welcome! Please feel free to submit a Pull Request.</w:t>
      </w:r>
    </w:p>
    <w:p w14:paraId="469B3FBE" w14:textId="77777777" w:rsidR="00A270A0" w:rsidRDefault="00000000">
      <w:pPr>
        <w:pStyle w:val="Titre2"/>
      </w:pPr>
      <w:bookmarkStart w:id="12" w:name="author"/>
      <w:bookmarkEnd w:id="11"/>
      <w:r>
        <w:t>✍️ Author</w:t>
      </w:r>
    </w:p>
    <w:p w14:paraId="4CE93197" w14:textId="77777777" w:rsidR="00A270A0" w:rsidRDefault="00000000">
      <w:pPr>
        <w:pStyle w:val="FirstParagraph"/>
      </w:pPr>
      <w:r>
        <w:rPr>
          <w:b/>
          <w:bCs/>
        </w:rPr>
        <w:t>Abdel YEZZA, Ph.D</w:t>
      </w:r>
    </w:p>
    <w:p w14:paraId="29205855" w14:textId="77777777" w:rsidR="00A270A0" w:rsidRDefault="00000000">
      <w:pPr>
        <w:pStyle w:val="Titre2"/>
      </w:pPr>
      <w:bookmarkStart w:id="13" w:name="license"/>
      <w:bookmarkEnd w:id="12"/>
      <w:r>
        <w:t>📄 License</w:t>
      </w:r>
    </w:p>
    <w:p w14:paraId="58E96CA0" w14:textId="77777777" w:rsidR="00A270A0" w:rsidRDefault="00000000">
      <w:pPr>
        <w:pStyle w:val="FirstParagraph"/>
      </w:pPr>
      <w:r>
        <w:t>This code is completely free and can be modified without any restriction.</w:t>
      </w:r>
      <w:bookmarkEnd w:id="0"/>
      <w:bookmarkEnd w:id="13"/>
    </w:p>
    <w:sectPr w:rsidR="00A270A0" w:rsidSect="00E6743D">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0D0E" w14:textId="77777777" w:rsidR="00CC141D" w:rsidRDefault="00CC141D">
      <w:pPr>
        <w:spacing w:after="0"/>
      </w:pPr>
      <w:r>
        <w:separator/>
      </w:r>
    </w:p>
  </w:endnote>
  <w:endnote w:type="continuationSeparator" w:id="0">
    <w:p w14:paraId="0A0D7F02" w14:textId="77777777" w:rsidR="00CC141D" w:rsidRDefault="00CC14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8353B" w14:textId="77777777" w:rsidR="00CC141D" w:rsidRDefault="00CC141D">
      <w:r>
        <w:separator/>
      </w:r>
    </w:p>
  </w:footnote>
  <w:footnote w:type="continuationSeparator" w:id="0">
    <w:p w14:paraId="52277539" w14:textId="77777777" w:rsidR="00CC141D" w:rsidRDefault="00CC1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DCF7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8107A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1FC74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912E032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3616781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1B1529ED"/>
    <w:multiLevelType w:val="hybridMultilevel"/>
    <w:tmpl w:val="4B5216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01941600">
    <w:abstractNumId w:val="0"/>
  </w:num>
  <w:num w:numId="2" w16cid:durableId="732627878">
    <w:abstractNumId w:val="1"/>
  </w:num>
  <w:num w:numId="3" w16cid:durableId="328487584">
    <w:abstractNumId w:val="1"/>
  </w:num>
  <w:num w:numId="4" w16cid:durableId="1460610952">
    <w:abstractNumId w:val="1"/>
  </w:num>
  <w:num w:numId="5" w16cid:durableId="896207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06339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734428895">
    <w:abstractNumId w:val="1"/>
  </w:num>
  <w:num w:numId="8" w16cid:durableId="966813291">
    <w:abstractNumId w:val="1"/>
  </w:num>
  <w:num w:numId="9" w16cid:durableId="188614139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478033576">
    <w:abstractNumId w:val="1"/>
  </w:num>
  <w:num w:numId="11" w16cid:durableId="1541474780">
    <w:abstractNumId w:val="1"/>
  </w:num>
  <w:num w:numId="12" w16cid:durableId="2076928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70A0"/>
    <w:rsid w:val="007C72B7"/>
    <w:rsid w:val="008B2DD6"/>
    <w:rsid w:val="008F136D"/>
    <w:rsid w:val="00A270A0"/>
    <w:rsid w:val="00CC141D"/>
    <w:rsid w:val="00E674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5E31"/>
  <w15:docId w15:val="{1882C2CA-1376-4E5D-A42E-C365184D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re1Car">
    <w:name w:val="Titre 1 Car"/>
    <w:basedOn w:val="Policepardfaut"/>
    <w:link w:val="Titre1"/>
    <w:uiPriority w:val="9"/>
    <w:rsid w:val="00E6743D"/>
    <w:rPr>
      <w:rFonts w:asciiTheme="majorHAnsi" w:eastAsiaTheme="majorEastAsia" w:hAnsiTheme="majorHAnsi" w:cstheme="majorBidi"/>
      <w:b/>
      <w:bCs/>
      <w:color w:val="4F81BD" w:themeColor="accent1"/>
      <w:sz w:val="32"/>
      <w:szCs w:val="32"/>
    </w:rPr>
  </w:style>
  <w:style w:type="character" w:styleId="Mentionnonrsolue">
    <w:name w:val="Unresolved Mention"/>
    <w:basedOn w:val="Policepardfaut"/>
    <w:uiPriority w:val="99"/>
    <w:semiHidden/>
    <w:unhideWhenUsed/>
    <w:rsid w:val="00E67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igraphics.fr/introduction/math_finance/basic_finance_elements-v3.pdf" TargetMode="External"/><Relationship Id="rId3" Type="http://schemas.openxmlformats.org/officeDocument/2006/relationships/settings" Target="settings.xml"/><Relationship Id="rId7" Type="http://schemas.openxmlformats.org/officeDocument/2006/relationships/hyperlink" Target="https://github.com/ayezza/project-finance-indicators/tree/mas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feed/update/urn:li:activity:6576694086428827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463</Words>
  <Characters>2549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Abdel YEZZA</cp:lastModifiedBy>
  <cp:revision>3</cp:revision>
  <cp:lastPrinted>2025-01-19T17:41:00Z</cp:lastPrinted>
  <dcterms:created xsi:type="dcterms:W3CDTF">2025-01-19T17:41:00Z</dcterms:created>
  <dcterms:modified xsi:type="dcterms:W3CDTF">2025-01-19T17:43:00Z</dcterms:modified>
</cp:coreProperties>
</file>