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079F6" w14:textId="488B5A5D" w:rsidR="000C232A" w:rsidRDefault="00000000">
      <w:pPr>
        <w:pStyle w:val="Heading1"/>
      </w:pPr>
      <w:r>
        <w:t>Bank Loan Prediction</w:t>
      </w:r>
    </w:p>
    <w:p w14:paraId="3EF3BCC4" w14:textId="77777777" w:rsidR="000C232A" w:rsidRDefault="00000000">
      <w:pPr>
        <w:pStyle w:val="Heading2"/>
      </w:pPr>
      <w:r>
        <w:t>Final Report</w:t>
      </w:r>
    </w:p>
    <w:p w14:paraId="279D8259" w14:textId="77777777" w:rsidR="000C232A" w:rsidRDefault="00000000">
      <w:pPr>
        <w:pStyle w:val="Heading2"/>
      </w:pPr>
      <w:r>
        <w:t>Introduction</w:t>
      </w:r>
    </w:p>
    <w:p w14:paraId="609E4D52" w14:textId="77777777" w:rsidR="000C232A" w:rsidRDefault="00000000">
      <w:r>
        <w:t>Banks often struggle with inefficient loan targeting, leading to unnecessary resource allocation and missed revenue opportunities. This project aims to develop a predictive model to identify customers most likely to accept a personal loan offer. By leveraging machine learning, the model enhances marketing efficiency, reduces costs, and improves customer targeting.</w:t>
      </w:r>
      <w:r>
        <w:br/>
      </w:r>
      <w:r>
        <w:br/>
        <w:t>The objective is to analyze customer demographic, financial, and behavioral data to derive insights into loan acceptance patterns. The predictive model will help banks optimize decision-making, ensuring personalized marketing efforts and improved financial risk management.</w:t>
      </w:r>
    </w:p>
    <w:p w14:paraId="34093D73" w14:textId="77777777" w:rsidR="000C232A" w:rsidRDefault="00000000">
      <w:pPr>
        <w:pStyle w:val="Heading2"/>
      </w:pPr>
      <w:r>
        <w:t>Business Impact</w:t>
      </w:r>
    </w:p>
    <w:p w14:paraId="61872583" w14:textId="77777777" w:rsidR="000C232A" w:rsidRDefault="00000000">
      <w:r>
        <w:t>Analyzing personal loan data has significant implications for both the bank and its customers:</w:t>
      </w:r>
      <w:r>
        <w:br/>
        <w:t>1. Enhanced Customer Targeting – Insights into demographics and financial behavior allow personalized marketing strategies.</w:t>
      </w:r>
      <w:r>
        <w:br/>
        <w:t>2. Increased Loan Approvals – Identifying key predictors of loan acceptance streamlines the approval process and reduces loan disbursal time.</w:t>
      </w:r>
      <w:r>
        <w:br/>
        <w:t>3. Improved Risk Management – Understanding credit card spending and income levels enables better risk assessment and safer loan product design.</w:t>
      </w:r>
      <w:r>
        <w:br/>
        <w:t>4. Revenue Growth – Targeting high-income groups and high-acceptance areas maximizes loan-related revenue.</w:t>
      </w:r>
      <w:r>
        <w:br/>
        <w:t>5. Customer Satisfaction – Personalized offerings based on education level and family size improve customer loyalty.</w:t>
      </w:r>
    </w:p>
    <w:p w14:paraId="18B71066" w14:textId="77777777" w:rsidR="000C232A" w:rsidRDefault="00000000">
      <w:pPr>
        <w:pStyle w:val="Heading2"/>
      </w:pPr>
      <w:r>
        <w:t>Dataset</w:t>
      </w:r>
    </w:p>
    <w:p w14:paraId="41FCCB8E" w14:textId="77777777" w:rsidR="000C232A" w:rsidRDefault="00000000">
      <w:pPr>
        <w:pStyle w:val="Heading3"/>
      </w:pPr>
      <w:r>
        <w:t>Primary Dataset</w:t>
      </w:r>
    </w:p>
    <w:p w14:paraId="1A19F0C3" w14:textId="77777777" w:rsidR="000C232A" w:rsidRDefault="00000000">
      <w:r>
        <w:t>Name: Bank Personal Loan Dataset</w:t>
      </w:r>
      <w:r>
        <w:br/>
        <w:t>Source: Kaggle</w:t>
      </w:r>
      <w:r>
        <w:br/>
        <w:t>Size: 5000 rows × 14 columns</w:t>
      </w:r>
    </w:p>
    <w:p w14:paraId="70362B13" w14:textId="77777777" w:rsidR="000C232A" w:rsidRDefault="00000000">
      <w:pPr>
        <w:pStyle w:val="Heading3"/>
      </w:pPr>
      <w:r>
        <w:t>Supplementary Dataset</w:t>
      </w:r>
    </w:p>
    <w:p w14:paraId="691F679E" w14:textId="77777777" w:rsidR="000C232A" w:rsidRDefault="00000000">
      <w:r>
        <w:t>Name: Economic Indicators Dataset</w:t>
      </w:r>
      <w:r>
        <w:br/>
        <w:t>Source: World Bank</w:t>
      </w:r>
      <w:r>
        <w:br/>
        <w:t>Size: 120 rows × 3 columns (Interest Rate, Inflation Rate, Unemployment Rate)</w:t>
      </w:r>
    </w:p>
    <w:p w14:paraId="74D71201" w14:textId="77777777" w:rsidR="000C232A" w:rsidRDefault="00000000">
      <w:pPr>
        <w:pStyle w:val="Heading2"/>
      </w:pPr>
      <w:r>
        <w:lastRenderedPageBreak/>
        <w:t>Data Analysis &amp; Computation</w:t>
      </w:r>
    </w:p>
    <w:p w14:paraId="79DAA8FF" w14:textId="77777777" w:rsidR="000C232A" w:rsidRDefault="00000000">
      <w:pPr>
        <w:pStyle w:val="Heading3"/>
      </w:pPr>
      <w:r>
        <w:t>Data Wrangling &amp; Cleaning</w:t>
      </w:r>
    </w:p>
    <w:p w14:paraId="5492298F" w14:textId="77777777" w:rsidR="000C232A" w:rsidRDefault="00000000">
      <w:r>
        <w:t>- Missing Values: 5% missing data in Mortgage, handled using median imputation.</w:t>
      </w:r>
      <w:r>
        <w:br/>
        <w:t>- Outliers: Detected in Income and Credit Card Average Spend, treated by capping at 1st and 99th percentiles.</w:t>
      </w:r>
      <w:r>
        <w:br/>
        <w:t>- Data Transformation: One-hot encoding for Education, Min-Max scaling for numerical features.</w:t>
      </w:r>
    </w:p>
    <w:p w14:paraId="06513496" w14:textId="77777777" w:rsidR="000C232A" w:rsidRDefault="00000000">
      <w:pPr>
        <w:pStyle w:val="Heading3"/>
      </w:pPr>
      <w:r>
        <w:t>Exploratory Data Analysis (EDA)</w:t>
      </w:r>
    </w:p>
    <w:p w14:paraId="745B059A" w14:textId="77777777" w:rsidR="000C232A" w:rsidRDefault="00000000">
      <w:r>
        <w:t>1. Age Distribution: Customers between 30-50 years form the primary demographic for loan marketing.</w:t>
      </w:r>
      <w:r>
        <w:br/>
        <w:t>2. Income &amp; Loan Acceptance: Higher income positively correlates with loan acceptance.</w:t>
      </w:r>
      <w:r>
        <w:br/>
        <w:t>3. Education &amp; Income: Advanced education levels correspond to higher income and a higher likelihood of accepting loans.</w:t>
      </w:r>
      <w:r>
        <w:br/>
        <w:t>4. Family Size Impact: Smaller families (1-2 members) show higher acceptance rates.</w:t>
      </w:r>
      <w:r>
        <w:br/>
        <w:t>5. ZIP Code Trends: Certain regions exhibit high loan acceptance rates.</w:t>
      </w:r>
      <w:r>
        <w:br/>
        <w:t>6. Correlation Analysis: Strong correlations exist between Income, Credit Card Spend, and loan acceptance.</w:t>
      </w:r>
    </w:p>
    <w:p w14:paraId="62F2DE1A" w14:textId="77777777" w:rsidR="000C232A" w:rsidRDefault="00000000">
      <w:pPr>
        <w:pStyle w:val="Heading2"/>
      </w:pPr>
      <w:r>
        <w:t>Predictive Modeling</w:t>
      </w:r>
    </w:p>
    <w:p w14:paraId="1A3F80B6" w14:textId="77777777" w:rsidR="000C232A" w:rsidRDefault="00000000">
      <w:r>
        <w:t>Three machine learning models were trained and compared:</w:t>
      </w:r>
      <w:r>
        <w:br/>
        <w:t>1. Logistic Regression: Simple and interpretable, with decent accuracy.</w:t>
      </w:r>
      <w:r>
        <w:br/>
        <w:t>2. Random Forest: Provides high accuracy and handles non-linearity well.</w:t>
      </w:r>
      <w:r>
        <w:br/>
        <w:t>3. XGBoost: Optimized for performance, delivering the highest accuracy.</w:t>
      </w:r>
    </w:p>
    <w:p w14:paraId="113983DC" w14:textId="77777777" w:rsidR="000C232A" w:rsidRDefault="00000000">
      <w:pPr>
        <w:pStyle w:val="Heading3"/>
      </w:pPr>
      <w:r>
        <w:t>Model Evaluation &amp; Performance Metrics</w:t>
      </w:r>
    </w:p>
    <w:p w14:paraId="66845C2C" w14:textId="77777777" w:rsidR="000C232A" w:rsidRDefault="00000000">
      <w:r>
        <w:t>- Precision &amp; Recall: Ensures a balance between false positives and false negatives.</w:t>
      </w:r>
      <w:r>
        <w:br/>
        <w:t>- F1 Score &amp; ROC-AUC: Helps determine the best-performing model.</w:t>
      </w:r>
      <w:r>
        <w:br/>
        <w:t>- Best Model: XGBoost achieved 92% accuracy, outperforming others in predictive power.</w:t>
      </w:r>
    </w:p>
    <w:p w14:paraId="7ED0E83C" w14:textId="77777777" w:rsidR="000C232A" w:rsidRDefault="00000000">
      <w:pPr>
        <w:pStyle w:val="Heading2"/>
      </w:pPr>
      <w:r>
        <w:t>Challenges and Solutions</w:t>
      </w:r>
    </w:p>
    <w:p w14:paraId="2F6A4759" w14:textId="77777777" w:rsidR="000C232A" w:rsidRDefault="00000000">
      <w:r>
        <w:t>1. Data Imbalance: The dataset was imbalanced, with only 10% positive cases. Solution: Used SMOTE to balance data.</w:t>
      </w:r>
      <w:r>
        <w:br/>
        <w:t>2. Feature Redundancy: Some features had high multicollinearity. Solution: Removed redundant variables after VIF analysis.</w:t>
      </w:r>
      <w:r>
        <w:br/>
        <w:t>3. Outliers in Financial Data: Extreme income values impacted model predictions. Solution: Applied winsorization and log transformation.</w:t>
      </w:r>
      <w:r>
        <w:br/>
        <w:t>4. Model Overfitting: The complex models showed signs of overfitting. Solution: Applied cross-validation and regularization techniques.</w:t>
      </w:r>
    </w:p>
    <w:p w14:paraId="208535C2" w14:textId="77777777" w:rsidR="00DC3929" w:rsidRDefault="00DC3929">
      <w:pPr>
        <w:pStyle w:val="Heading2"/>
      </w:pPr>
    </w:p>
    <w:p w14:paraId="1B3FFD6C" w14:textId="294A3FFA" w:rsidR="000C232A" w:rsidRDefault="00000000">
      <w:pPr>
        <w:pStyle w:val="Heading2"/>
      </w:pPr>
      <w:r>
        <w:t>Dashboard Description</w:t>
      </w:r>
    </w:p>
    <w:p w14:paraId="00E9D4C8" w14:textId="77777777" w:rsidR="000C232A" w:rsidRDefault="00000000">
      <w:pPr>
        <w:pStyle w:val="Heading3"/>
      </w:pPr>
      <w:r>
        <w:t>Use Case</w:t>
      </w:r>
    </w:p>
    <w:p w14:paraId="2594A724" w14:textId="76F011DC" w:rsidR="000C232A" w:rsidRDefault="00000000" w:rsidP="009509D7">
      <w:r>
        <w:t xml:space="preserve">A </w:t>
      </w:r>
      <w:r w:rsidR="00E6085A">
        <w:t>T</w:t>
      </w:r>
      <w:r w:rsidR="00E6085A" w:rsidRPr="00E6085A">
        <w:t>ableau</w:t>
      </w:r>
      <w:r w:rsidR="00E6085A">
        <w:t xml:space="preserve"> </w:t>
      </w:r>
      <w:r>
        <w:t>dashboard was developed to visualize insights</w:t>
      </w:r>
      <w:r w:rsidR="009509D7" w:rsidRPr="009509D7">
        <w:t xml:space="preserve"> </w:t>
      </w:r>
      <w:r w:rsidR="009509D7" w:rsidRPr="009509D7">
        <w:t>and provide real-time loan acceptance predictions.</w:t>
      </w:r>
    </w:p>
    <w:p w14:paraId="52DCE98B" w14:textId="77777777" w:rsidR="000C232A" w:rsidRDefault="00000000">
      <w:pPr>
        <w:pStyle w:val="Heading3"/>
      </w:pPr>
      <w:r>
        <w:t>Dashboard Features</w:t>
      </w:r>
    </w:p>
    <w:p w14:paraId="7FF85A30" w14:textId="7B798EC7" w:rsidR="000C232A" w:rsidRDefault="00000000">
      <w:r>
        <w:t>1. Loan Prediction Tool: Allows users to enter demographic and financial data to get an instant prediction.</w:t>
      </w:r>
      <w:r>
        <w:br/>
      </w:r>
      <w:r w:rsidR="00E6085A">
        <w:t>2</w:t>
      </w:r>
      <w:r>
        <w:t>. Visualizations:</w:t>
      </w:r>
      <w:r>
        <w:br/>
        <w:t>- Heatmaps show feature correlations.</w:t>
      </w:r>
      <w:r>
        <w:br/>
        <w:t>- Bar charts illustrate loan acceptance trends by family size and education level.</w:t>
      </w:r>
      <w:r>
        <w:br/>
      </w:r>
    </w:p>
    <w:p w14:paraId="75A8E01D" w14:textId="77777777" w:rsidR="000C232A" w:rsidRDefault="00000000">
      <w:pPr>
        <w:pStyle w:val="Heading2"/>
      </w:pPr>
      <w:r>
        <w:t>Conclusion &amp; Future Work</w:t>
      </w:r>
    </w:p>
    <w:p w14:paraId="6AAAC253" w14:textId="77777777" w:rsidR="000C232A" w:rsidRDefault="00000000">
      <w:pPr>
        <w:pStyle w:val="Heading3"/>
      </w:pPr>
      <w:r>
        <w:t>Key Findings</w:t>
      </w:r>
    </w:p>
    <w:p w14:paraId="33EDEBDB" w14:textId="77777777" w:rsidR="000C232A" w:rsidRDefault="00000000">
      <w:r>
        <w:t>- Customers aged 30-50 years, with higher incomes and advanced education levels, are most likely to accept personal loans.</w:t>
      </w:r>
      <w:r>
        <w:br/>
        <w:t>- Income and average credit card spending are strong predictors of loan acceptance.</w:t>
      </w:r>
      <w:r>
        <w:br/>
        <w:t>- The model successfully identifies high-potential customers, optimizing loan targeting strategies for banks.</w:t>
      </w:r>
    </w:p>
    <w:p w14:paraId="497DF425" w14:textId="77777777" w:rsidR="000C232A" w:rsidRDefault="00000000">
      <w:pPr>
        <w:pStyle w:val="Heading3"/>
      </w:pPr>
      <w:r>
        <w:t>Future Enhancements</w:t>
      </w:r>
    </w:p>
    <w:p w14:paraId="000C0324" w14:textId="0B23300C" w:rsidR="000C232A" w:rsidRDefault="00000000">
      <w:r>
        <w:t>1. Real-Time Data Integration: Incorporate live economic indicators to enhance predictions.</w:t>
      </w:r>
      <w:r>
        <w:br/>
        <w:t>2. Feature Expansion: Explore additional behavioral attributes.</w:t>
      </w:r>
      <w:r>
        <w:br/>
        <w:t>3. Deep Learning Implementation: Evaluate neural networks for complex decision-making.</w:t>
      </w:r>
      <w:r>
        <w:br/>
        <w:t>5. A/B Testing: Implement in a real banking environment to measure the impact of predictive insights.</w:t>
      </w:r>
    </w:p>
    <w:p w14:paraId="67E12B6E" w14:textId="5B841D99" w:rsidR="000C232A" w:rsidRDefault="00000000">
      <w:pPr>
        <w:pStyle w:val="Heading2"/>
      </w:pPr>
      <w:r>
        <w:t xml:space="preserve">References </w:t>
      </w:r>
    </w:p>
    <w:p w14:paraId="444C135F" w14:textId="00F62670" w:rsidR="000C232A" w:rsidRDefault="00000000">
      <w:r>
        <w:t>Data Sources:</w:t>
      </w:r>
      <w:r>
        <w:br/>
        <w:t>- Kaggle: Bank Personal Loan Dataset</w:t>
      </w:r>
      <w:r>
        <w:br/>
        <w:t>- World Bank: Economic Indicators</w:t>
      </w:r>
    </w:p>
    <w:sectPr w:rsidR="000C2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939320">
    <w:abstractNumId w:val="8"/>
  </w:num>
  <w:num w:numId="2" w16cid:durableId="1415929653">
    <w:abstractNumId w:val="6"/>
  </w:num>
  <w:num w:numId="3" w16cid:durableId="1281376102">
    <w:abstractNumId w:val="5"/>
  </w:num>
  <w:num w:numId="4" w16cid:durableId="782070798">
    <w:abstractNumId w:val="4"/>
  </w:num>
  <w:num w:numId="5" w16cid:durableId="170949095">
    <w:abstractNumId w:val="7"/>
  </w:num>
  <w:num w:numId="6" w16cid:durableId="327681514">
    <w:abstractNumId w:val="3"/>
  </w:num>
  <w:num w:numId="7" w16cid:durableId="1490751913">
    <w:abstractNumId w:val="2"/>
  </w:num>
  <w:num w:numId="8" w16cid:durableId="1801191456">
    <w:abstractNumId w:val="1"/>
  </w:num>
  <w:num w:numId="9" w16cid:durableId="47444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32A"/>
    <w:rsid w:val="0015074B"/>
    <w:rsid w:val="0029639D"/>
    <w:rsid w:val="00326F90"/>
    <w:rsid w:val="004E613E"/>
    <w:rsid w:val="0089494C"/>
    <w:rsid w:val="009509D7"/>
    <w:rsid w:val="009E62DF"/>
    <w:rsid w:val="00AA1D8D"/>
    <w:rsid w:val="00AE2B59"/>
    <w:rsid w:val="00B47730"/>
    <w:rsid w:val="00C86C9C"/>
    <w:rsid w:val="00CB0664"/>
    <w:rsid w:val="00CE11B1"/>
    <w:rsid w:val="00DC3929"/>
    <w:rsid w:val="00E6085A"/>
    <w:rsid w:val="00FC693F"/>
    <w:rsid w:val="00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F4670"/>
  <w14:defaultImageDpi w14:val="300"/>
  <w15:docId w15:val="{2E59F4A4-A5FB-458C-8703-39DF41B2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Ayham Mohammad Ali</cp:lastModifiedBy>
  <cp:revision>7</cp:revision>
  <dcterms:created xsi:type="dcterms:W3CDTF">2013-12-23T23:15:00Z</dcterms:created>
  <dcterms:modified xsi:type="dcterms:W3CDTF">2025-02-20T18:40:00Z</dcterms:modified>
  <cp:category/>
</cp:coreProperties>
</file>