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B0" w:rsidRDefault="00E06EB0">
      <w:pPr>
        <w:spacing w:line="210" w:lineRule="exact"/>
        <w:rPr>
          <w:sz w:val="20"/>
        </w:rPr>
        <w:sectPr w:rsidR="00E06EB0">
          <w:headerReference w:type="default" r:id="rId8"/>
          <w:footerReference w:type="default" r:id="rId9"/>
          <w:pgSz w:w="11910" w:h="16840"/>
          <w:pgMar w:top="1960" w:right="740" w:bottom="1240" w:left="1680" w:header="1711" w:footer="1049" w:gutter="0"/>
          <w:pgNumType w:start="7"/>
          <w:cols w:space="708"/>
        </w:sectPr>
      </w:pPr>
    </w:p>
    <w:p w:rsidR="00E06EB0" w:rsidRDefault="00E06EB0">
      <w:pPr>
        <w:pStyle w:val="GvdeMetni"/>
        <w:rPr>
          <w:sz w:val="20"/>
        </w:rPr>
      </w:pPr>
    </w:p>
    <w:p w:rsidR="00E06EB0" w:rsidRDefault="00E06EB0">
      <w:pPr>
        <w:pStyle w:val="GvdeMetni"/>
        <w:rPr>
          <w:sz w:val="20"/>
        </w:rPr>
      </w:pPr>
    </w:p>
    <w:p w:rsidR="00E06EB0" w:rsidRDefault="00E06EB0">
      <w:pPr>
        <w:pStyle w:val="GvdeMetni"/>
        <w:spacing w:before="8"/>
        <w:rPr>
          <w:sz w:val="18"/>
        </w:rPr>
      </w:pPr>
    </w:p>
    <w:p w:rsidR="00E06EB0" w:rsidRDefault="00C231DF" w:rsidP="00F05A24">
      <w:pPr>
        <w:pStyle w:val="Balk1"/>
        <w:numPr>
          <w:ilvl w:val="0"/>
          <w:numId w:val="3"/>
        </w:numPr>
        <w:tabs>
          <w:tab w:val="left" w:pos="949"/>
        </w:tabs>
        <w:spacing w:before="90"/>
        <w:ind w:hanging="361"/>
      </w:pPr>
      <w:bookmarkStart w:id="0" w:name="_bookmark8"/>
      <w:bookmarkStart w:id="1" w:name="_bookmark6"/>
      <w:bookmarkEnd w:id="0"/>
      <w:bookmarkEnd w:id="1"/>
      <w:r>
        <w:t>GİRİŞ</w:t>
      </w:r>
    </w:p>
    <w:p w:rsidR="00F05A24" w:rsidRDefault="00F05A24" w:rsidP="00F05A24">
      <w:pPr>
        <w:pStyle w:val="Balk1"/>
        <w:tabs>
          <w:tab w:val="left" w:pos="949"/>
        </w:tabs>
        <w:spacing w:before="90"/>
      </w:pPr>
    </w:p>
    <w:p w:rsidR="00F05A24" w:rsidRPr="00F05A24" w:rsidRDefault="00F05A24" w:rsidP="00F05A24">
      <w:pPr>
        <w:pStyle w:val="Balk1"/>
        <w:tabs>
          <w:tab w:val="left" w:pos="949"/>
        </w:tabs>
        <w:spacing w:before="90"/>
      </w:pPr>
    </w:p>
    <w:p w:rsidR="00F05A24" w:rsidRPr="00706292" w:rsidRDefault="00F05A24" w:rsidP="00F05A24">
      <w:pPr>
        <w:spacing w:line="360" w:lineRule="auto"/>
        <w:ind w:left="567" w:right="701" w:firstLine="708"/>
        <w:jc w:val="both"/>
        <w:rPr>
          <w:sz w:val="24"/>
          <w:szCs w:val="24"/>
          <w:highlight w:val="yellow"/>
        </w:rPr>
      </w:pPr>
      <w:bookmarkStart w:id="2" w:name="_bookmark7"/>
      <w:bookmarkEnd w:id="2"/>
      <w:r w:rsidRPr="00706292">
        <w:rPr>
          <w:sz w:val="24"/>
          <w:szCs w:val="24"/>
          <w:highlight w:val="yellow"/>
        </w:rPr>
        <w:t>İnternetin ve teknolojinin gelişmesiyle birlikte insanlar arasında etkileşim daha da artmıştır. Artan etkileşim beraberinde çok büyük verilerin ortaya çıkmasına neden olmuştur. Veriler çok büyük ve düzensiz olduğu için anlamlı bir hale getirilmesi ihtiyacı doğmuştur. Bu anlamda veriler üzerinde işlemler yapılabilmesi için veri madenciliği teknikleri kullanılmaya başlanmıştır.</w:t>
      </w:r>
    </w:p>
    <w:p w:rsidR="00F05A24" w:rsidRPr="00706292" w:rsidRDefault="00F05A24" w:rsidP="00F05A24">
      <w:pPr>
        <w:spacing w:line="360" w:lineRule="auto"/>
        <w:ind w:left="567" w:right="701" w:firstLine="708"/>
        <w:jc w:val="both"/>
        <w:rPr>
          <w:sz w:val="24"/>
          <w:szCs w:val="24"/>
          <w:highlight w:val="yellow"/>
        </w:rPr>
      </w:pP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Veri madenciliği, makine öğrenimi, istatistik ve veritabanı sistemlerinin kesişme noktasında yöntemleri içeren büyük veri kümelerindeki kalıpları keşfetme sürecidir</w:t>
      </w:r>
      <w:r w:rsidR="00107EBB">
        <w:rPr>
          <w:sz w:val="24"/>
          <w:szCs w:val="24"/>
          <w:highlight w:val="yellow"/>
        </w:rPr>
        <w:t>(Hand, 2007)</w:t>
      </w:r>
      <w:r w:rsidRPr="00706292">
        <w:rPr>
          <w:sz w:val="24"/>
          <w:szCs w:val="24"/>
          <w:highlight w:val="yellow"/>
        </w:rPr>
        <w:t xml:space="preserve">. Veri madenciliği teknikleri, sağlık, ekonomi, spor, siyaset vb. farklı alanlarda kullanılmaktadır. Özellikle sağlık alanında kullanılan veri madenciliği teknikleri çok büyük veriler üzerinde anlamlı hale getirip makine öğrenimi, derin öğrenme tekniklerini kullanarak hastalık takibi ve tespiti, semptomlar, bulgular hakkında öğretici bilgiler ortaya koymaktadır. </w:t>
      </w:r>
    </w:p>
    <w:p w:rsidR="00F05A24" w:rsidRPr="00706292" w:rsidRDefault="007B534F" w:rsidP="00F05A24">
      <w:pPr>
        <w:spacing w:line="360" w:lineRule="auto"/>
        <w:ind w:left="567" w:right="701" w:firstLine="708"/>
        <w:jc w:val="both"/>
        <w:rPr>
          <w:sz w:val="24"/>
          <w:szCs w:val="24"/>
          <w:highlight w:val="yellow"/>
        </w:rPr>
      </w:pPr>
      <w:r>
        <w:rPr>
          <w:noProof/>
          <w:lang w:bidi="ar-SA"/>
        </w:rPr>
        <w:drawing>
          <wp:anchor distT="0" distB="0" distL="0" distR="0" simplePos="0" relativeHeight="251758592" behindDoc="0" locked="0" layoutInCell="1" allowOverlap="1" wp14:anchorId="53DC64ED" wp14:editId="4918BAC7">
            <wp:simplePos x="0" y="0"/>
            <wp:positionH relativeFrom="page">
              <wp:posOffset>1735540</wp:posOffset>
            </wp:positionH>
            <wp:positionV relativeFrom="page">
              <wp:posOffset>5133814</wp:posOffset>
            </wp:positionV>
            <wp:extent cx="4686300" cy="18415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cstate="print"/>
                    <a:stretch>
                      <a:fillRect/>
                    </a:stretch>
                  </pic:blipFill>
                  <pic:spPr>
                    <a:xfrm>
                      <a:off x="0" y="0"/>
                      <a:ext cx="4686300" cy="1841500"/>
                    </a:xfrm>
                    <a:prstGeom prst="rect">
                      <a:avLst/>
                    </a:prstGeom>
                  </pic:spPr>
                </pic:pic>
              </a:graphicData>
            </a:graphic>
          </wp:anchor>
        </w:drawing>
      </w: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Sosyal medyada veri madenciliği teknikleri gün geçtikçe daha çok kullanılır hale gelmiştir. Sosyal medyada insanların konuşmaları, yorumları, resimleri vb. etkileşimleri çok büyük miktarda verilerin ortaya çıkmasına neden olmaktadır. Ayrıca sosyal medya özellikle günümüzde toplumu ilgilendiren birçok olayın gündeme gelmesine ve bazılarının da çözülmesine olanak sağlayan güçlü bir platform olmuştur. </w:t>
      </w:r>
    </w:p>
    <w:p w:rsidR="00F05A24" w:rsidRPr="00706292" w:rsidRDefault="00F05A24" w:rsidP="00F05A24">
      <w:pPr>
        <w:spacing w:line="360" w:lineRule="auto"/>
        <w:ind w:left="567" w:right="701" w:firstLine="708"/>
        <w:jc w:val="both"/>
        <w:rPr>
          <w:sz w:val="24"/>
          <w:szCs w:val="24"/>
          <w:highlight w:val="yellow"/>
        </w:rPr>
      </w:pP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Reddit, bir Amerikan sosyal haber toplama, web içeriği derecelendirme ve tartışma sitesidir. Kayıtlı üyeler, siteye bağlantılar, metin gönderileri ve resimler gibi içerikleri gönderir ve bunlar daha sonra diğer üyeler tarafından yukarı veya aşağı oylanır</w:t>
      </w:r>
      <w:r w:rsidR="001F7155">
        <w:rPr>
          <w:sz w:val="24"/>
          <w:szCs w:val="24"/>
          <w:highlight w:val="yellow"/>
        </w:rPr>
        <w:t>(Blackburn, 2020)</w:t>
      </w:r>
      <w:r w:rsidRPr="00706292">
        <w:rPr>
          <w:sz w:val="24"/>
          <w:szCs w:val="24"/>
          <w:highlight w:val="yellow"/>
        </w:rPr>
        <w:t>. Reddit, her bir konu ile ilgili olan subreddit’ler sayesinde insanların belirli forumlarda bir araya gelmelerine olanak sağlamaktadır. Ayrıca reddit, bu gruplardaki verilerin farklı alanlarda kullanılabilmesi için verilerin çekilebilmesine olanak sağlamıştır. Hatta bununla ilgili uygulamalar ve yazılım dillerine ait kütüphaneler bile yazılmıştır.</w:t>
      </w:r>
    </w:p>
    <w:p w:rsidR="00E864B3" w:rsidRPr="00706292" w:rsidRDefault="00E864B3" w:rsidP="00232514">
      <w:pPr>
        <w:spacing w:line="360" w:lineRule="auto"/>
        <w:ind w:right="701"/>
        <w:jc w:val="both"/>
        <w:rPr>
          <w:sz w:val="24"/>
          <w:szCs w:val="24"/>
          <w:highlight w:val="yellow"/>
        </w:rPr>
      </w:pPr>
    </w:p>
    <w:p w:rsidR="00F05A24" w:rsidRPr="00706292" w:rsidRDefault="007B534F" w:rsidP="00F05A24">
      <w:pPr>
        <w:spacing w:line="360" w:lineRule="auto"/>
        <w:ind w:left="567" w:right="701" w:firstLine="708"/>
        <w:jc w:val="both"/>
        <w:rPr>
          <w:sz w:val="24"/>
          <w:szCs w:val="24"/>
          <w:highlight w:val="yellow"/>
        </w:rPr>
      </w:pPr>
      <w:r>
        <w:rPr>
          <w:noProof/>
          <w:lang w:bidi="ar-SA"/>
        </w:rPr>
        <w:drawing>
          <wp:anchor distT="0" distB="0" distL="0" distR="0" simplePos="0" relativeHeight="251654144" behindDoc="0" locked="0" layoutInCell="1" allowOverlap="1" wp14:anchorId="7374A2E4" wp14:editId="5C99EF73">
            <wp:simplePos x="0" y="0"/>
            <wp:positionH relativeFrom="page">
              <wp:posOffset>1701421</wp:posOffset>
            </wp:positionH>
            <wp:positionV relativeFrom="page">
              <wp:posOffset>3185169</wp:posOffset>
            </wp:positionV>
            <wp:extent cx="4686300" cy="1841500"/>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cstate="print"/>
                    <a:stretch>
                      <a:fillRect/>
                    </a:stretch>
                  </pic:blipFill>
                  <pic:spPr>
                    <a:xfrm>
                      <a:off x="0" y="0"/>
                      <a:ext cx="4686300" cy="1841500"/>
                    </a:xfrm>
                    <a:prstGeom prst="rect">
                      <a:avLst/>
                    </a:prstGeom>
                  </pic:spPr>
                </pic:pic>
              </a:graphicData>
            </a:graphic>
          </wp:anchor>
        </w:drawing>
      </w:r>
      <w:r w:rsidR="00F05A24" w:rsidRPr="00706292">
        <w:rPr>
          <w:sz w:val="24"/>
          <w:szCs w:val="24"/>
          <w:highlight w:val="yellow"/>
        </w:rPr>
        <w:t>Koronavirüs hastalığı (COVID-19), yeni keşfedilen bir koronavirüsün neden olduğu bulaşıcı bir hastalıktır</w:t>
      </w:r>
      <w:r w:rsidR="001F7155">
        <w:rPr>
          <w:sz w:val="24"/>
          <w:szCs w:val="24"/>
          <w:highlight w:val="yellow"/>
        </w:rPr>
        <w:t>(SINGHAL, 2020)</w:t>
      </w:r>
      <w:r w:rsidR="00F05A24" w:rsidRPr="00706292">
        <w:rPr>
          <w:sz w:val="24"/>
          <w:szCs w:val="24"/>
          <w:highlight w:val="yellow"/>
        </w:rPr>
        <w:t>.</w:t>
      </w:r>
      <w:r w:rsidR="00040820">
        <w:rPr>
          <w:sz w:val="24"/>
          <w:szCs w:val="24"/>
          <w:highlight w:val="yellow"/>
        </w:rPr>
        <w:t xml:space="preserve"> </w:t>
      </w:r>
      <w:r w:rsidR="00F05A24" w:rsidRPr="00706292">
        <w:rPr>
          <w:sz w:val="24"/>
          <w:szCs w:val="24"/>
          <w:highlight w:val="yellow"/>
        </w:rPr>
        <w:t xml:space="preserve">2019 yılında Çin’in Wuhan şehrinde bir balık pazarında ortaya çıktığı düşünülen bu hastalık başlangıçta o bölgede etkili olsa da ilerleyen süreçte tüm dünyayı etkisi altına alan bir pandemi haline gelmiştir. Artan vaka sayıları ve ölüm oranlarındaki artış ülkelerin çok ciddi kısıtlamalara gitmelerine neden olmuştur. Sokağa çıkma yasağı, okulların kapatılması, alışveriş merkezleri, lokantalar, kafeler ve farklı iş alanlarının belirli şartlar altında çalışma koşulları sosyal hayatı adeta durma noktasına getirmiştir. Tüm bu gelişmelerin yaşanması sosyal medya platformunu daha da etkili hale getirmiştir. Sosyal medya artık sohbet ortamı olmaktan ziyade birçok alanda karar organı haline gelmiştir. </w:t>
      </w:r>
    </w:p>
    <w:p w:rsidR="00F05A24" w:rsidRPr="00706292" w:rsidRDefault="00F05A24" w:rsidP="00F05A24">
      <w:pPr>
        <w:spacing w:line="360" w:lineRule="auto"/>
        <w:ind w:left="567" w:right="701" w:firstLine="708"/>
        <w:jc w:val="both"/>
        <w:rPr>
          <w:sz w:val="24"/>
          <w:szCs w:val="24"/>
          <w:highlight w:val="yellow"/>
        </w:rPr>
      </w:pP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Reddit sosyal medya platformunda her alanla ilgili konular konuşulmaktadır. Bu konular ilgi alanlarına göre farklı subredditler olarak ayrılmıştır. Covid-19 pandemisi sosyal medyanın en çok konuştuğu konulardan biri olmuştur. r/Coronavirus, r/COVID-19 gibi subredditler virüsün etkili olduğu ilk anlardan itibaren etkili bir şekilde kullanılmıştır. </w:t>
      </w:r>
    </w:p>
    <w:p w:rsidR="00F05A24" w:rsidRPr="00706292" w:rsidRDefault="00F05A24" w:rsidP="00F05A24">
      <w:pPr>
        <w:spacing w:line="360" w:lineRule="auto"/>
        <w:ind w:left="567" w:right="701" w:firstLine="708"/>
        <w:jc w:val="both"/>
        <w:rPr>
          <w:sz w:val="24"/>
          <w:szCs w:val="24"/>
          <w:highlight w:val="yellow"/>
        </w:rPr>
      </w:pPr>
    </w:p>
    <w:p w:rsidR="00F05A24"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İnsanların virüs ile mücadelede en büyük beklentileri şüphesiz ki aşının bulunması olmuştur. Aşı ile ilgili  farklı ülkelere ait çalışmalar faz 3, faz 2 ve faz 1 olarak farklı seviyelerde halen devam etmektedir. Aşının virüsten korumada ne kadar etkili olduğu, yan etkilerinin bulunup bulunmadığı gibi sorular özellikle sosyal medyada sürekli önemli bir gündem maddesi olmuştur. Bu anlamda insanların aşı ile ilgili duygu ve düşünceleri önem kazanmıştır. Farklı sosyal medya platformlarında konuşulan bu konu insanların bu konuya ne kadar ilgi gösterdiğini gözler önüne sermektedir. İnsanlar aşının virüsten koruması kadar farklı amaçlara da hizmet edip etmediğini merak etmeye başlamışlardır. Bu anlamda en etkili alanlardan biri olan sosyal medya platformunda aşı ile ilgili ne kadar çok haber, yorum vs. varsa katılmaya çalışmaktadırlar. </w:t>
      </w:r>
    </w:p>
    <w:p w:rsidR="00C5525A" w:rsidRDefault="00C5525A" w:rsidP="00F05A24">
      <w:pPr>
        <w:spacing w:line="360" w:lineRule="auto"/>
        <w:ind w:left="567" w:right="701" w:firstLine="708"/>
        <w:jc w:val="both"/>
        <w:rPr>
          <w:sz w:val="24"/>
          <w:szCs w:val="24"/>
          <w:highlight w:val="yellow"/>
        </w:rPr>
      </w:pPr>
    </w:p>
    <w:p w:rsidR="00C5525A" w:rsidRDefault="00C5525A" w:rsidP="00F05A24">
      <w:pPr>
        <w:spacing w:line="360" w:lineRule="auto"/>
        <w:ind w:left="567" w:right="701" w:firstLine="708"/>
        <w:jc w:val="both"/>
        <w:rPr>
          <w:sz w:val="24"/>
          <w:szCs w:val="24"/>
          <w:highlight w:val="yellow"/>
        </w:rPr>
      </w:pPr>
      <w:r w:rsidRPr="00C5525A">
        <w:rPr>
          <w:sz w:val="24"/>
          <w:szCs w:val="24"/>
          <w:highlight w:val="yellow"/>
        </w:rPr>
        <w:t xml:space="preserve">Duygu ölçümlerinin öğrenmeye nasıl içgörü sağlayabileceğini daha iyi anlamak için, bu tür ölçümlerin duygu teorisiyle nasıl ilişkili olduğunu düşünmek </w:t>
      </w:r>
      <w:r w:rsidRPr="00C5525A">
        <w:rPr>
          <w:sz w:val="24"/>
          <w:szCs w:val="24"/>
          <w:highlight w:val="yellow"/>
        </w:rPr>
        <w:lastRenderedPageBreak/>
        <w:t>önemlidir (Weidman, 2016).</w:t>
      </w:r>
      <w:r w:rsidR="00813438" w:rsidRPr="00813438">
        <w:t xml:space="preserve"> </w:t>
      </w:r>
      <w:r w:rsidR="00813438" w:rsidRPr="00265DE9">
        <w:rPr>
          <w:sz w:val="24"/>
          <w:szCs w:val="24"/>
          <w:highlight w:val="yellow"/>
        </w:rPr>
        <w:t>Başka bir çalışmada ise, araştırmacıların öfke ve korku gibi duyguları ölçtüğünde, bazen öfke ve korkunun her ikisinin de olumsuz olduğunu düşünerek ölçümlerini değerlik (olumludan olumsuza) boyutuna yeniden kodladıklarına dair gözlemler yapılmıştır (Calvo, 2010).</w:t>
      </w:r>
    </w:p>
    <w:p w:rsidR="00265DE9" w:rsidRDefault="00265DE9" w:rsidP="00F05A24">
      <w:pPr>
        <w:spacing w:line="360" w:lineRule="auto"/>
        <w:ind w:left="567" w:right="701" w:firstLine="708"/>
        <w:jc w:val="both"/>
        <w:rPr>
          <w:sz w:val="24"/>
          <w:szCs w:val="24"/>
          <w:highlight w:val="yellow"/>
        </w:rPr>
      </w:pPr>
    </w:p>
    <w:p w:rsidR="00265DE9" w:rsidRPr="00FB1A3D" w:rsidRDefault="00265DE9" w:rsidP="00F05A24">
      <w:pPr>
        <w:spacing w:line="360" w:lineRule="auto"/>
        <w:ind w:left="567" w:right="701" w:firstLine="708"/>
        <w:jc w:val="both"/>
        <w:rPr>
          <w:sz w:val="24"/>
          <w:szCs w:val="24"/>
          <w:highlight w:val="yellow"/>
        </w:rPr>
      </w:pPr>
      <w:r w:rsidRPr="00FB1A3D">
        <w:rPr>
          <w:sz w:val="24"/>
          <w:szCs w:val="24"/>
          <w:highlight w:val="yellow"/>
        </w:rPr>
        <w:t>Duyguları sınıflandırmak için farklı yaklaşımlar kullanılmaktadır.</w:t>
      </w:r>
      <w:r w:rsidRPr="00FB1A3D">
        <w:rPr>
          <w:highlight w:val="yellow"/>
        </w:rPr>
        <w:t xml:space="preserve"> </w:t>
      </w:r>
      <w:r w:rsidRPr="00FB1A3D">
        <w:rPr>
          <w:sz w:val="24"/>
          <w:szCs w:val="24"/>
          <w:highlight w:val="yellow"/>
        </w:rPr>
        <w:t>Sözlük tabanlı yaklaşım, sınıflandırma sürecini belirli anlamsal yönelime doğru yönlendirebilecek sözcükleri veya tümcecikleri çıkarmaya odaklanmaktadır. Her gösterge sözcüğünün, duygu sözcük sözlüğünün bazı araçları kullanılarak çıkarılan kendi anlamsal değeri vardır. Genel incelemenin polaritesi, kelimelerinin anlamsal değerlerinin ortalama bir toplamı olarak hesaplanır.</w:t>
      </w:r>
      <w:r w:rsidRPr="00FB1A3D">
        <w:rPr>
          <w:highlight w:val="yellow"/>
        </w:rPr>
        <w:t xml:space="preserve"> </w:t>
      </w:r>
      <w:r w:rsidRPr="00FB1A3D">
        <w:rPr>
          <w:sz w:val="24"/>
          <w:szCs w:val="24"/>
          <w:highlight w:val="yellow"/>
        </w:rPr>
        <w:t>Makine öğrenimi, önceki örneklerden öğrenmek ve modeli yeni örneklere uygulamak ve sonuçları izlemek için bilgisayar programlarını eğitmekle ilgilenen bilimdir.</w:t>
      </w:r>
      <w:r w:rsidRPr="00FB1A3D">
        <w:rPr>
          <w:highlight w:val="yellow"/>
        </w:rPr>
        <w:t xml:space="preserve"> </w:t>
      </w:r>
      <w:r w:rsidRPr="00FB1A3D">
        <w:rPr>
          <w:sz w:val="24"/>
          <w:szCs w:val="24"/>
          <w:highlight w:val="yellow"/>
        </w:rPr>
        <w:t>Makine öğrenimi farklı modlarda eğitilebilir ve uygulanabilir. İlk öğrenme modu, etiketli vakaların bilgisayar modeline veya öğrenciye üzerlerindeki öğrenme noktasını ayarlaması için sunulduğu ve ardından modelin görünmeyen veriler üzerinde genelleme yapma yeteneğini test etmek için görünmeyen noktaların sunulduğu denetimli öğrenmedir. Denetimsiz öğrenme, öğrenen modelinin, öğrenci değerlendirmesini zorlaştıran etiketler olmadan benzer veri noktalarını birlikte gruplandırmaya çalıştığı bir başka öğrenme modudur.</w:t>
      </w:r>
      <w:r w:rsidRPr="00FB1A3D">
        <w:rPr>
          <w:highlight w:val="yellow"/>
        </w:rPr>
        <w:t xml:space="preserve"> </w:t>
      </w:r>
      <w:r w:rsidRPr="00FB1A3D">
        <w:rPr>
          <w:sz w:val="24"/>
          <w:szCs w:val="24"/>
          <w:highlight w:val="yellow"/>
        </w:rPr>
        <w:t>Üçüncü öğrenme modu olan pekiştirmeli öğrenmede öğrenme kavramı oldukça farklıdır. Eğitim verilerinin yerini, kendi programlanmış kurallarını izleyerek ortamıyla etkileşime giren aracı kavramı alır. Etmen, bilgi tabanını önceki deneyimlerinden gelen geri bildirimlerle güncelleyerek deneme yanılma sürecinde öğrenir (Deng, 2014).</w:t>
      </w:r>
    </w:p>
    <w:p w:rsidR="00F05A24" w:rsidRPr="00706292" w:rsidRDefault="00F05A24" w:rsidP="00F05A24">
      <w:pPr>
        <w:spacing w:line="360" w:lineRule="auto"/>
        <w:ind w:left="567" w:right="701" w:firstLine="708"/>
        <w:jc w:val="both"/>
        <w:rPr>
          <w:sz w:val="24"/>
          <w:szCs w:val="24"/>
          <w:highlight w:val="yellow"/>
        </w:rPr>
      </w:pPr>
    </w:p>
    <w:p w:rsidR="00E06EB0" w:rsidRPr="00706292" w:rsidRDefault="00E06EB0" w:rsidP="002320EB">
      <w:pPr>
        <w:pStyle w:val="GvdeMetni"/>
        <w:spacing w:before="5"/>
        <w:ind w:right="701"/>
        <w:rPr>
          <w:sz w:val="36"/>
          <w:highlight w:val="yellow"/>
        </w:rPr>
      </w:pPr>
    </w:p>
    <w:p w:rsidR="00E06EB0" w:rsidRPr="00706292" w:rsidRDefault="00C231DF">
      <w:pPr>
        <w:pStyle w:val="Balk1"/>
        <w:numPr>
          <w:ilvl w:val="1"/>
          <w:numId w:val="3"/>
        </w:numPr>
        <w:tabs>
          <w:tab w:val="left" w:pos="1016"/>
        </w:tabs>
        <w:spacing w:before="1"/>
        <w:rPr>
          <w:highlight w:val="yellow"/>
        </w:rPr>
      </w:pPr>
      <w:bookmarkStart w:id="3" w:name="_bookmark18"/>
      <w:bookmarkEnd w:id="3"/>
      <w:r w:rsidRPr="00706292">
        <w:rPr>
          <w:highlight w:val="yellow"/>
        </w:rPr>
        <w:t>Çalışmanın</w:t>
      </w:r>
      <w:r w:rsidRPr="00706292">
        <w:rPr>
          <w:spacing w:val="1"/>
          <w:highlight w:val="yellow"/>
        </w:rPr>
        <w:t xml:space="preserve"> </w:t>
      </w:r>
      <w:r w:rsidRPr="00706292">
        <w:rPr>
          <w:highlight w:val="yellow"/>
        </w:rPr>
        <w:t>İçeriği</w:t>
      </w:r>
    </w:p>
    <w:p w:rsidR="00E06EB0" w:rsidRPr="00706292" w:rsidRDefault="00E06EB0">
      <w:pPr>
        <w:pStyle w:val="GvdeMetni"/>
        <w:rPr>
          <w:b/>
          <w:sz w:val="26"/>
          <w:highlight w:val="yellow"/>
        </w:rPr>
      </w:pPr>
      <w:bookmarkStart w:id="4" w:name="_GoBack"/>
      <w:bookmarkEnd w:id="4"/>
    </w:p>
    <w:p w:rsidR="00E06EB0" w:rsidRPr="00706292" w:rsidRDefault="00E06EB0">
      <w:pPr>
        <w:pStyle w:val="GvdeMetni"/>
        <w:spacing w:before="6"/>
        <w:rPr>
          <w:b/>
          <w:sz w:val="21"/>
          <w:highlight w:val="yellow"/>
        </w:rPr>
      </w:pPr>
    </w:p>
    <w:p w:rsidR="00722154"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Biz bu çalışmamızda reddit sosyal medya platformunu kullanarak 2020 yılı başlarından itibaren sosyal medyanın aşı ve aşı markaları hakkındaki verileri sosyal </w:t>
      </w:r>
    </w:p>
    <w:p w:rsidR="00FE7390" w:rsidRPr="002414FC" w:rsidRDefault="00F05A24" w:rsidP="00FE7390">
      <w:pPr>
        <w:spacing w:line="360" w:lineRule="auto"/>
        <w:ind w:left="567" w:right="701"/>
        <w:jc w:val="both"/>
        <w:rPr>
          <w:sz w:val="24"/>
          <w:szCs w:val="24"/>
          <w:highlight w:val="yellow"/>
        </w:rPr>
        <w:sectPr w:rsidR="00FE7390" w:rsidRPr="002414FC" w:rsidSect="00722154">
          <w:headerReference w:type="default" r:id="rId11"/>
          <w:footerReference w:type="default" r:id="rId12"/>
          <w:pgSz w:w="11910" w:h="16840"/>
          <w:pgMar w:top="1702" w:right="740" w:bottom="1240" w:left="1680" w:header="715" w:footer="1049" w:gutter="0"/>
          <w:cols w:space="708"/>
        </w:sectPr>
      </w:pPr>
      <w:r w:rsidRPr="00706292">
        <w:rPr>
          <w:sz w:val="24"/>
          <w:szCs w:val="24"/>
          <w:highlight w:val="yellow"/>
        </w:rPr>
        <w:t>medya platformu olan redditten çektik. Verileri aylık olarak çekmek için redditten veri çekmeye olanak sağlayan python dilinde yazılmış psaw api kullandık.</w:t>
      </w:r>
      <w:r w:rsidR="00722154">
        <w:rPr>
          <w:sz w:val="24"/>
          <w:szCs w:val="24"/>
          <w:highlight w:val="yellow"/>
        </w:rPr>
        <w:t xml:space="preserve">Reddit platformunda çekilen yorumlardan İngilizce yorumlar üzerinde duyguları </w:t>
      </w:r>
      <w:r w:rsidR="00722154">
        <w:rPr>
          <w:sz w:val="24"/>
          <w:szCs w:val="24"/>
          <w:highlight w:val="yellow"/>
        </w:rPr>
        <w:lastRenderedPageBreak/>
        <w:t xml:space="preserve">etiketlemeye çalıştık. 3 sınıflı (positive-negative-neutral) duygu etiketleme işlemi için </w:t>
      </w:r>
      <w:r w:rsidR="00722154" w:rsidRPr="00722154">
        <w:rPr>
          <w:sz w:val="24"/>
          <w:szCs w:val="24"/>
          <w:highlight w:val="yellow"/>
        </w:rPr>
        <w:t>Valence Aware Dictionary for Sentiment Reasoning</w:t>
      </w:r>
      <w:r w:rsidR="00722154">
        <w:rPr>
          <w:sz w:val="24"/>
          <w:szCs w:val="24"/>
          <w:highlight w:val="yellow"/>
        </w:rPr>
        <w:t xml:space="preserve"> (VADER) sınıflandırıcıyı kullandık. 4 Sınıflı (fear-sadness-joy-surprise) duygu etiketleme işlemi için sparkNLP sınıflandırıcısını kullandık. Daha sonra verilerin doğruluğunu arttırmak için hem 3 sınıflı hem de 4 sınıflı veriler üzerinde</w:t>
      </w:r>
      <w:r w:rsidR="00581158">
        <w:rPr>
          <w:sz w:val="24"/>
          <w:szCs w:val="24"/>
          <w:highlight w:val="yellow"/>
        </w:rPr>
        <w:t xml:space="preserve"> kelime temsillerini ifade eden kelime gömme yapısı olan Global Vectors for Word Representation (Glove) yapısını kullandık. Glove ile eğitim işlemleri sonucunda 3 sınıflı veriler için %75 ve 4 sınıflı veriler için %70 gibi bir doğruluk oranını elde ettik. Daha yüksek bir doğruluk oranına ulaşmak için Glove ile eğitilen veriler üzerinde</w:t>
      </w:r>
      <w:r w:rsidR="004E1DE0">
        <w:rPr>
          <w:sz w:val="24"/>
          <w:szCs w:val="24"/>
          <w:highlight w:val="yellow"/>
        </w:rPr>
        <w:t xml:space="preserve"> son zamanlarda özellikle Doğal Dil İşleme (NLP) alanında kullanılan Derin Öğrenme tabanlı bir kelime gömme yapısı olan </w:t>
      </w:r>
      <w:r w:rsidR="004E1DE0" w:rsidRPr="004E1DE0">
        <w:rPr>
          <w:sz w:val="24"/>
          <w:szCs w:val="24"/>
          <w:highlight w:val="yellow"/>
        </w:rPr>
        <w:t>Bidirectional Encoder Representations from Transformers</w:t>
      </w:r>
      <w:r w:rsidR="004E1DE0">
        <w:rPr>
          <w:sz w:val="24"/>
          <w:szCs w:val="24"/>
          <w:highlight w:val="yellow"/>
        </w:rPr>
        <w:t xml:space="preserve"> (BERT) ile eğitim işlemi gerçekleştirdik. Bert ile eğitim işlemleri sonucunda 3 sınıflı veriler için %83 ve 4 sınıflı veriler için % 76 gibi bir başarı oranı yakaladık. Ham olarak çekilen veriler üzerinde yapılan bir dizi işlem sonucunda verilerimiz daha anlamlı bir hale gelmiş oldu. Çalışmada odaklandığımız asıl a</w:t>
      </w:r>
      <w:r w:rsidRPr="00706292">
        <w:rPr>
          <w:sz w:val="24"/>
          <w:szCs w:val="24"/>
          <w:highlight w:val="yellow"/>
        </w:rPr>
        <w:t>macımız farklı markalara ve aşıya ait insanların duygularını analiz edip insanl</w:t>
      </w:r>
      <w:r w:rsidR="00FE7390">
        <w:rPr>
          <w:sz w:val="24"/>
          <w:szCs w:val="24"/>
          <w:highlight w:val="yellow"/>
        </w:rPr>
        <w:t>ara somut bir çalışma sunmakt</w:t>
      </w:r>
      <w:r w:rsidR="007B534F">
        <w:rPr>
          <w:noProof/>
          <w:lang w:bidi="ar-SA"/>
        </w:rPr>
        <w:drawing>
          <wp:anchor distT="0" distB="0" distL="0" distR="0" simplePos="0" relativeHeight="251679744" behindDoc="0" locked="0" layoutInCell="1" allowOverlap="1" wp14:anchorId="2B35CF19" wp14:editId="4A56C421">
            <wp:simplePos x="0" y="0"/>
            <wp:positionH relativeFrom="page">
              <wp:posOffset>1633182</wp:posOffset>
            </wp:positionH>
            <wp:positionV relativeFrom="page">
              <wp:posOffset>2836128</wp:posOffset>
            </wp:positionV>
            <wp:extent cx="4686300" cy="18415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cstate="print"/>
                    <a:stretch>
                      <a:fillRect/>
                    </a:stretch>
                  </pic:blipFill>
                  <pic:spPr>
                    <a:xfrm>
                      <a:off x="0" y="0"/>
                      <a:ext cx="4686300" cy="1841500"/>
                    </a:xfrm>
                    <a:prstGeom prst="rect">
                      <a:avLst/>
                    </a:prstGeom>
                  </pic:spPr>
                </pic:pic>
              </a:graphicData>
            </a:graphic>
          </wp:anchor>
        </w:drawing>
      </w:r>
      <w:r w:rsidR="00FE7390">
        <w:rPr>
          <w:sz w:val="24"/>
          <w:szCs w:val="24"/>
          <w:highlight w:val="yellow"/>
        </w:rPr>
        <w:t>ı.</w:t>
      </w:r>
    </w:p>
    <w:p w:rsidR="00E06EB0" w:rsidRDefault="00E06EB0" w:rsidP="00FE7390">
      <w:pPr>
        <w:pStyle w:val="GvdeMetni"/>
        <w:spacing w:before="98"/>
        <w:jc w:val="both"/>
      </w:pPr>
      <w:bookmarkStart w:id="5" w:name="_bookmark19"/>
      <w:bookmarkStart w:id="6" w:name="_bookmark75"/>
      <w:bookmarkEnd w:id="5"/>
      <w:bookmarkEnd w:id="6"/>
    </w:p>
    <w:sectPr w:rsidR="00E06EB0" w:rsidSect="00613899">
      <w:headerReference w:type="default" r:id="rId13"/>
      <w:footerReference w:type="default" r:id="rId14"/>
      <w:pgSz w:w="11910" w:h="16840"/>
      <w:pgMar w:top="1580" w:right="740" w:bottom="1240" w:left="1680" w:header="0" w:footer="1049" w:gutter="0"/>
      <w:pgNumType w:start="47"/>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029" w:rsidRDefault="00437029">
      <w:r>
        <w:separator/>
      </w:r>
    </w:p>
  </w:endnote>
  <w:endnote w:type="continuationSeparator" w:id="0">
    <w:p w:rsidR="00437029" w:rsidRDefault="0043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Bookman Old Style">
    <w:panose1 w:val="020506040505050202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437029">
    <w:pPr>
      <w:pStyle w:val="GvdeMetni"/>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09.55pt;margin-top:778.5pt;width:18.7pt;height:15.3pt;z-index:-255226880;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BF35AA">
                  <w:rPr>
                    <w:noProof/>
                  </w:rPr>
                  <w:t>vii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044057"/>
      <w:docPartObj>
        <w:docPartGallery w:val="Page Numbers (Bottom of Page)"/>
        <w:docPartUnique/>
      </w:docPartObj>
    </w:sdtPr>
    <w:sdtEndPr/>
    <w:sdtContent>
      <w:p w:rsidR="00D01728" w:rsidRDefault="00D01728">
        <w:pPr>
          <w:pStyle w:val="AltBilgi"/>
          <w:jc w:val="center"/>
        </w:pPr>
        <w:r>
          <w:fldChar w:fldCharType="begin"/>
        </w:r>
        <w:r>
          <w:instrText>PAGE   \* MERGEFORMAT</w:instrText>
        </w:r>
        <w:r>
          <w:fldChar w:fldCharType="separate"/>
        </w:r>
        <w:r w:rsidR="00BF35AA">
          <w:rPr>
            <w:noProof/>
          </w:rPr>
          <w:t>10</w:t>
        </w:r>
        <w:r>
          <w:fldChar w:fldCharType="end"/>
        </w:r>
      </w:p>
    </w:sdtContent>
  </w:sdt>
  <w:p w:rsidR="00D01728" w:rsidRDefault="00D01728">
    <w:pPr>
      <w:pStyle w:val="GvdeMetni"/>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029" w:rsidRDefault="00437029">
      <w:r>
        <w:separator/>
      </w:r>
    </w:p>
  </w:footnote>
  <w:footnote w:type="continuationSeparator" w:id="0">
    <w:p w:rsidR="00437029" w:rsidRDefault="004370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437029">
    <w:pPr>
      <w:pStyle w:val="GvdeMetni"/>
      <w:spacing w:line="14" w:lineRule="auto"/>
      <w:rPr>
        <w:sz w:val="20"/>
      </w:rPr>
    </w:pPr>
    <w:r>
      <w:pict>
        <v:line id="_x0000_s2072" style="position:absolute;z-index:-255225856;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71" type="#_x0000_t202" style="position:absolute;margin-left:112.4pt;margin-top:34.75pt;width:40.3pt;height:13.05pt;z-index:-255224832;mso-position-horizontal-relative:page;mso-position-vertical-relative:page" filled="f" stroked="f">
          <v:textbox style="mso-next-textbox:#_x0000_s2071" inset="0,0,0,0">
            <w:txbxContent>
              <w:p w:rsidR="00D01728" w:rsidRDefault="00D01728">
                <w:pPr>
                  <w:spacing w:before="10"/>
                  <w:ind w:left="20"/>
                  <w:rPr>
                    <w:b/>
                    <w:sz w:val="20"/>
                  </w:rPr>
                </w:pPr>
                <w:r>
                  <w:rPr>
                    <w:b/>
                    <w:sz w:val="20"/>
                  </w:rPr>
                  <w:t>1. GİRİŞ</w:t>
                </w:r>
              </w:p>
            </w:txbxContent>
          </v:textbox>
          <w10:wrap anchorx="page" anchory="page"/>
        </v:shape>
      </w:pict>
    </w:r>
    <w:r>
      <w:pict>
        <v:shape id="_x0000_s2070" type="#_x0000_t202" style="position:absolute;margin-left:438.4pt;margin-top:34.75pt;width:86.95pt;height:13.05pt;z-index:-255223808;mso-position-horizontal-relative:page;mso-position-vertical-relative:page" filled="f" stroked="f">
          <v:textbox style="mso-next-textbox:#_x0000_s2070" inset="0,0,0,0">
            <w:txbxContent>
              <w:p w:rsidR="00D01728" w:rsidRDefault="00D01728">
                <w:pPr>
                  <w:spacing w:before="10"/>
                  <w:ind w:left="20"/>
                  <w:rPr>
                    <w:b/>
                    <w:sz w:val="20"/>
                  </w:rPr>
                </w:pPr>
                <w:r>
                  <w:rPr>
                    <w:b/>
                    <w:sz w:val="20"/>
                  </w:rPr>
                  <w:t>Ayhan AKKAYA</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BFE"/>
    <w:multiLevelType w:val="multilevel"/>
    <w:tmpl w:val="C4021CA2"/>
    <w:lvl w:ilvl="0">
      <w:start w:val="1"/>
      <w:numFmt w:val="decimal"/>
      <w:lvlText w:val="[%1]"/>
      <w:lvlJc w:val="left"/>
      <w:pPr>
        <w:ind w:left="674" w:hanging="396"/>
        <w:jc w:val="right"/>
      </w:pPr>
      <w:rPr>
        <w:rFonts w:ascii="Cambria" w:eastAsia="Cambria" w:hAnsi="Cambria" w:cs="Cambria" w:hint="default"/>
        <w:b w:val="0"/>
        <w:bCs w:val="0"/>
        <w:i w:val="0"/>
        <w:iCs w:val="0"/>
        <w:w w:val="92"/>
        <w:sz w:val="24"/>
        <w:szCs w:val="24"/>
      </w:rPr>
    </w:lvl>
    <w:lvl w:ilvl="1">
      <w:start w:val="1"/>
      <w:numFmt w:val="decimal"/>
      <w:lvlText w:val="%2"/>
      <w:lvlJc w:val="left"/>
      <w:pPr>
        <w:ind w:left="730" w:hanging="334"/>
        <w:jc w:val="right"/>
      </w:pPr>
      <w:rPr>
        <w:rFonts w:ascii="Bookman Old Style" w:eastAsia="Bookman Old Style" w:hAnsi="Bookman Old Style" w:cs="Bookman Old Style" w:hint="default"/>
        <w:b w:val="0"/>
        <w:bCs w:val="0"/>
        <w:i w:val="0"/>
        <w:iCs w:val="0"/>
        <w:w w:val="80"/>
        <w:sz w:val="24"/>
        <w:szCs w:val="24"/>
      </w:rPr>
    </w:lvl>
    <w:lvl w:ilvl="2">
      <w:start w:val="1"/>
      <w:numFmt w:val="decimal"/>
      <w:lvlText w:val="%2.%3"/>
      <w:lvlJc w:val="left"/>
      <w:pPr>
        <w:ind w:left="885" w:hanging="489"/>
        <w:jc w:val="right"/>
      </w:pPr>
      <w:rPr>
        <w:rFonts w:ascii="Bookman Old Style" w:eastAsia="Bookman Old Style" w:hAnsi="Bookman Old Style" w:cs="Bookman Old Style" w:hint="default"/>
        <w:b w:val="0"/>
        <w:bCs w:val="0"/>
        <w:i w:val="0"/>
        <w:iCs w:val="0"/>
        <w:w w:val="79"/>
        <w:sz w:val="20"/>
        <w:szCs w:val="20"/>
      </w:rPr>
    </w:lvl>
    <w:lvl w:ilvl="3">
      <w:numFmt w:val="bullet"/>
      <w:lvlText w:val="•"/>
      <w:lvlJc w:val="left"/>
      <w:pPr>
        <w:ind w:left="740" w:hanging="489"/>
      </w:pPr>
      <w:rPr>
        <w:rFonts w:hint="default"/>
      </w:rPr>
    </w:lvl>
    <w:lvl w:ilvl="4">
      <w:numFmt w:val="bullet"/>
      <w:lvlText w:val="•"/>
      <w:lvlJc w:val="left"/>
      <w:pPr>
        <w:ind w:left="880" w:hanging="489"/>
      </w:pPr>
      <w:rPr>
        <w:rFonts w:hint="default"/>
      </w:rPr>
    </w:lvl>
    <w:lvl w:ilvl="5">
      <w:numFmt w:val="bullet"/>
      <w:lvlText w:val="•"/>
      <w:lvlJc w:val="left"/>
      <w:pPr>
        <w:ind w:left="3400" w:hanging="489"/>
      </w:pPr>
      <w:rPr>
        <w:rFonts w:hint="default"/>
      </w:rPr>
    </w:lvl>
    <w:lvl w:ilvl="6">
      <w:numFmt w:val="bullet"/>
      <w:lvlText w:val="•"/>
      <w:lvlJc w:val="left"/>
      <w:pPr>
        <w:ind w:left="4077" w:hanging="489"/>
      </w:pPr>
      <w:rPr>
        <w:rFonts w:hint="default"/>
      </w:rPr>
    </w:lvl>
    <w:lvl w:ilvl="7">
      <w:numFmt w:val="bullet"/>
      <w:lvlText w:val="•"/>
      <w:lvlJc w:val="left"/>
      <w:pPr>
        <w:ind w:left="4754" w:hanging="489"/>
      </w:pPr>
      <w:rPr>
        <w:rFonts w:hint="default"/>
      </w:rPr>
    </w:lvl>
    <w:lvl w:ilvl="8">
      <w:numFmt w:val="bullet"/>
      <w:lvlText w:val="•"/>
      <w:lvlJc w:val="left"/>
      <w:pPr>
        <w:ind w:left="5432" w:hanging="489"/>
      </w:pPr>
      <w:rPr>
        <w:rFonts w:hint="default"/>
      </w:rPr>
    </w:lvl>
  </w:abstractNum>
  <w:abstractNum w:abstractNumId="1" w15:restartNumberingAfterBreak="0">
    <w:nsid w:val="08E72C2E"/>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2" w15:restartNumberingAfterBreak="0">
    <w:nsid w:val="0DE410BA"/>
    <w:multiLevelType w:val="multilevel"/>
    <w:tmpl w:val="AE546338"/>
    <w:lvl w:ilvl="0">
      <w:start w:val="4"/>
      <w:numFmt w:val="decimal"/>
      <w:lvlText w:val="%1."/>
      <w:lvlJc w:val="left"/>
      <w:pPr>
        <w:ind w:left="94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numFmt w:val="bullet"/>
      <w:lvlText w:val="•"/>
      <w:lvlJc w:val="left"/>
      <w:pPr>
        <w:ind w:left="1960" w:hanging="435"/>
      </w:pPr>
      <w:rPr>
        <w:rFonts w:hint="default"/>
        <w:lang w:val="tr-TR" w:eastAsia="tr-TR" w:bidi="tr-TR"/>
      </w:rPr>
    </w:lvl>
    <w:lvl w:ilvl="3">
      <w:numFmt w:val="bullet"/>
      <w:lvlText w:val="•"/>
      <w:lvlJc w:val="left"/>
      <w:pPr>
        <w:ind w:left="2901" w:hanging="435"/>
      </w:pPr>
      <w:rPr>
        <w:rFonts w:hint="default"/>
        <w:lang w:val="tr-TR" w:eastAsia="tr-TR" w:bidi="tr-TR"/>
      </w:rPr>
    </w:lvl>
    <w:lvl w:ilvl="4">
      <w:numFmt w:val="bullet"/>
      <w:lvlText w:val="•"/>
      <w:lvlJc w:val="left"/>
      <w:pPr>
        <w:ind w:left="3842" w:hanging="435"/>
      </w:pPr>
      <w:rPr>
        <w:rFonts w:hint="default"/>
        <w:lang w:val="tr-TR" w:eastAsia="tr-TR" w:bidi="tr-TR"/>
      </w:rPr>
    </w:lvl>
    <w:lvl w:ilvl="5">
      <w:numFmt w:val="bullet"/>
      <w:lvlText w:val="•"/>
      <w:lvlJc w:val="left"/>
      <w:pPr>
        <w:ind w:left="4782" w:hanging="435"/>
      </w:pPr>
      <w:rPr>
        <w:rFonts w:hint="default"/>
        <w:lang w:val="tr-TR" w:eastAsia="tr-TR" w:bidi="tr-TR"/>
      </w:rPr>
    </w:lvl>
    <w:lvl w:ilvl="6">
      <w:numFmt w:val="bullet"/>
      <w:lvlText w:val="•"/>
      <w:lvlJc w:val="left"/>
      <w:pPr>
        <w:ind w:left="5723" w:hanging="435"/>
      </w:pPr>
      <w:rPr>
        <w:rFonts w:hint="default"/>
        <w:lang w:val="tr-TR" w:eastAsia="tr-TR" w:bidi="tr-TR"/>
      </w:rPr>
    </w:lvl>
    <w:lvl w:ilvl="7">
      <w:numFmt w:val="bullet"/>
      <w:lvlText w:val="•"/>
      <w:lvlJc w:val="left"/>
      <w:pPr>
        <w:ind w:left="6664" w:hanging="435"/>
      </w:pPr>
      <w:rPr>
        <w:rFonts w:hint="default"/>
        <w:lang w:val="tr-TR" w:eastAsia="tr-TR" w:bidi="tr-TR"/>
      </w:rPr>
    </w:lvl>
    <w:lvl w:ilvl="8">
      <w:numFmt w:val="bullet"/>
      <w:lvlText w:val="•"/>
      <w:lvlJc w:val="left"/>
      <w:pPr>
        <w:ind w:left="7604" w:hanging="435"/>
      </w:pPr>
      <w:rPr>
        <w:rFonts w:hint="default"/>
        <w:lang w:val="tr-TR" w:eastAsia="tr-TR" w:bidi="tr-TR"/>
      </w:rPr>
    </w:lvl>
  </w:abstractNum>
  <w:abstractNum w:abstractNumId="3" w15:restartNumberingAfterBreak="0">
    <w:nsid w:val="12155E54"/>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4" w15:restartNumberingAfterBreak="0">
    <w:nsid w:val="224A18F1"/>
    <w:multiLevelType w:val="multilevel"/>
    <w:tmpl w:val="E4F64B5A"/>
    <w:lvl w:ilvl="0">
      <w:start w:val="1"/>
      <w:numFmt w:val="decimal"/>
      <w:lvlText w:val="%1."/>
      <w:lvlJc w:val="left"/>
      <w:pPr>
        <w:ind w:left="92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154" w:hanging="567"/>
      </w:pPr>
      <w:rPr>
        <w:rFonts w:ascii="Times New Roman" w:eastAsia="Times New Roman" w:hAnsi="Times New Roman" w:cs="Times New Roman" w:hint="default"/>
        <w:b/>
        <w:bCs/>
        <w:w w:val="100"/>
        <w:sz w:val="24"/>
        <w:szCs w:val="24"/>
        <w:lang w:val="tr-TR" w:eastAsia="tr-TR" w:bidi="tr-TR"/>
      </w:rPr>
    </w:lvl>
    <w:lvl w:ilvl="3">
      <w:start w:val="1"/>
      <w:numFmt w:val="decimal"/>
      <w:lvlText w:val="%4."/>
      <w:lvlJc w:val="left"/>
      <w:pPr>
        <w:ind w:left="1394" w:hanging="240"/>
      </w:pPr>
      <w:rPr>
        <w:rFonts w:ascii="Times New Roman" w:eastAsia="Times New Roman" w:hAnsi="Times New Roman" w:cs="Times New Roman" w:hint="default"/>
        <w:spacing w:val="-2"/>
        <w:w w:val="99"/>
        <w:sz w:val="24"/>
        <w:szCs w:val="24"/>
        <w:lang w:val="tr-TR" w:eastAsia="tr-TR" w:bidi="tr-TR"/>
      </w:rPr>
    </w:lvl>
    <w:lvl w:ilvl="4">
      <w:numFmt w:val="bullet"/>
      <w:lvlText w:val="•"/>
      <w:lvlJc w:val="left"/>
      <w:pPr>
        <w:ind w:left="2555" w:hanging="240"/>
      </w:pPr>
      <w:rPr>
        <w:rFonts w:hint="default"/>
        <w:lang w:val="tr-TR" w:eastAsia="tr-TR" w:bidi="tr-TR"/>
      </w:rPr>
    </w:lvl>
    <w:lvl w:ilvl="5">
      <w:numFmt w:val="bullet"/>
      <w:lvlText w:val="•"/>
      <w:lvlJc w:val="left"/>
      <w:pPr>
        <w:ind w:left="3710" w:hanging="240"/>
      </w:pPr>
      <w:rPr>
        <w:rFonts w:hint="default"/>
        <w:lang w:val="tr-TR" w:eastAsia="tr-TR" w:bidi="tr-TR"/>
      </w:rPr>
    </w:lvl>
    <w:lvl w:ilvl="6">
      <w:numFmt w:val="bullet"/>
      <w:lvlText w:val="•"/>
      <w:lvlJc w:val="left"/>
      <w:pPr>
        <w:ind w:left="4865" w:hanging="240"/>
      </w:pPr>
      <w:rPr>
        <w:rFonts w:hint="default"/>
        <w:lang w:val="tr-TR" w:eastAsia="tr-TR" w:bidi="tr-TR"/>
      </w:rPr>
    </w:lvl>
    <w:lvl w:ilvl="7">
      <w:numFmt w:val="bullet"/>
      <w:lvlText w:val="•"/>
      <w:lvlJc w:val="left"/>
      <w:pPr>
        <w:ind w:left="6020" w:hanging="240"/>
      </w:pPr>
      <w:rPr>
        <w:rFonts w:hint="default"/>
        <w:lang w:val="tr-TR" w:eastAsia="tr-TR" w:bidi="tr-TR"/>
      </w:rPr>
    </w:lvl>
    <w:lvl w:ilvl="8">
      <w:numFmt w:val="bullet"/>
      <w:lvlText w:val="•"/>
      <w:lvlJc w:val="left"/>
      <w:pPr>
        <w:ind w:left="7176" w:hanging="240"/>
      </w:pPr>
      <w:rPr>
        <w:rFonts w:hint="default"/>
        <w:lang w:val="tr-TR" w:eastAsia="tr-TR" w:bidi="tr-TR"/>
      </w:rPr>
    </w:lvl>
  </w:abstractNum>
  <w:abstractNum w:abstractNumId="5" w15:restartNumberingAfterBreak="0">
    <w:nsid w:val="362C64B1"/>
    <w:multiLevelType w:val="multilevel"/>
    <w:tmpl w:val="1FE63B86"/>
    <w:lvl w:ilvl="0">
      <w:start w:val="1"/>
      <w:numFmt w:val="decimal"/>
      <w:lvlText w:val="%1."/>
      <w:lvlJc w:val="left"/>
      <w:pPr>
        <w:ind w:left="871" w:hanging="284"/>
      </w:pPr>
      <w:rPr>
        <w:rFonts w:ascii="Times New Roman" w:eastAsia="Times New Roman" w:hAnsi="Times New Roman" w:cs="Times New Roman" w:hint="default"/>
        <w:spacing w:val="0"/>
        <w:w w:val="99"/>
        <w:sz w:val="20"/>
        <w:szCs w:val="20"/>
        <w:lang w:val="tr-TR" w:eastAsia="tr-TR" w:bidi="tr-TR"/>
      </w:rPr>
    </w:lvl>
    <w:lvl w:ilvl="1">
      <w:start w:val="1"/>
      <w:numFmt w:val="decimal"/>
      <w:lvlText w:val="%1.%2."/>
      <w:lvlJc w:val="left"/>
      <w:pPr>
        <w:ind w:left="1015" w:hanging="428"/>
      </w:pPr>
      <w:rPr>
        <w:rFonts w:ascii="Times New Roman" w:eastAsia="Times New Roman" w:hAnsi="Times New Roman" w:cs="Times New Roman" w:hint="default"/>
        <w:spacing w:val="0"/>
        <w:w w:val="99"/>
        <w:sz w:val="20"/>
        <w:szCs w:val="20"/>
        <w:lang w:val="tr-TR" w:eastAsia="tr-TR" w:bidi="tr-TR"/>
      </w:rPr>
    </w:lvl>
    <w:lvl w:ilvl="2">
      <w:start w:val="1"/>
      <w:numFmt w:val="decimal"/>
      <w:lvlText w:val="%1.%2.%3."/>
      <w:lvlJc w:val="left"/>
      <w:pPr>
        <w:ind w:left="1582" w:hanging="528"/>
      </w:pPr>
      <w:rPr>
        <w:rFonts w:ascii="Times New Roman" w:eastAsia="Times New Roman" w:hAnsi="Times New Roman" w:cs="Times New Roman" w:hint="default"/>
        <w:spacing w:val="0"/>
        <w:w w:val="99"/>
        <w:sz w:val="20"/>
        <w:szCs w:val="20"/>
        <w:lang w:val="tr-TR" w:eastAsia="tr-TR" w:bidi="tr-TR"/>
      </w:rPr>
    </w:lvl>
    <w:lvl w:ilvl="3">
      <w:start w:val="1"/>
      <w:numFmt w:val="decimal"/>
      <w:lvlText w:val="%1.%2.%3.%4."/>
      <w:lvlJc w:val="left"/>
      <w:pPr>
        <w:ind w:left="2006" w:hanging="624"/>
      </w:pPr>
      <w:rPr>
        <w:rFonts w:ascii="Times New Roman" w:eastAsia="Times New Roman" w:hAnsi="Times New Roman" w:cs="Times New Roman" w:hint="default"/>
        <w:spacing w:val="-2"/>
        <w:w w:val="99"/>
        <w:sz w:val="20"/>
        <w:szCs w:val="20"/>
        <w:lang w:val="tr-TR" w:eastAsia="tr-TR" w:bidi="tr-TR"/>
      </w:rPr>
    </w:lvl>
    <w:lvl w:ilvl="4">
      <w:numFmt w:val="bullet"/>
      <w:lvlText w:val="•"/>
      <w:lvlJc w:val="left"/>
      <w:pPr>
        <w:ind w:left="3069" w:hanging="624"/>
      </w:pPr>
      <w:rPr>
        <w:rFonts w:hint="default"/>
        <w:lang w:val="tr-TR" w:eastAsia="tr-TR" w:bidi="tr-TR"/>
      </w:rPr>
    </w:lvl>
    <w:lvl w:ilvl="5">
      <w:numFmt w:val="bullet"/>
      <w:lvlText w:val="•"/>
      <w:lvlJc w:val="left"/>
      <w:pPr>
        <w:ind w:left="4138" w:hanging="624"/>
      </w:pPr>
      <w:rPr>
        <w:rFonts w:hint="default"/>
        <w:lang w:val="tr-TR" w:eastAsia="tr-TR" w:bidi="tr-TR"/>
      </w:rPr>
    </w:lvl>
    <w:lvl w:ilvl="6">
      <w:numFmt w:val="bullet"/>
      <w:lvlText w:val="•"/>
      <w:lvlJc w:val="left"/>
      <w:pPr>
        <w:ind w:left="5208" w:hanging="624"/>
      </w:pPr>
      <w:rPr>
        <w:rFonts w:hint="default"/>
        <w:lang w:val="tr-TR" w:eastAsia="tr-TR" w:bidi="tr-TR"/>
      </w:rPr>
    </w:lvl>
    <w:lvl w:ilvl="7">
      <w:numFmt w:val="bullet"/>
      <w:lvlText w:val="•"/>
      <w:lvlJc w:val="left"/>
      <w:pPr>
        <w:ind w:left="6277" w:hanging="624"/>
      </w:pPr>
      <w:rPr>
        <w:rFonts w:hint="default"/>
        <w:lang w:val="tr-TR" w:eastAsia="tr-TR" w:bidi="tr-TR"/>
      </w:rPr>
    </w:lvl>
    <w:lvl w:ilvl="8">
      <w:numFmt w:val="bullet"/>
      <w:lvlText w:val="•"/>
      <w:lvlJc w:val="left"/>
      <w:pPr>
        <w:ind w:left="7347" w:hanging="624"/>
      </w:pPr>
      <w:rPr>
        <w:rFonts w:hint="default"/>
        <w:lang w:val="tr-TR" w:eastAsia="tr-TR" w:bidi="tr-TR"/>
      </w:rPr>
    </w:lvl>
  </w:abstractNum>
  <w:abstractNum w:abstractNumId="6" w15:restartNumberingAfterBreak="0">
    <w:nsid w:val="524A341D"/>
    <w:multiLevelType w:val="multilevel"/>
    <w:tmpl w:val="0262BAA6"/>
    <w:lvl w:ilvl="0">
      <w:start w:val="3"/>
      <w:numFmt w:val="decimal"/>
      <w:lvlText w:val="%1"/>
      <w:lvlJc w:val="left"/>
      <w:pPr>
        <w:ind w:left="555" w:hanging="555"/>
      </w:pPr>
      <w:rPr>
        <w:rFonts w:hint="default"/>
      </w:rPr>
    </w:lvl>
    <w:lvl w:ilvl="1">
      <w:start w:val="2"/>
      <w:numFmt w:val="decimal"/>
      <w:lvlText w:val="%1.%2"/>
      <w:lvlJc w:val="left"/>
      <w:pPr>
        <w:ind w:left="1082" w:hanging="555"/>
      </w:pPr>
      <w:rPr>
        <w:rFonts w:hint="default"/>
      </w:rPr>
    </w:lvl>
    <w:lvl w:ilvl="2">
      <w:start w:val="1"/>
      <w:numFmt w:val="decimal"/>
      <w:lvlText w:val="%1.%2.%3"/>
      <w:lvlJc w:val="left"/>
      <w:pPr>
        <w:ind w:left="1774" w:hanging="720"/>
      </w:pPr>
      <w:rPr>
        <w:rFonts w:hint="default"/>
      </w:rPr>
    </w:lvl>
    <w:lvl w:ilvl="3">
      <w:start w:val="1"/>
      <w:numFmt w:val="decimal"/>
      <w:lvlText w:val="%1.%2.%3.%4"/>
      <w:lvlJc w:val="left"/>
      <w:pPr>
        <w:ind w:left="2301" w:hanging="720"/>
      </w:pPr>
      <w:rPr>
        <w:rFonts w:hint="default"/>
      </w:rPr>
    </w:lvl>
    <w:lvl w:ilvl="4">
      <w:start w:val="1"/>
      <w:numFmt w:val="decimal"/>
      <w:lvlText w:val="%1.%2.%3.%4.%5"/>
      <w:lvlJc w:val="left"/>
      <w:pPr>
        <w:ind w:left="2828" w:hanging="720"/>
      </w:pPr>
      <w:rPr>
        <w:rFonts w:hint="default"/>
      </w:rPr>
    </w:lvl>
    <w:lvl w:ilvl="5">
      <w:start w:val="1"/>
      <w:numFmt w:val="decimal"/>
      <w:lvlText w:val="%1.%2.%3.%4.%5.%6"/>
      <w:lvlJc w:val="left"/>
      <w:pPr>
        <w:ind w:left="3715" w:hanging="1080"/>
      </w:pPr>
      <w:rPr>
        <w:rFonts w:hint="default"/>
      </w:rPr>
    </w:lvl>
    <w:lvl w:ilvl="6">
      <w:start w:val="1"/>
      <w:numFmt w:val="decimal"/>
      <w:lvlText w:val="%1.%2.%3.%4.%5.%6.%7"/>
      <w:lvlJc w:val="left"/>
      <w:pPr>
        <w:ind w:left="4242" w:hanging="1080"/>
      </w:pPr>
      <w:rPr>
        <w:rFonts w:hint="default"/>
      </w:rPr>
    </w:lvl>
    <w:lvl w:ilvl="7">
      <w:start w:val="1"/>
      <w:numFmt w:val="decimal"/>
      <w:lvlText w:val="%1.%2.%3.%4.%5.%6.%7.%8"/>
      <w:lvlJc w:val="left"/>
      <w:pPr>
        <w:ind w:left="5129" w:hanging="1440"/>
      </w:pPr>
      <w:rPr>
        <w:rFonts w:hint="default"/>
      </w:rPr>
    </w:lvl>
    <w:lvl w:ilvl="8">
      <w:start w:val="1"/>
      <w:numFmt w:val="decimal"/>
      <w:lvlText w:val="%1.%2.%3.%4.%5.%6.%7.%8.%9"/>
      <w:lvlJc w:val="left"/>
      <w:pPr>
        <w:ind w:left="5656" w:hanging="1440"/>
      </w:pPr>
      <w:rPr>
        <w:rFonts w:hint="default"/>
      </w:rPr>
    </w:lvl>
  </w:abstractNum>
  <w:abstractNum w:abstractNumId="7" w15:restartNumberingAfterBreak="0">
    <w:nsid w:val="5ABF168F"/>
    <w:multiLevelType w:val="multilevel"/>
    <w:tmpl w:val="E64A6308"/>
    <w:lvl w:ilvl="0">
      <w:start w:val="3"/>
      <w:numFmt w:val="decimal"/>
      <w:lvlText w:val="%1"/>
      <w:lvlJc w:val="left"/>
      <w:pPr>
        <w:ind w:left="1296" w:hanging="790"/>
      </w:pPr>
      <w:rPr>
        <w:rFonts w:hint="default"/>
        <w:lang w:val="tr-TR" w:eastAsia="tr-TR" w:bidi="tr-TR"/>
      </w:rPr>
    </w:lvl>
    <w:lvl w:ilvl="1">
      <w:start w:val="2"/>
      <w:numFmt w:val="decimal"/>
      <w:lvlText w:val="%1.%2"/>
      <w:lvlJc w:val="left"/>
      <w:pPr>
        <w:ind w:left="1296" w:hanging="790"/>
      </w:pPr>
      <w:rPr>
        <w:rFonts w:hint="default"/>
        <w:lang w:val="tr-TR" w:eastAsia="tr-TR" w:bidi="tr-TR"/>
      </w:rPr>
    </w:lvl>
    <w:lvl w:ilvl="2">
      <w:start w:val="2"/>
      <w:numFmt w:val="decimal"/>
      <w:lvlText w:val="%1.%2.%3"/>
      <w:lvlJc w:val="left"/>
      <w:pPr>
        <w:ind w:left="1296" w:hanging="790"/>
      </w:pPr>
      <w:rPr>
        <w:rFonts w:hint="default"/>
        <w:lang w:val="tr-TR" w:eastAsia="tr-TR" w:bidi="tr-TR"/>
      </w:rPr>
    </w:lvl>
    <w:lvl w:ilvl="3">
      <w:start w:val="1"/>
      <w:numFmt w:val="decimal"/>
      <w:lvlText w:val="%1.%2.%3.%4."/>
      <w:lvlJc w:val="left"/>
      <w:pPr>
        <w:ind w:left="1296" w:hanging="790"/>
      </w:pPr>
      <w:rPr>
        <w:rFonts w:ascii="Times New Roman" w:eastAsia="Times New Roman" w:hAnsi="Times New Roman" w:cs="Times New Roman" w:hint="default"/>
        <w:b/>
        <w:bCs/>
        <w:w w:val="100"/>
        <w:sz w:val="24"/>
        <w:szCs w:val="24"/>
        <w:lang w:val="tr-TR" w:eastAsia="tr-TR" w:bidi="tr-TR"/>
      </w:rPr>
    </w:lvl>
    <w:lvl w:ilvl="4">
      <w:numFmt w:val="bullet"/>
      <w:lvlText w:val="•"/>
      <w:lvlJc w:val="left"/>
      <w:pPr>
        <w:ind w:left="4574" w:hanging="790"/>
      </w:pPr>
      <w:rPr>
        <w:rFonts w:hint="default"/>
        <w:lang w:val="tr-TR" w:eastAsia="tr-TR" w:bidi="tr-TR"/>
      </w:rPr>
    </w:lvl>
    <w:lvl w:ilvl="5">
      <w:numFmt w:val="bullet"/>
      <w:lvlText w:val="•"/>
      <w:lvlJc w:val="left"/>
      <w:pPr>
        <w:ind w:left="5393" w:hanging="790"/>
      </w:pPr>
      <w:rPr>
        <w:rFonts w:hint="default"/>
        <w:lang w:val="tr-TR" w:eastAsia="tr-TR" w:bidi="tr-TR"/>
      </w:rPr>
    </w:lvl>
    <w:lvl w:ilvl="6">
      <w:numFmt w:val="bullet"/>
      <w:lvlText w:val="•"/>
      <w:lvlJc w:val="left"/>
      <w:pPr>
        <w:ind w:left="6211" w:hanging="790"/>
      </w:pPr>
      <w:rPr>
        <w:rFonts w:hint="default"/>
        <w:lang w:val="tr-TR" w:eastAsia="tr-TR" w:bidi="tr-TR"/>
      </w:rPr>
    </w:lvl>
    <w:lvl w:ilvl="7">
      <w:numFmt w:val="bullet"/>
      <w:lvlText w:val="•"/>
      <w:lvlJc w:val="left"/>
      <w:pPr>
        <w:ind w:left="7030" w:hanging="790"/>
      </w:pPr>
      <w:rPr>
        <w:rFonts w:hint="default"/>
        <w:lang w:val="tr-TR" w:eastAsia="tr-TR" w:bidi="tr-TR"/>
      </w:rPr>
    </w:lvl>
    <w:lvl w:ilvl="8">
      <w:numFmt w:val="bullet"/>
      <w:lvlText w:val="•"/>
      <w:lvlJc w:val="left"/>
      <w:pPr>
        <w:ind w:left="7849" w:hanging="790"/>
      </w:pPr>
      <w:rPr>
        <w:rFonts w:hint="default"/>
        <w:lang w:val="tr-TR" w:eastAsia="tr-TR" w:bidi="tr-TR"/>
      </w:rPr>
    </w:lvl>
  </w:abstractNum>
  <w:num w:numId="1">
    <w:abstractNumId w:val="2"/>
  </w:num>
  <w:num w:numId="2">
    <w:abstractNumId w:val="7"/>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06EB0"/>
    <w:rsid w:val="00007D66"/>
    <w:rsid w:val="00017F83"/>
    <w:rsid w:val="00026476"/>
    <w:rsid w:val="00040820"/>
    <w:rsid w:val="00043125"/>
    <w:rsid w:val="00060460"/>
    <w:rsid w:val="00077F66"/>
    <w:rsid w:val="000A00AC"/>
    <w:rsid w:val="00107EBB"/>
    <w:rsid w:val="00115FF7"/>
    <w:rsid w:val="00126A6C"/>
    <w:rsid w:val="0014616C"/>
    <w:rsid w:val="00150570"/>
    <w:rsid w:val="00182609"/>
    <w:rsid w:val="00197BC8"/>
    <w:rsid w:val="001B0BC8"/>
    <w:rsid w:val="001B1465"/>
    <w:rsid w:val="001B561F"/>
    <w:rsid w:val="001C1FA6"/>
    <w:rsid w:val="001D11C4"/>
    <w:rsid w:val="001D7F1E"/>
    <w:rsid w:val="001E123A"/>
    <w:rsid w:val="001E4463"/>
    <w:rsid w:val="001F7155"/>
    <w:rsid w:val="00204188"/>
    <w:rsid w:val="002320EB"/>
    <w:rsid w:val="00232514"/>
    <w:rsid w:val="002414FC"/>
    <w:rsid w:val="00265DE9"/>
    <w:rsid w:val="00287D4D"/>
    <w:rsid w:val="002A4D67"/>
    <w:rsid w:val="002B10F8"/>
    <w:rsid w:val="002E2081"/>
    <w:rsid w:val="002E3094"/>
    <w:rsid w:val="00370CEF"/>
    <w:rsid w:val="00374E71"/>
    <w:rsid w:val="003C4405"/>
    <w:rsid w:val="003F13E0"/>
    <w:rsid w:val="00417F8E"/>
    <w:rsid w:val="00423C7B"/>
    <w:rsid w:val="00437029"/>
    <w:rsid w:val="004B12AA"/>
    <w:rsid w:val="004C1FA3"/>
    <w:rsid w:val="004D4C94"/>
    <w:rsid w:val="004E1DE0"/>
    <w:rsid w:val="004E7410"/>
    <w:rsid w:val="005239C4"/>
    <w:rsid w:val="00533D44"/>
    <w:rsid w:val="0053587E"/>
    <w:rsid w:val="005526C4"/>
    <w:rsid w:val="00581158"/>
    <w:rsid w:val="005C4E66"/>
    <w:rsid w:val="005D44AD"/>
    <w:rsid w:val="006107A6"/>
    <w:rsid w:val="00613899"/>
    <w:rsid w:val="006332E0"/>
    <w:rsid w:val="00676C50"/>
    <w:rsid w:val="00697D59"/>
    <w:rsid w:val="006B07FB"/>
    <w:rsid w:val="006C0F2D"/>
    <w:rsid w:val="00706292"/>
    <w:rsid w:val="00710962"/>
    <w:rsid w:val="00722154"/>
    <w:rsid w:val="00734C4E"/>
    <w:rsid w:val="00737815"/>
    <w:rsid w:val="00755CA7"/>
    <w:rsid w:val="00765916"/>
    <w:rsid w:val="00777E7A"/>
    <w:rsid w:val="00781128"/>
    <w:rsid w:val="007A4AFF"/>
    <w:rsid w:val="007B4C90"/>
    <w:rsid w:val="007B534F"/>
    <w:rsid w:val="007B5355"/>
    <w:rsid w:val="00813438"/>
    <w:rsid w:val="00850F6C"/>
    <w:rsid w:val="008A0C61"/>
    <w:rsid w:val="008C44D5"/>
    <w:rsid w:val="008F6F0C"/>
    <w:rsid w:val="008F767B"/>
    <w:rsid w:val="00933B89"/>
    <w:rsid w:val="009375C3"/>
    <w:rsid w:val="00954143"/>
    <w:rsid w:val="00963222"/>
    <w:rsid w:val="009B1B68"/>
    <w:rsid w:val="009E7198"/>
    <w:rsid w:val="00A11AD4"/>
    <w:rsid w:val="00A3556B"/>
    <w:rsid w:val="00A9464D"/>
    <w:rsid w:val="00AC3707"/>
    <w:rsid w:val="00AE6F88"/>
    <w:rsid w:val="00B0242D"/>
    <w:rsid w:val="00B232DE"/>
    <w:rsid w:val="00B26ABF"/>
    <w:rsid w:val="00B30D56"/>
    <w:rsid w:val="00BC09DB"/>
    <w:rsid w:val="00BF35AA"/>
    <w:rsid w:val="00BF7C0A"/>
    <w:rsid w:val="00C231DF"/>
    <w:rsid w:val="00C30F41"/>
    <w:rsid w:val="00C32997"/>
    <w:rsid w:val="00C33A9C"/>
    <w:rsid w:val="00C418C4"/>
    <w:rsid w:val="00C53307"/>
    <w:rsid w:val="00C5525A"/>
    <w:rsid w:val="00C56276"/>
    <w:rsid w:val="00C71D4E"/>
    <w:rsid w:val="00C86075"/>
    <w:rsid w:val="00CA2E81"/>
    <w:rsid w:val="00CE1DF5"/>
    <w:rsid w:val="00D01728"/>
    <w:rsid w:val="00D07700"/>
    <w:rsid w:val="00D36248"/>
    <w:rsid w:val="00D420BC"/>
    <w:rsid w:val="00D56B2C"/>
    <w:rsid w:val="00D761BD"/>
    <w:rsid w:val="00D84261"/>
    <w:rsid w:val="00D93249"/>
    <w:rsid w:val="00DC44A3"/>
    <w:rsid w:val="00DD0563"/>
    <w:rsid w:val="00DF577E"/>
    <w:rsid w:val="00E06EB0"/>
    <w:rsid w:val="00E313C7"/>
    <w:rsid w:val="00E578F6"/>
    <w:rsid w:val="00E864B3"/>
    <w:rsid w:val="00E91B5B"/>
    <w:rsid w:val="00EE34FC"/>
    <w:rsid w:val="00F05A24"/>
    <w:rsid w:val="00F24E8F"/>
    <w:rsid w:val="00F30C59"/>
    <w:rsid w:val="00F36EE2"/>
    <w:rsid w:val="00F71511"/>
    <w:rsid w:val="00F9665D"/>
    <w:rsid w:val="00FA1BD2"/>
    <w:rsid w:val="00FB1A3D"/>
    <w:rsid w:val="00FD0575"/>
    <w:rsid w:val="00FE73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4:docId w14:val="744B08A9"/>
  <w15:docId w15:val="{359D139F-50B3-45E2-9AF3-279775C1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ind w:left="1154"/>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ind w:left="1015" w:hanging="428"/>
    </w:pPr>
    <w:rPr>
      <w:sz w:val="20"/>
      <w:szCs w:val="20"/>
    </w:rPr>
  </w:style>
  <w:style w:type="paragraph" w:styleId="T2">
    <w:name w:val="toc 2"/>
    <w:basedOn w:val="Normal"/>
    <w:uiPriority w:val="1"/>
    <w:qFormat/>
    <w:pPr>
      <w:ind w:left="1582" w:hanging="529"/>
    </w:pPr>
    <w:rPr>
      <w:sz w:val="20"/>
      <w:szCs w:val="20"/>
    </w:rPr>
  </w:style>
  <w:style w:type="paragraph" w:styleId="T3">
    <w:name w:val="toc 3"/>
    <w:basedOn w:val="Normal"/>
    <w:uiPriority w:val="1"/>
    <w:qFormat/>
    <w:pPr>
      <w:ind w:left="2006" w:hanging="625"/>
    </w:pPr>
    <w:rPr>
      <w:sz w:val="20"/>
      <w:szCs w:val="20"/>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015" w:hanging="56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B30D56"/>
    <w:pPr>
      <w:tabs>
        <w:tab w:val="center" w:pos="4536"/>
        <w:tab w:val="right" w:pos="9072"/>
      </w:tabs>
    </w:pPr>
  </w:style>
  <w:style w:type="character" w:customStyle="1" w:styleId="stBilgiChar">
    <w:name w:val="Üst Bilgi Char"/>
    <w:basedOn w:val="VarsaylanParagrafYazTipi"/>
    <w:link w:val="stBilgi"/>
    <w:uiPriority w:val="99"/>
    <w:rsid w:val="00B30D56"/>
    <w:rPr>
      <w:rFonts w:ascii="Times New Roman" w:eastAsia="Times New Roman" w:hAnsi="Times New Roman" w:cs="Times New Roman"/>
      <w:lang w:val="tr-TR" w:eastAsia="tr-TR" w:bidi="tr-TR"/>
    </w:rPr>
  </w:style>
  <w:style w:type="paragraph" w:styleId="AltBilgi">
    <w:name w:val="footer"/>
    <w:basedOn w:val="Normal"/>
    <w:link w:val="AltBilgiChar"/>
    <w:uiPriority w:val="99"/>
    <w:unhideWhenUsed/>
    <w:rsid w:val="00B30D56"/>
    <w:pPr>
      <w:tabs>
        <w:tab w:val="center" w:pos="4536"/>
        <w:tab w:val="right" w:pos="9072"/>
      </w:tabs>
    </w:pPr>
  </w:style>
  <w:style w:type="character" w:customStyle="1" w:styleId="AltBilgiChar">
    <w:name w:val="Alt Bilgi Char"/>
    <w:basedOn w:val="VarsaylanParagrafYazTipi"/>
    <w:link w:val="AltBilgi"/>
    <w:uiPriority w:val="99"/>
    <w:rsid w:val="00B30D56"/>
    <w:rPr>
      <w:rFonts w:ascii="Times New Roman" w:eastAsia="Times New Roman" w:hAnsi="Times New Roman" w:cs="Times New Roman"/>
      <w:lang w:val="tr-TR" w:eastAsia="tr-TR" w:bidi="tr-TR"/>
    </w:rPr>
  </w:style>
  <w:style w:type="table" w:styleId="TabloKlavuzu">
    <w:name w:val="Table Grid"/>
    <w:basedOn w:val="NormalTablo"/>
    <w:uiPriority w:val="39"/>
    <w:rsid w:val="0028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5916"/>
    <w:rPr>
      <w:color w:val="0000FF" w:themeColor="hyperlink"/>
      <w:u w:val="single"/>
    </w:rPr>
  </w:style>
  <w:style w:type="paragraph" w:customStyle="1" w:styleId="Normal1">
    <w:name w:val="Normal1"/>
    <w:rsid w:val="00265DE9"/>
    <w:pPr>
      <w:widowControl/>
      <w:autoSpaceDE/>
      <w:autoSpaceDN/>
    </w:pPr>
    <w:rPr>
      <w:rFonts w:ascii="Cambria" w:eastAsia="Cambria" w:hAnsi="Cambria" w:cs="Cambria"/>
      <w:sz w:val="24"/>
      <w:szCs w:val="24"/>
    </w:rPr>
  </w:style>
  <w:style w:type="paragraph" w:customStyle="1" w:styleId="Default">
    <w:name w:val="Default"/>
    <w:rsid w:val="002414FC"/>
    <w:pPr>
      <w:widowControl/>
      <w:adjustRightInd w:val="0"/>
    </w:pPr>
    <w:rPr>
      <w:rFonts w:ascii="Times New Roman" w:hAnsi="Times New Roman" w:cs="Times New Roman"/>
      <w:color w:val="000000"/>
      <w:sz w:val="24"/>
      <w:szCs w:val="24"/>
      <w:lang w:val="tr-TR"/>
    </w:rPr>
  </w:style>
  <w:style w:type="paragraph" w:styleId="T4">
    <w:name w:val="toc 4"/>
    <w:basedOn w:val="Normal"/>
    <w:next w:val="Normal"/>
    <w:autoRedefine/>
    <w:uiPriority w:val="39"/>
    <w:semiHidden/>
    <w:unhideWhenUsed/>
    <w:rsid w:val="00A3556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5901">
      <w:bodyDiv w:val="1"/>
      <w:marLeft w:val="0"/>
      <w:marRight w:val="0"/>
      <w:marTop w:val="0"/>
      <w:marBottom w:val="0"/>
      <w:divBdr>
        <w:top w:val="none" w:sz="0" w:space="0" w:color="auto"/>
        <w:left w:val="none" w:sz="0" w:space="0" w:color="auto"/>
        <w:bottom w:val="none" w:sz="0" w:space="0" w:color="auto"/>
        <w:right w:val="none" w:sz="0" w:space="0" w:color="auto"/>
      </w:divBdr>
      <w:divsChild>
        <w:div w:id="931626685">
          <w:marLeft w:val="547"/>
          <w:marRight w:val="0"/>
          <w:marTop w:val="0"/>
          <w:marBottom w:val="0"/>
          <w:divBdr>
            <w:top w:val="none" w:sz="0" w:space="0" w:color="auto"/>
            <w:left w:val="none" w:sz="0" w:space="0" w:color="auto"/>
            <w:bottom w:val="none" w:sz="0" w:space="0" w:color="auto"/>
            <w:right w:val="none" w:sz="0" w:space="0" w:color="auto"/>
          </w:divBdr>
        </w:div>
        <w:div w:id="1790078941">
          <w:marLeft w:val="547"/>
          <w:marRight w:val="0"/>
          <w:marTop w:val="0"/>
          <w:marBottom w:val="0"/>
          <w:divBdr>
            <w:top w:val="none" w:sz="0" w:space="0" w:color="auto"/>
            <w:left w:val="none" w:sz="0" w:space="0" w:color="auto"/>
            <w:bottom w:val="none" w:sz="0" w:space="0" w:color="auto"/>
            <w:right w:val="none" w:sz="0" w:space="0" w:color="auto"/>
          </w:divBdr>
        </w:div>
        <w:div w:id="172840888">
          <w:marLeft w:val="547"/>
          <w:marRight w:val="0"/>
          <w:marTop w:val="0"/>
          <w:marBottom w:val="0"/>
          <w:divBdr>
            <w:top w:val="none" w:sz="0" w:space="0" w:color="auto"/>
            <w:left w:val="none" w:sz="0" w:space="0" w:color="auto"/>
            <w:bottom w:val="none" w:sz="0" w:space="0" w:color="auto"/>
            <w:right w:val="none" w:sz="0" w:space="0" w:color="auto"/>
          </w:divBdr>
        </w:div>
        <w:div w:id="947393445">
          <w:marLeft w:val="547"/>
          <w:marRight w:val="0"/>
          <w:marTop w:val="0"/>
          <w:marBottom w:val="0"/>
          <w:divBdr>
            <w:top w:val="none" w:sz="0" w:space="0" w:color="auto"/>
            <w:left w:val="none" w:sz="0" w:space="0" w:color="auto"/>
            <w:bottom w:val="none" w:sz="0" w:space="0" w:color="auto"/>
            <w:right w:val="none" w:sz="0" w:space="0" w:color="auto"/>
          </w:divBdr>
        </w:div>
        <w:div w:id="2034720201">
          <w:marLeft w:val="547"/>
          <w:marRight w:val="0"/>
          <w:marTop w:val="0"/>
          <w:marBottom w:val="0"/>
          <w:divBdr>
            <w:top w:val="none" w:sz="0" w:space="0" w:color="auto"/>
            <w:left w:val="none" w:sz="0" w:space="0" w:color="auto"/>
            <w:bottom w:val="none" w:sz="0" w:space="0" w:color="auto"/>
            <w:right w:val="none" w:sz="0" w:space="0" w:color="auto"/>
          </w:divBdr>
        </w:div>
        <w:div w:id="1930037659">
          <w:marLeft w:val="547"/>
          <w:marRight w:val="0"/>
          <w:marTop w:val="0"/>
          <w:marBottom w:val="0"/>
          <w:divBdr>
            <w:top w:val="none" w:sz="0" w:space="0" w:color="auto"/>
            <w:left w:val="none" w:sz="0" w:space="0" w:color="auto"/>
            <w:bottom w:val="none" w:sz="0" w:space="0" w:color="auto"/>
            <w:right w:val="none" w:sz="0" w:space="0" w:color="auto"/>
          </w:divBdr>
        </w:div>
        <w:div w:id="356733423">
          <w:marLeft w:val="547"/>
          <w:marRight w:val="0"/>
          <w:marTop w:val="0"/>
          <w:marBottom w:val="0"/>
          <w:divBdr>
            <w:top w:val="none" w:sz="0" w:space="0" w:color="auto"/>
            <w:left w:val="none" w:sz="0" w:space="0" w:color="auto"/>
            <w:bottom w:val="none" w:sz="0" w:space="0" w:color="auto"/>
            <w:right w:val="none" w:sz="0" w:space="0" w:color="auto"/>
          </w:divBdr>
        </w:div>
        <w:div w:id="953680996">
          <w:marLeft w:val="547"/>
          <w:marRight w:val="0"/>
          <w:marTop w:val="0"/>
          <w:marBottom w:val="0"/>
          <w:divBdr>
            <w:top w:val="none" w:sz="0" w:space="0" w:color="auto"/>
            <w:left w:val="none" w:sz="0" w:space="0" w:color="auto"/>
            <w:bottom w:val="none" w:sz="0" w:space="0" w:color="auto"/>
            <w:right w:val="none" w:sz="0" w:space="0" w:color="auto"/>
          </w:divBdr>
        </w:div>
        <w:div w:id="1816146044">
          <w:marLeft w:val="547"/>
          <w:marRight w:val="0"/>
          <w:marTop w:val="0"/>
          <w:marBottom w:val="0"/>
          <w:divBdr>
            <w:top w:val="none" w:sz="0" w:space="0" w:color="auto"/>
            <w:left w:val="none" w:sz="0" w:space="0" w:color="auto"/>
            <w:bottom w:val="none" w:sz="0" w:space="0" w:color="auto"/>
            <w:right w:val="none" w:sz="0" w:space="0" w:color="auto"/>
          </w:divBdr>
        </w:div>
      </w:divsChild>
    </w:div>
    <w:div w:id="713313394">
      <w:bodyDiv w:val="1"/>
      <w:marLeft w:val="0"/>
      <w:marRight w:val="0"/>
      <w:marTop w:val="0"/>
      <w:marBottom w:val="0"/>
      <w:divBdr>
        <w:top w:val="none" w:sz="0" w:space="0" w:color="auto"/>
        <w:left w:val="none" w:sz="0" w:space="0" w:color="auto"/>
        <w:bottom w:val="none" w:sz="0" w:space="0" w:color="auto"/>
        <w:right w:val="none" w:sz="0" w:space="0" w:color="auto"/>
      </w:divBdr>
      <w:divsChild>
        <w:div w:id="1502313091">
          <w:marLeft w:val="0"/>
          <w:marRight w:val="0"/>
          <w:marTop w:val="0"/>
          <w:marBottom w:val="0"/>
          <w:divBdr>
            <w:top w:val="none" w:sz="0" w:space="0" w:color="auto"/>
            <w:left w:val="none" w:sz="0" w:space="0" w:color="auto"/>
            <w:bottom w:val="none" w:sz="0" w:space="0" w:color="auto"/>
            <w:right w:val="none" w:sz="0" w:space="0" w:color="auto"/>
          </w:divBdr>
          <w:divsChild>
            <w:div w:id="17150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494">
      <w:bodyDiv w:val="1"/>
      <w:marLeft w:val="0"/>
      <w:marRight w:val="0"/>
      <w:marTop w:val="0"/>
      <w:marBottom w:val="0"/>
      <w:divBdr>
        <w:top w:val="none" w:sz="0" w:space="0" w:color="auto"/>
        <w:left w:val="none" w:sz="0" w:space="0" w:color="auto"/>
        <w:bottom w:val="none" w:sz="0" w:space="0" w:color="auto"/>
        <w:right w:val="none" w:sz="0" w:space="0" w:color="auto"/>
      </w:divBdr>
      <w:divsChild>
        <w:div w:id="182958906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CBA38-CFDC-4C82-A413-6F85BB022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Pages>
  <Words>1136</Words>
  <Characters>6477</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lab3_ayhanakkaya</cp:lastModifiedBy>
  <cp:revision>65</cp:revision>
  <dcterms:created xsi:type="dcterms:W3CDTF">2021-10-25T15:46:00Z</dcterms:created>
  <dcterms:modified xsi:type="dcterms:W3CDTF">2022-07-20T07:14:00Z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2016</vt:lpwstr>
  </property>
  <property fmtid="{D5CDD505-2E9C-101B-9397-08002B2CF9AE}" pid="4" name="LastSaved">
    <vt:filetime>2021-10-25T00:00:00Z</vt:filetime>
  </property>
</Properties>
</file>