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PROGRESS REPORT v4 — CARDPATH BUILD</w:t>
      </w:r>
    </w:p>
    <w:p>
      <w:pPr>
        <w:pStyle w:val="Heading1"/>
      </w:pPr>
      <w:r>
        <w:t>Eksekusi penuh MASTER_REVISION_BRIEF_V4 + cross-check pasca-QA Shelby · 26 Okt 2026</w:t>
      </w:r>
    </w:p>
    <w:p>
      <w:pPr>
        <w:pStyle w:val="Heading2"/>
      </w:pPr>
      <w:r>
        <w:t>Untuk researcher review — laporan menyeluruh, case-by-case, tanpa update yang terlewat</w:t>
      </w:r>
    </w:p>
    <w:p>
      <w:r>
        <w:t>---</w:t>
      </w:r>
    </w:p>
    <w:p>
      <w:pPr>
        <w:pStyle w:val="Title"/>
      </w:pPr>
      <w:r>
        <w:t>BAGIAN 1 — RINGKASAN EKSEKUSI</w:t>
      </w:r>
    </w:p>
    <w:p>
      <w:r>
        <w:t>Semua 7 tahap MASTER_REVISION_BRIEF_V4 selesai dieksekusi sesuai urutan dependency (PART 0), ditambah 2 putaran cross-check pasca-testing Shelby. Status akhir:</w:t>
      </w:r>
    </w:p>
    <w:p>
      <w:pPr>
        <w:pStyle w:val="ListBullet"/>
      </w:pPr>
      <w:r>
        <w:t>**74 halaman** live, semua HTTP 200 (demo static di tunnel)</w:t>
      </w:r>
    </w:p>
    <w:p>
      <w:pPr>
        <w:pStyle w:val="ListBullet"/>
      </w:pPr>
      <w:r>
        <w:t>**882 link** diuji dari konteks halamannya (journey click-test) → **0 gagal**</w:t>
      </w:r>
    </w:p>
    <w:p>
      <w:pPr>
        <w:pStyle w:val="ListBullet"/>
      </w:pPr>
      <w:r>
        <w:t>Match spread 50 profil random → max share **24%** (target ≤35%) → PASS</w:t>
      </w:r>
    </w:p>
    <w:p>
      <w:pPr>
        <w:pStyle w:val="ListBullet"/>
      </w:pPr>
      <w:r>
        <w:t>7 edge-probe UX simulation (E1, E2, passport, ITIN, BK-active, income-fee, M1) → semua PASS</w:t>
      </w:r>
    </w:p>
    <w:p>
      <w:pPr>
        <w:pStyle w:val="ListBullet"/>
      </w:pPr>
      <w:r>
        <w:t>KV precision: 9 keys enum-eksak, nilai aneh di-reject, `lid` tidak bocor → PASS</w:t>
      </w:r>
    </w:p>
    <w:p>
      <w:pPr>
        <w:pStyle w:val="ListBullet"/>
      </w:pPr>
      <w:r>
        <w:t>Compliance sweep → bersih</w:t>
      </w:r>
    </w:p>
    <w:p>
      <w:pPr>
        <w:pStyle w:val="ListBullet"/>
      </w:pPr>
      <w:r>
        <w:t>Tunnel: https://christmas-schemes-laid-cork.trycloudflare.com (URL berubah tiap restart)</w:t>
      </w:r>
    </w:p>
    <w:p>
      <w:r>
        <w:t>---</w:t>
      </w:r>
    </w:p>
    <w:p>
      <w:pPr>
        <w:pStyle w:val="Title"/>
      </w:pPr>
      <w:r>
        <w:t>BAGIAN 2 — EKSEKUSI PER PART BRIEF</w:t>
      </w:r>
    </w:p>
    <w:p>
      <w:pPr>
        <w:pStyle w:val="Heading1"/>
      </w:pPr>
      <w:r>
        <w:t>PART 1 — HOTFIX (C1-C4 + E3) ✓</w:t>
      </w:r>
    </w:p>
    <w:p>
      <w:pPr>
        <w:pStyle w:val="ListBullet"/>
      </w:pPr>
      <w:r>
        <w:t>**C1**: Satu sumber href builder `outboundHref(key)` + konstanta `ROUTE_MODE = 'static' | 'server'`. Semua P2 (lama &amp; baru) kini `go.html?card={key}&amp;…` — nol `/go/` langsung tersisa di static mode. Server mode siap untuk Worker production.</w:t>
      </w:r>
    </w:p>
    <w:p>
      <w:pPr>
        <w:pStyle w:val="ListBullet"/>
      </w:pPr>
      <w:r>
        <w:t>**C2**: `PROD_HOSTS = ['cardpath.com','www.cardpath.com']` sebagai konfigurasi (TODO: final domain saat deploy). Pre-deploy check: grep `qa=1` hanya dalam guard isProd — terverifikasi 0 kebocoran.</w:t>
      </w:r>
    </w:p>
    <w:p>
      <w:pPr>
        <w:pStyle w:val="ListBullet"/>
      </w:pPr>
      <w:r>
        <w:t>**C4**: Sticky bar tunggal via IntersectionObserver — muncul HANYA saat hero CTA keluar viewport. (Lihat Bagian 3, Kasus C6-C8 untuk perbaikan lanjutan.)</w:t>
      </w:r>
    </w:p>
    <w:p>
      <w:pPr>
        <w:pStyle w:val="ListBullet"/>
      </w:pPr>
      <w:r>
        <w:t>**E3**: Kontradiksi (−10) kini juga menurunkan odds satu band + catatan jujur non-revealing di result: *"Some answers look inconsistent — this may affect your estimate."*</w:t>
      </w:r>
    </w:p>
    <w:p>
      <w:pPr>
        <w:pStyle w:val="Heading1"/>
      </w:pPr>
      <w:r>
        <w:t>PART 2 — MATCH ENGINE v4 ✓ (app.js 633 lines)</w:t>
      </w:r>
    </w:p>
    <w:p>
      <w:pPr>
        <w:pStyle w:val="ListBullet"/>
      </w:pPr>
      <w:r>
        <w:t>**M1**: First-match-wins dimatikan. Alur: hard constraints → skor kandidat 0-100 (goal 40 + deposit 25 + income/fee 15 + odds 20) → top-1 match + alts rank 2-3 (beda type bila mungkin) → tie-breaker fee → graduation.</w:t>
      </w:r>
    </w:p>
    <w:p>
      <w:pPr>
        <w:pStyle w:val="ListBullet"/>
      </w:pPr>
      <w:r>
        <w:t>**E1**: Deposit constraint — produk `dep_min` &gt; user deposit di-exclude.</w:t>
      </w:r>
    </w:p>
    <w:p>
      <w:pPr>
        <w:pStyle w:val="ListBullet"/>
      </w:pPr>
      <w:r>
        <w:t>**E2**: good-score + $0 deposit tidak lagi jatuh ke Credit One (fee-card). Probe: → Chime, alts Varo/Grow.</w:t>
      </w:r>
    </w:p>
    <w:p>
      <w:pPr>
        <w:pStyle w:val="ListBullet"/>
      </w:pPr>
      <w:r>
        <w:t>**E4**: Odds floor — produk no-check/no-fee tidak pernah dapat odds 'low'.</w:t>
      </w:r>
    </w:p>
    <w:p>
      <w:pPr>
        <w:pStyle w:val="ListBullet"/>
      </w:pPr>
      <w:r>
        <w:t>**M2**: Jalur profil kuat — FIT≥45 &amp; INTENT 25-34 = email-first varian dengan jump sekunder AKTIF. Probe: fit 47 + intent 25 tanpa email → strong path PASS.</w:t>
      </w:r>
    </w:p>
    <w:p>
      <w:pPr>
        <w:pStyle w:val="Heading1"/>
      </w:pPr>
      <w:r>
        <w:t>PART 3 — PRODUCT MATRIX 18 ENTRI ✓</w:t>
      </w:r>
    </w:p>
    <w:p>
      <w:r>
        <w:t>9 kartu + 3 loan + 2 fintech + 4 utility, semua field lengkap (id_req, dep_min, fees, credit_check, graduation, hard constraints). Koreksi fatal dikerjakan:</w:t>
      </w:r>
    </w:p>
    <w:p>
      <w:pPr>
        <w:pStyle w:val="ListBullet"/>
      </w:pPr>
      <w:r>
        <w:t>**Discover it Secured** → halaman STATUS (PAUSED sejak Juni 2026 pasca-akuisisi Capital One) + redirect ke Quicksilver. Tidak ada CTA outbound ke produk mati — verifikasi: `/go/discover` tidak ada lagi.</w:t>
      </w:r>
    </w:p>
    <w:p>
      <w:pPr>
        <w:pStyle w:val="ListBullet"/>
      </w:pPr>
      <w:r>
        <w:t>**OpenSky** deposit dikoreksi $150 (bukan $100); varian no-bank-account = `openskynb`.</w:t>
      </w:r>
    </w:p>
    <w:p>
      <w:pPr>
        <w:pStyle w:val="ListBullet"/>
      </w:pPr>
      <w:r>
        <w:t>**Self** dikoreksi jadi LOAN flow (bukan kartu).</w:t>
      </w:r>
    </w:p>
    <w:p>
      <w:pPr>
        <w:pStyle w:val="ListBullet"/>
      </w:pPr>
      <w:r>
        <w:t>**Petal 2** SSN-only (exclude ITIN).</w:t>
      </w:r>
    </w:p>
    <w:p>
      <w:pPr>
        <w:pStyle w:val="ListBullet"/>
      </w:pPr>
      <w:r>
        <w:t>Template per-type: loan/fintech/utility memakai alur "how it works", bukan framing kartu.</w:t>
      </w:r>
    </w:p>
    <w:p>
      <w:pPr>
        <w:pStyle w:val="Heading1"/>
      </w:pPr>
      <w:r>
        <w:t>PART 4 — KV PRECISION ✓ (kv.js port 1:1 dari spec)</w:t>
      </w:r>
    </w:p>
    <w:p>
      <w:pPr>
        <w:pStyle w:val="ListBullet"/>
      </w:pPr>
      <w:r>
        <w:t>Rename global: `cq_regency`→`cq_regen`, `opensky_nobank`→`openskynb` — grep residual = 0 di semua file.</w:t>
      </w:r>
    </w:p>
    <w:p>
      <w:pPr>
        <w:pStyle w:val="ListBullet"/>
      </w:pPr>
      <w:r>
        <w:t>kv.js v2 defensif: allow-list UTM, enum eksak 9 key, nilai di luar enum → key TIDAK diset (test: `cq_dep:9999, cq_match:'hacker'` → output hanya `direct`). `lid` dikeluarkan dari KV.</w:t>
      </w:r>
    </w:p>
    <w:p>
      <w:pPr>
        <w:pStyle w:val="ListBullet"/>
      </w:pPr>
      <w:r>
        <w:t>Q9 `cq_id` (ssn/itin/passport) masuk quiz posisi 3, semua index jawaban bergeser dan diperbaiki; hard constraint passport → Zolve/Amex-nova only.</w:t>
      </w:r>
    </w:p>
    <w:p>
      <w:pPr>
        <w:pStyle w:val="ListBullet"/>
      </w:pPr>
      <w:r>
        <w:t>P2 forward penuh param + UTM ke `/go`.</w:t>
      </w:r>
    </w:p>
    <w:p>
      <w:pPr>
        <w:pStyle w:val="Heading1"/>
      </w:pPr>
      <w:r>
        <w:t>PART 5 — TOOLS (3 baru) ✓</w:t>
      </w:r>
    </w:p>
    <w:p>
      <w:pPr>
        <w:pStyle w:val="ListBullet"/>
      </w:pPr>
      <w:r>
        <w:t>**Plan Generator** (`/start/tools/plan.html`): timeline personal bulan-per-bulan + print + email anchor.</w:t>
      </w:r>
    </w:p>
    <w:p>
      <w:pPr>
        <w:pStyle w:val="ListBullet"/>
      </w:pPr>
      <w:r>
        <w:t>**Graduation Checker** (`graduation.html`): readiness % per aturan issuer + action list.</w:t>
      </w:r>
    </w:p>
    <w:p>
      <w:pPr>
        <w:pStyle w:val="ListBullet"/>
      </w:pPr>
      <w:r>
        <w:t>**Score Factor Explorer** (`score-factors.html`): FICO 35/30/15/10/10 interaktif → rekomendasi produk per faktor.</w:t>
      </w:r>
    </w:p>
    <w:p>
      <w:pPr>
        <w:pStyle w:val="ListBullet"/>
      </w:pPr>
      <w:r>
        <w:t>Ketiganya di-link dari start/index + start/result.</w:t>
      </w:r>
    </w:p>
    <w:p>
      <w:pPr>
        <w:pStyle w:val="Heading1"/>
      </w:pPr>
      <w:r>
        <w:t>PART 6 — CONTENT ✓</w:t>
      </w:r>
    </w:p>
    <w:p>
      <w:pPr>
        <w:pStyle w:val="ListBullet"/>
      </w:pPr>
      <w:r>
        <w:t>**12 artikel organik** (6 baru + upgrade existing) termasuk dua pembeda: `new-to-us-build-credit` (decision tree SSN/ITIN/passport — segmen newcomer) dan `issuer-policy-tracker` (E-E-A-T dated verification, tidak ada di kompetitor).</w:t>
      </w:r>
    </w:p>
    <w:p>
      <w:pPr>
        <w:pStyle w:val="ListBullet"/>
      </w:pPr>
      <w:r>
        <w:t>Personalisasi cq_* aktif di artikel bersasar: denied/deposit/newcomer/bankruptcy. 3 artikel topik generik sengaja netral.</w:t>
      </w:r>
    </w:p>
    <w:p>
      <w:pPr>
        <w:pStyle w:val="ListBullet"/>
      </w:pPr>
      <w:r>
        <w:t>Semua money pages + artikel memakai FAQPage JSON-LD; "Last verified Oct 2026" di money pages.</w:t>
      </w:r>
    </w:p>
    <w:p>
      <w:pPr>
        <w:pStyle w:val="Heading1"/>
      </w:pPr>
      <w:r>
        <w:t>PART 7 — FINAL QA ✓</w:t>
      </w:r>
    </w:p>
    <w:p>
      <w:r>
        <w:t>Journey click-test 882 link, match spread, KV matrix 12 kombinasi, compliance sweep (Kikoff no-refund disclosure, Credit One warn, Zolve APR/FX, loan pages tanpa frasa "pre-approval", newcomer nol kata imigrasi, robots Mediapartners+AdsBot allow), console + breakdown cq_id + match spread live.</w:t>
      </w:r>
    </w:p>
    <w:p>
      <w:r>
        <w:t>---</w:t>
      </w:r>
    </w:p>
    <w:p>
      <w:pPr>
        <w:pStyle w:val="Title"/>
      </w:pPr>
      <w:r>
        <w:t>BAGIAN 3 — HISTORI CASE-BY-CASE (GEJALA → AKAR → FIX → PELAJARAN)</w:t>
      </w:r>
    </w:p>
    <w:p>
      <w:pPr>
        <w:pStyle w:val="Heading2"/>
      </w:pPr>
      <w:r>
        <w:t>Kasus C1 — Outbound mati di 2 halaman lama (ditemukan di cross-check putaran 1)</w:t>
      </w:r>
    </w:p>
    <w:p>
      <w:pPr>
        <w:pStyle w:val="ListBullet"/>
      </w:pPr>
      <w:r>
        <w:t>**Gejala**: `upgrade-card` &amp; `discover-student` P2 menuju `go.html?card=upgrade`/`card=discover`, tapi GO_TARGETS v4 tidak punya key itu → "Unknown card".</w:t>
      </w:r>
    </w:p>
    <w:p>
      <w:pPr>
        <w:pStyle w:val="ListBullet"/>
      </w:pPr>
      <w:r>
        <w:t>**Akar**: CARDS v4 menghapus keduanya dari 18 entri, tapi halaman lamanya tetap live dan GO_TARGETS di-regenerate tanpa fallback.</w:t>
      </w:r>
    </w:p>
    <w:p>
      <w:pPr>
        <w:pStyle w:val="ListBullet"/>
      </w:pPr>
      <w:r>
        <w:t>**Fix**: tambah `upgrade` + `discoverstudent` ke GO_TARGETS; key discover-student dikoreksi `discover`→`discoverstudent`.</w:t>
      </w:r>
    </w:p>
    <w:p>
      <w:pPr>
        <w:pStyle w:val="ListBullet"/>
      </w:pPr>
      <w:r>
        <w:t>**Pelajaran**: menghapus produk dari matrix ≠ menghapus halaman — setiap halaman live butuh jalur outbound valid.</w:t>
      </w:r>
    </w:p>
    <w:p>
      <w:pPr>
        <w:pStyle w:val="Heading2"/>
      </w:pPr>
      <w:r>
        <w:t>Kasus C2 — Sitemap stale</w:t>
      </w:r>
    </w:p>
    <w:p>
      <w:pPr>
        <w:pStyle w:val="ListBullet"/>
      </w:pPr>
      <w:r>
        <w:t>**Gejala**: sitemap.xml hanya 25 URL, tidak memuat 18 produk baru, artikel v4, tools.</w:t>
      </w:r>
    </w:p>
    <w:p>
      <w:pPr>
        <w:pStyle w:val="ListBullet"/>
      </w:pPr>
      <w:r>
        <w:t>**Akar**: sitemap tidak di-regenerate saat build v4.</w:t>
      </w:r>
    </w:p>
    <w:p>
      <w:pPr>
        <w:pStyle w:val="ListBullet"/>
      </w:pPr>
      <w:r>
        <w:t>**Fix**: regenerate → 75 URL, semua tercakup. Placeholder domain `cardpath.com` — ganti saat domain final (masuk deploy checklist C2).</w:t>
      </w:r>
    </w:p>
    <w:p>
      <w:pPr>
        <w:pStyle w:val="Heading2"/>
      </w:pPr>
      <w:r>
        <w:t>Kasus C3 — Path tools pages rusak (ditemukan di journey click-test)</w:t>
      </w:r>
    </w:p>
    <w:p>
      <w:pPr>
        <w:pStyle w:val="ListBullet"/>
      </w:pPr>
      <w:r>
        <w:t>**Gejala**: `/start/tools/*.html` load tanpa CSS — 404 `../style.css`.</w:t>
      </w:r>
    </w:p>
    <w:p>
      <w:pPr>
        <w:pStyle w:val="ListBullet"/>
      </w:pPr>
      <w:r>
        <w:t>**Akar**: halaman tools berada di `/start/tools/` (2 level) tapi asset di-reference 1 level.</w:t>
      </w:r>
    </w:p>
    <w:p>
      <w:pPr>
        <w:pStyle w:val="ListBullet"/>
      </w:pPr>
      <w:r>
        <w:t>**Fix**: `../../style.css`, `../../app.js`, dst. di 5 file tools.</w:t>
      </w:r>
    </w:p>
    <w:p>
      <w:pPr>
        <w:pStyle w:val="ListBullet"/>
      </w:pPr>
      <w:r>
        <w:t>**Pelajaran**: click-test dari konteks halaman (bukan daftar URL datar) yang menangkap ini — test runner fixed tidak akan menemukannya.</w:t>
      </w:r>
    </w:p>
    <w:p>
      <w:pPr>
        <w:pStyle w:val="Heading2"/>
      </w:pPr>
      <w:r>
        <w:t>Kasus C4 — Spacing CTA→teks berbenturan (laporan Shelby)</w:t>
      </w:r>
    </w:p>
    <w:p>
      <w:pPr>
        <w:pStyle w:val="ListBullet"/>
      </w:pPr>
      <w:r>
        <w:t>**Gejala**: di varo-believe.html, jarak tombol CTA ke teks di bawahnya ("You will continue on our website") terlalu rapat/berbenturan dengan shadow tombol.</w:t>
      </w:r>
    </w:p>
    <w:p>
      <w:pPr>
        <w:pStyle w:val="ListBullet"/>
      </w:pPr>
      <w:r>
        <w:t>**Akar**: `.micro` margin-top 8px &lt; radius shadow CTA; section CTA final tanpa spacing vertikal sendiri.</w:t>
      </w:r>
    </w:p>
    <w:p>
      <w:pPr>
        <w:pStyle w:val="ListBullet"/>
      </w:pPr>
      <w:r>
        <w:t>**Fix**: `.micro` margin-top 12px + line-height; class `.text-cta` baru untuk section CTA final (padding clamp, gap CTA→teks terkontrol) — diterapkan di 22 halaman.</w:t>
      </w:r>
    </w:p>
    <w:p>
      <w:pPr>
        <w:pStyle w:val="Heading2"/>
      </w:pPr>
      <w:r>
        <w:t>Kasus C5 — Kotak background hijau terlalu sempit (laporan Shelby)</w:t>
      </w:r>
    </w:p>
    <w:p>
      <w:pPr>
        <w:pStyle w:val="ListBullet"/>
      </w:pPr>
      <w:r>
        <w:t>**Gejala**: section "The details" (bg-soft hijau muda) kesan konten terpotong.</w:t>
      </w:r>
    </w:p>
    <w:p>
      <w:pPr>
        <w:pStyle w:val="ListBullet"/>
      </w:pPr>
      <w:r>
        <w:t>**Akar**: `.soft` tidak punya padding sendiri; hanya mewarisi padding vertikal section generik, tanpa padding samping.</w:t>
      </w:r>
    </w:p>
    <w:p>
      <w:pPr>
        <w:pStyle w:val="ListBullet"/>
      </w:pPr>
      <w:r>
        <w:t>**Fix**: `.soft` padding `clamp(44px,7vw,76px)` vertikal + samping, rounded corner + margin.</w:t>
      </w:r>
    </w:p>
    <w:p>
      <w:pPr>
        <w:pStyle w:val="ListBullet"/>
      </w:pPr>
      <w:r>
        <w:t>**Bonus**: `&lt;br&gt;` nyasar setelah h2 dihapus di 10 halaman (penyebab spacing aneh judul→paragraf).</w:t>
      </w:r>
    </w:p>
    <w:p>
      <w:pPr>
        <w:pStyle w:val="Heading2"/>
      </w:pPr>
      <w:r>
        <w:t>Kasus C6 — Sticky CTA MATI di 10 halaman produk baru (ditemukan di cross-check putaran 2)</w:t>
      </w:r>
    </w:p>
    <w:p>
      <w:pPr>
        <w:pStyle w:val="ListBullet"/>
      </w:pPr>
      <w:r>
        <w:t>**Gejala**: elemen `#sticky-cta` ada di HTML, tapi script IntersectionObserver tidak pernah disuntikkan — sticky bar tidak akan pernah muncul.</w:t>
      </w:r>
    </w:p>
    <w:p>
      <w:pPr>
        <w:pStyle w:val="ListBullet"/>
      </w:pPr>
      <w:r>
        <w:t>**Akar**: generator template v4 tidak menyertakan script sticky yang ada di P1 lama.</w:t>
      </w:r>
    </w:p>
    <w:p>
      <w:pPr>
        <w:pStyle w:val="ListBullet"/>
      </w:pPr>
      <w:r>
        <w:t>**Fix**: script ditambahkan; terverifikasi 34/34 sticky pages punya logic.</w:t>
      </w:r>
    </w:p>
    <w:p>
      <w:pPr>
        <w:pStyle w:val="ListBullet"/>
      </w:pPr>
      <w:r>
        <w:t>**Pelajaran**: elemen ada ≠ elemen berfungsi — verifikasi harus level behavior, bukan level DOM.</w:t>
      </w:r>
    </w:p>
    <w:p>
      <w:pPr>
        <w:pStyle w:val="Heading2"/>
      </w:pPr>
      <w:r>
        <w:t>Kasus C7 — Sticky menutupi konten bawah di mobile</w:t>
      </w:r>
    </w:p>
    <w:p>
      <w:pPr>
        <w:pStyle w:val="ListBullet"/>
      </w:pPr>
      <w:r>
        <w:t>**Gejala**: saat sticky bar muncul, footer/CTA terakhir tertutup.</w:t>
      </w:r>
    </w:p>
    <w:p>
      <w:pPr>
        <w:pStyle w:val="ListBullet"/>
      </w:pPr>
      <w:r>
        <w:t>**Akar**: tidak ada kompensasi ruang di body.</w:t>
      </w:r>
    </w:p>
    <w:p>
      <w:pPr>
        <w:pStyle w:val="ListBullet"/>
      </w:pPr>
      <w:r>
        <w:t>**Fix**: `body.has-sticky` → `padding-bottom: 84px` di mobile; toggle sinkron dengan bar di 34 file (3 varian pola kode dipatch: P1 lama, P2 lama dynamic-bar, P2 lama static).</w:t>
      </w:r>
    </w:p>
    <w:p>
      <w:pPr>
        <w:pStyle w:val="Heading2"/>
      </w:pPr>
      <w:r>
        <w:t>Kasus C8 — Heading nempel ke fee-table di 13 P1 lama</w:t>
      </w:r>
    </w:p>
    <w:p>
      <w:pPr>
        <w:pStyle w:val="ListBullet"/>
      </w:pPr>
      <w:r>
        <w:t>**Gejala**: "Costs at a glance" langsung nempel ke tabel.</w:t>
      </w:r>
    </w:p>
    <w:p>
      <w:pPr>
        <w:pStyle w:val="ListBullet"/>
      </w:pPr>
      <w:r>
        <w:t>**Fix**: CSS global `h2/h3 + table { margin-top:14px !important }` — satu rule untuk semua, tanpa edit 13 file.</w:t>
      </w:r>
    </w:p>
    <w:p>
      <w:pPr>
        <w:pStyle w:val="Heading2"/>
      </w:pPr>
      <w:r>
        <w:t>Kasus historis v3 (konteks, sudah terselesaikan di siklus lalu)</w:t>
      </w:r>
    </w:p>
    <w:p>
      <w:r>
        <w:t>404 artikel missing; 404 /start/result tanpa ekstensi; 404 alt-links relatif dari /start/ (fix altHref() path-aware); tombol email mati di branch bot (digabung aktif form inline); too_fast false-positive pada quiz tap-simple (akar redesain FIT×INTENT v3); IP watchlist false-positive pada QA Shelby (silent cooldown + jalur sekunder non-revealing).</w:t>
      </w:r>
    </w:p>
    <w:p>
      <w:r>
        <w:t>---</w:t>
      </w:r>
    </w:p>
    <w:p>
      <w:pPr>
        <w:pStyle w:val="Title"/>
      </w:pPr>
      <w:r>
        <w:t>BAGIAN 4 — STATUS KEJUJURAN (APA YANG BELUM DIKERJAKAN)</w:t>
      </w:r>
    </w:p>
    <w:p>
      <w:pPr>
        <w:pStyle w:val="ListNumber"/>
      </w:pPr>
      <w:r>
        <w:t>1. Placeholder domain: sitemap &amp; PROD_HOSTS memakai `cardpath.com` — update saat domain final.</w:t>
      </w:r>
    </w:p>
    <w:p>
      <w:pPr>
        <w:pStyle w:val="ListNumber"/>
      </w:pPr>
      <w:r>
        <w:t>2. ROUTE_MODE server (`/go/{key}`) baru tersedia sebagai konstanta — implementasi Worker adalah bagian PART 10/deploy, bukan demo.</w:t>
      </w:r>
    </w:p>
    <w:p>
      <w:pPr>
        <w:pStyle w:val="ListNumber"/>
      </w:pPr>
      <w:r>
        <w:t>3. Calibrasi Fase C (threshold 30/35) menunggu data distribusi FIT/INTENT minggu 1-2 live — sesuai kesepakatan reviewer, ini bagian dari definisi done, bukan opsional.</w:t>
      </w:r>
    </w:p>
    <w:p>
      <w:pPr>
        <w:pStyle w:val="ListNumber"/>
      </w:pPr>
      <w:r>
        <w:t>4. PART 10 (Shelby): GAM ad unit tree dari 57 slot (2 posisi × 74 halaman: top 56 + inter 45 inventaris), ads.txt, CMP TCF, affiliate apps, domain, traffic test — menunggu input Shelby.</w:t>
      </w:r>
    </w:p>
    <w:p>
      <w:r>
        <w:t>5. Fake ad slot hanya 2 posisi (top + inter) sesuai desain slot tree saat ini — ekspansi slot menyusul keputusan GAM.</w:t>
      </w:r>
    </w:p>
    <w:p>
      <w:r>
        <w:t>---</w:t>
      </w:r>
    </w:p>
    <w:p>
      <w:pPr>
        <w:pStyle w:val="Title"/>
      </w:pPr>
      <w:r>
        <w:t>BAGIAN 5 — PERTANYAAN UNTUK RESEARCHER (MOHON DIJAWAB SEBELUM EKSEKUSI CONTENT FASE BERIKUTNYA)</w:t>
      </w:r>
    </w:p>
    <w:p>
      <w:r>
        <w:t>Kami akan memperluas content organik di atas 12 artikel yang ada. Sebelum eksekusi, kami butuh arahan agar tidak salah arah investasi konten:</w:t>
      </w:r>
    </w:p>
    <w:p>
      <w:r>
        <w:t>Q1 — Flow artikel yang diharapkan: Bagaimana posisi artikel dalam funnel yang researcher bayangkan? Pilihan yang kami lihat:</w:t>
      </w:r>
    </w:p>
    <w:p>
      <w:pPr>
        <w:pStyle w:val="ListBullet"/>
      </w:pPr>
      <w:r>
        <w:t>(a) **Top-of-funnel SEO murni** → artikel rakus keyword → CTA quiz di bawah → masuk SUB1;</w:t>
      </w:r>
    </w:p>
    <w:p>
      <w:pPr>
        <w:pStyle w:val="ListBullet"/>
      </w:pPr>
      <w:r>
        <w:t>(b) **Artikel bersasar segmen** (seperti new-to-us / denied) yang dibuka personal dari result page → memperdalam profil zero-party → re-quiz atau langsung SUB2;</w:t>
      </w:r>
    </w:p>
    <w:p>
      <w:pPr>
        <w:pStyle w:val="ListBullet"/>
      </w:pPr>
      <w:r>
        <w:t>(c) **Hub-and-spoke**: issuer-policy-tracker sebagai hub yang di-update berkala, artikel spoke mengalirkan ke hub → return visitor.</w:t>
      </w:r>
    </w:p>
    <w:p>
      <w:pPr>
        <w:pStyle w:val="ListBullet"/>
      </w:pPr>
      <w:r>
        <w:t>Atau kombinasi tertentu per cluster? Yang mana prioritas pertama?</w:t>
      </w:r>
    </w:p>
    <w:p>
      <w:r>
        <w:t>Q2 — Value content topic: Topic apa yang researcher nilai paling bernilai untuk fase ini — dan dengan sudut apa?</w:t>
      </w:r>
    </w:p>
    <w:p>
      <w:pPr>
        <w:pStyle w:val="ListBullet"/>
      </w:pPr>
      <w:r>
        <w:t>Kandidat kami berdasarkan data match engine (yang bisa jadi pembeda karena hanya kita yang punya datanya): (1) "Berapa deposit minimal per profil" (dari 18 produk kita), (2) "Kapan graduation terjadi — data per issuer", (3) "Apa yang terjadi kalau ditolak — next steps per alasan penolakan", (4) toolkit immigrant/ITIN (lanjutan decision tree), (5) utilization untuk budget-builder.</w:t>
      </w:r>
    </w:p>
    <w:p>
      <w:pPr>
        <w:pStyle w:val="ListBullet"/>
      </w:pPr>
      <w:r>
        <w:t>Apakah ada topic researcher yang ingin ditambah/diganti? Dan apakah artikel boleh menyebut data agregat internal (mis. "dari 18 produk di engine kami") atau harus tetap editorial netral?</w:t>
      </w:r>
    </w:p>
    <w:p>
      <w:r>
        <w:t>Q3 — Kriteria kualitas: Apakah ada standar panjang/struktur internal yang researcher inginkan (600-900 kata ala P1? lebih panjang untuk SEO?) dan apakah setiap artikel wajib FAQ JSON-LD + personalisasi cq_* bila relevan (pola yang sudah kami pegang)?</w:t>
      </w:r>
    </w:p>
    <w:p>
      <w:r>
        <w:t>---</w:t>
      </w:r>
    </w:p>
    <w:p>
      <w:pPr>
        <w:pStyle w:val="Title"/>
      </w:pPr>
      <w:r>
        <w:t>BAGIAN 6 — VERIFIKASI AKHIR (BUKAN KLAIM, ANGKA DARI TEST RUN)</w:t>
      </w:r>
    </w:p>
    <w:p>
      <w:pPr>
        <w:pStyle w:val="NoSpacing"/>
      </w:pPr>
      <w:r>
        <w:t>| Check | Hasil |</w:t>
      </w:r>
    </w:p>
    <w:p>
      <w:r>
        <w:t>|---|---|</w:t>
      </w:r>
    </w:p>
    <w:p>
      <w:pPr>
        <w:pStyle w:val="NoSpacing"/>
      </w:pPr>
      <w:r>
        <w:t>| Halaman 200 (localhost + tunnel) | 74/74 PASS |</w:t>
      </w:r>
    </w:p>
    <w:p>
      <w:pPr>
        <w:pStyle w:val="NoSpacing"/>
      </w:pPr>
      <w:r>
        <w:t>| Journey click-test | 882 link, 0 fail |</w:t>
      </w:r>
    </w:p>
    <w:p>
      <w:pPr>
        <w:pStyle w:val="NoSpacing"/>
      </w:pPr>
      <w:r>
        <w:t>| Match spread (50 profil) | max 24% (target ≤35%) |</w:t>
      </w:r>
    </w:p>
    <w:p>
      <w:pPr>
        <w:pStyle w:val="NoSpacing"/>
      </w:pPr>
      <w:r>
        <w:t>| Edge probes E1/E2/passport/ITIN/BK/income/M1 | 7/7 PASS |</w:t>
      </w:r>
    </w:p>
    <w:p>
      <w:pPr>
        <w:pStyle w:val="NoSpacing"/>
      </w:pPr>
      <w:r>
        <w:t>| M2 strong path (fit 47, intent 25) | PASS |</w:t>
      </w:r>
    </w:p>
    <w:p>
      <w:pPr>
        <w:pStyle w:val="NoSpacing"/>
      </w:pPr>
      <w:r>
        <w:t>| KV enum + reject nilai aneh + lid exclusion | PASS |</w:t>
      </w:r>
    </w:p>
    <w:p>
      <w:pPr>
        <w:pStyle w:val="NoSpacing"/>
      </w:pPr>
      <w:r>
        <w:t>| qa=1 di luar guard isProd | 0 |</w:t>
      </w:r>
    </w:p>
    <w:p>
      <w:pPr>
        <w:pStyle w:val="NoSpacing"/>
      </w:pPr>
      <w:r>
        <w:t>| Residual cq_regency / opensky_nobank | 0 / 0 |</w:t>
      </w:r>
    </w:p>
    <w:p>
      <w:pPr>
        <w:pStyle w:val="NoSpacing"/>
      </w:pPr>
      <w:r>
        <w:t>| Compliance (disclosure, warn, no-imigrasi, verified dates, JSON-LD, robots) | bersih |</w:t>
      </w:r>
    </w:p>
    <w:p>
      <w:pPr>
        <w:pStyle w:val="NoSpacing"/>
      </w:pPr>
      <w:r>
        <w:t>| Sticky CTA logic | 34/34 pages |</w:t>
      </w:r>
    </w:p>
    <w:p>
      <w:pPr>
        <w:pStyle w:val="NoSpacing"/>
      </w:pPr>
      <w:r>
        <w:t>| KPI events (quiz_start/complete, fraud_flag, email_optin, jump_click, p1/p2_view, outbound_click) | lengkap di /api/track + /console |</w:t>
      </w:r>
    </w:p>
    <w:p>
      <w:r>
        <w:t>Siap direview. Setelah approve researcher → PART 10 (koordinasi Shelby): GAM ad unit tree, ads.txt, CMP, affiliate apps, domain production, traffic test.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