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5028" w14:textId="77777777" w:rsidR="004B343C" w:rsidRDefault="00000000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RFM用户分层分析报告</w:t>
      </w:r>
    </w:p>
    <w:p w14:paraId="72A7D1F7" w14:textId="77777777" w:rsidR="004B343C" w:rsidRDefault="00000000">
      <w:pPr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基于最近购买时间、购买频率与购买价值的用户画像分析</w:t>
      </w:r>
    </w:p>
    <w:p w14:paraId="2B2EDCDB" w14:textId="169AA6A1" w:rsidR="004B343C" w:rsidRDefault="00000000">
      <w:pPr>
        <w:rPr>
          <w:lang w:eastAsia="zh-CN"/>
        </w:rPr>
      </w:pPr>
      <w:r>
        <w:rPr>
          <w:sz w:val="22"/>
          <w:lang w:eastAsia="zh-CN"/>
        </w:rPr>
        <w:t>本报告基于用户最近一次购买时间、购买频率、购买数与购买率等指标，构建RFM 模型，对用户进行价值分层，并结合分层饼图、RFM 热力图和高价值用户画像图对结果进行解释。</w:t>
      </w:r>
    </w:p>
    <w:p w14:paraId="3FDB753B" w14:textId="77777777" w:rsidR="004B343C" w:rsidRPr="007E081A" w:rsidRDefault="00000000">
      <w:pPr>
        <w:pStyle w:val="1"/>
        <w:rPr>
          <w:rFonts w:ascii="黑体" w:hAnsi="黑体"/>
          <w:bCs w:val="0"/>
          <w:szCs w:val="30"/>
        </w:rPr>
      </w:pPr>
      <w:proofErr w:type="spellStart"/>
      <w:r w:rsidRPr="007E081A">
        <w:rPr>
          <w:rFonts w:ascii="黑体" w:hAnsi="黑体"/>
          <w:bCs w:val="0"/>
          <w:color w:val="1F4E79"/>
          <w:szCs w:val="30"/>
        </w:rPr>
        <w:t>一、核心结论</w:t>
      </w:r>
      <w:proofErr w:type="spellEnd"/>
    </w:p>
    <w:p w14:paraId="612D30B3" w14:textId="77777777" w:rsidR="004B343C" w:rsidRDefault="00000000">
      <w:pPr>
        <w:pStyle w:val="a0"/>
        <w:rPr>
          <w:lang w:eastAsia="zh-CN"/>
        </w:rPr>
      </w:pPr>
      <w:r>
        <w:rPr>
          <w:lang w:eastAsia="zh-CN"/>
        </w:rPr>
        <w:t>本次 RFM 分析共覆盖 10,000 名用户，其中购买用户 8,886 名，未购买用户 1,114 名。</w:t>
      </w:r>
    </w:p>
    <w:p w14:paraId="1DB21BD2" w14:textId="77777777" w:rsidR="004B343C" w:rsidRDefault="00000000">
      <w:pPr>
        <w:pStyle w:val="a0"/>
        <w:rPr>
          <w:lang w:eastAsia="zh-CN"/>
        </w:rPr>
      </w:pPr>
      <w:r>
        <w:rPr>
          <w:lang w:eastAsia="zh-CN"/>
        </w:rPr>
        <w:t>重要价值用户共有 2,631 名，占总用户的 26.31%，是当前最值得重点维护的核心客群。</w:t>
      </w:r>
    </w:p>
    <w:p w14:paraId="54E20421" w14:textId="77777777" w:rsidR="004B343C" w:rsidRDefault="00000000">
      <w:pPr>
        <w:pStyle w:val="a0"/>
        <w:rPr>
          <w:lang w:eastAsia="zh-CN"/>
        </w:rPr>
      </w:pPr>
      <w:r>
        <w:rPr>
          <w:lang w:eastAsia="zh-CN"/>
        </w:rPr>
        <w:t>重要保持用户占比较高，说明存在一批历史购买价值较强、但最近购买活跃度相对下降的用户，应作为召回和复购运营重点。</w:t>
      </w:r>
    </w:p>
    <w:p w14:paraId="7DC552B5" w14:textId="77777777" w:rsidR="004B343C" w:rsidRDefault="00000000">
      <w:pPr>
        <w:pStyle w:val="a0"/>
        <w:rPr>
          <w:lang w:eastAsia="zh-CN"/>
        </w:rPr>
      </w:pPr>
      <w:r>
        <w:rPr>
          <w:lang w:eastAsia="zh-CN"/>
        </w:rPr>
        <w:t>低价值用户和未购买用户数量仍然较大，说明用户群体中存在明显长尾结构，需要通过低成本触达、兴趣唤醒和首购引导进行分层运营。</w:t>
      </w:r>
    </w:p>
    <w:p w14:paraId="1602D91A" w14:textId="77777777" w:rsidR="004B343C" w:rsidRPr="007E081A" w:rsidRDefault="00000000">
      <w:pPr>
        <w:pStyle w:val="1"/>
        <w:rPr>
          <w:rFonts w:ascii="黑体" w:hAnsi="黑体"/>
          <w:bCs w:val="0"/>
          <w:szCs w:val="30"/>
          <w:lang w:eastAsia="zh-CN"/>
        </w:rPr>
      </w:pPr>
      <w:r w:rsidRPr="007E081A">
        <w:rPr>
          <w:rFonts w:ascii="黑体" w:hAnsi="黑体"/>
          <w:bCs w:val="0"/>
          <w:color w:val="1F4E79"/>
          <w:szCs w:val="30"/>
          <w:lang w:eastAsia="zh-CN"/>
        </w:rPr>
        <w:t>二、数据来源与指标口径</w:t>
      </w:r>
    </w:p>
    <w:p w14:paraId="064F6AC7" w14:textId="77777777" w:rsidR="004B343C" w:rsidRDefault="00000000">
      <w:pPr>
        <w:rPr>
          <w:lang w:eastAsia="zh-CN"/>
        </w:rPr>
      </w:pPr>
      <w:r>
        <w:rPr>
          <w:lang w:eastAsia="zh-CN"/>
        </w:rPr>
        <w:t xml:space="preserve">本次分析使用三类用户购买价值相关数据表：最近一次购买时间表、购买频率表、购买数与购买率表，并以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为主键进行合并。RFM 三个核心指标定义如下：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2291"/>
        <w:gridCol w:w="4947"/>
        <w:gridCol w:w="1356"/>
      </w:tblGrid>
      <w:tr w:rsidR="004B343C" w14:paraId="4B3F0E6B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2FC00DD7" w14:textId="77777777" w:rsidR="004B343C" w:rsidRDefault="00000000"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2304" w:type="dxa"/>
            <w:shd w:val="clear" w:color="auto" w:fill="1F4E79"/>
            <w:vAlign w:val="center"/>
          </w:tcPr>
          <w:p w14:paraId="75DFB7C3" w14:textId="77777777" w:rsidR="004B343C" w:rsidRDefault="00000000">
            <w:r>
              <w:rPr>
                <w:b/>
                <w:color w:val="FFFFFF"/>
                <w:sz w:val="18"/>
              </w:rPr>
              <w:t>使用字段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229998B2" w14:textId="77777777" w:rsidR="004B343C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983AADE" w14:textId="77777777" w:rsidR="004B343C" w:rsidRDefault="00000000">
            <w:r>
              <w:rPr>
                <w:b/>
                <w:color w:val="FFFFFF"/>
                <w:sz w:val="18"/>
              </w:rPr>
              <w:t>方向</w:t>
            </w:r>
          </w:p>
        </w:tc>
      </w:tr>
      <w:tr w:rsidR="004B343C" w14:paraId="6241CA60" w14:textId="77777777">
        <w:trPr>
          <w:jc w:val="center"/>
        </w:trPr>
        <w:tc>
          <w:tcPr>
            <w:tcW w:w="1728" w:type="dxa"/>
            <w:vAlign w:val="center"/>
          </w:tcPr>
          <w:p w14:paraId="4D18FDCE" w14:textId="77777777" w:rsidR="004B343C" w:rsidRDefault="00000000">
            <w:r>
              <w:rPr>
                <w:sz w:val="18"/>
              </w:rPr>
              <w:t>R（Recency）</w:t>
            </w:r>
          </w:p>
        </w:tc>
        <w:tc>
          <w:tcPr>
            <w:tcW w:w="2304" w:type="dxa"/>
            <w:vAlign w:val="center"/>
          </w:tcPr>
          <w:p w14:paraId="52CDA6FE" w14:textId="77777777" w:rsidR="004B343C" w:rsidRDefault="00000000">
            <w:r>
              <w:rPr>
                <w:sz w:val="18"/>
              </w:rPr>
              <w:t>days_since_last_purchase</w:t>
            </w:r>
          </w:p>
        </w:tc>
        <w:tc>
          <w:tcPr>
            <w:tcW w:w="5328" w:type="dxa"/>
            <w:vAlign w:val="center"/>
          </w:tcPr>
          <w:p w14:paraId="368C5257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距离调查期结束最近一次购买过去的天数</w:t>
            </w:r>
          </w:p>
        </w:tc>
        <w:tc>
          <w:tcPr>
            <w:tcW w:w="1440" w:type="dxa"/>
            <w:vAlign w:val="center"/>
          </w:tcPr>
          <w:p w14:paraId="403F94F1" w14:textId="77777777" w:rsidR="004B343C" w:rsidRDefault="00000000">
            <w:proofErr w:type="spellStart"/>
            <w:r>
              <w:rPr>
                <w:sz w:val="18"/>
              </w:rPr>
              <w:t>越小越好</w:t>
            </w:r>
            <w:proofErr w:type="spellEnd"/>
          </w:p>
        </w:tc>
      </w:tr>
      <w:tr w:rsidR="004B343C" w14:paraId="6BB025DE" w14:textId="77777777">
        <w:trPr>
          <w:jc w:val="center"/>
        </w:trPr>
        <w:tc>
          <w:tcPr>
            <w:tcW w:w="1728" w:type="dxa"/>
            <w:vAlign w:val="center"/>
          </w:tcPr>
          <w:p w14:paraId="10FDA323" w14:textId="77777777" w:rsidR="004B343C" w:rsidRDefault="00000000">
            <w:r>
              <w:rPr>
                <w:sz w:val="18"/>
              </w:rPr>
              <w:t>F（Frequency）</w:t>
            </w:r>
          </w:p>
        </w:tc>
        <w:tc>
          <w:tcPr>
            <w:tcW w:w="2304" w:type="dxa"/>
            <w:vAlign w:val="center"/>
          </w:tcPr>
          <w:p w14:paraId="6D683C85" w14:textId="77777777" w:rsidR="004B343C" w:rsidRDefault="00000000">
            <w:r>
              <w:rPr>
                <w:sz w:val="18"/>
              </w:rPr>
              <w:t>purchase_day_frequency</w:t>
            </w:r>
          </w:p>
        </w:tc>
        <w:tc>
          <w:tcPr>
            <w:tcW w:w="5328" w:type="dxa"/>
            <w:vAlign w:val="center"/>
          </w:tcPr>
          <w:p w14:paraId="52E6AD1B" w14:textId="77777777" w:rsidR="004B343C" w:rsidRDefault="00000000">
            <w:r>
              <w:rPr>
                <w:sz w:val="18"/>
              </w:rPr>
              <w:t>购买天数 / 总调查天数</w:t>
            </w:r>
          </w:p>
        </w:tc>
        <w:tc>
          <w:tcPr>
            <w:tcW w:w="1440" w:type="dxa"/>
            <w:vAlign w:val="center"/>
          </w:tcPr>
          <w:p w14:paraId="768BC922" w14:textId="77777777" w:rsidR="004B343C" w:rsidRDefault="00000000">
            <w:r>
              <w:rPr>
                <w:sz w:val="18"/>
              </w:rPr>
              <w:t>越大越好</w:t>
            </w:r>
          </w:p>
        </w:tc>
      </w:tr>
      <w:tr w:rsidR="004B343C" w14:paraId="7142EC5B" w14:textId="77777777">
        <w:trPr>
          <w:jc w:val="center"/>
        </w:trPr>
        <w:tc>
          <w:tcPr>
            <w:tcW w:w="1728" w:type="dxa"/>
            <w:vAlign w:val="center"/>
          </w:tcPr>
          <w:p w14:paraId="5FA9B3E7" w14:textId="77777777" w:rsidR="004B343C" w:rsidRDefault="00000000">
            <w:r>
              <w:rPr>
                <w:sz w:val="18"/>
              </w:rPr>
              <w:t>M（Monetary替代）</w:t>
            </w:r>
          </w:p>
        </w:tc>
        <w:tc>
          <w:tcPr>
            <w:tcW w:w="2304" w:type="dxa"/>
            <w:vAlign w:val="center"/>
          </w:tcPr>
          <w:p w14:paraId="0C67814F" w14:textId="77777777" w:rsidR="004B343C" w:rsidRDefault="00000000">
            <w:r>
              <w:rPr>
                <w:sz w:val="18"/>
              </w:rPr>
              <w:t>purchase_count</w:t>
            </w:r>
          </w:p>
        </w:tc>
        <w:tc>
          <w:tcPr>
            <w:tcW w:w="5328" w:type="dxa"/>
            <w:vAlign w:val="center"/>
          </w:tcPr>
          <w:p w14:paraId="79D865C0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调查期内用户购买次数；由于无金额字段，用购买次数替代消费金额</w:t>
            </w:r>
          </w:p>
        </w:tc>
        <w:tc>
          <w:tcPr>
            <w:tcW w:w="1440" w:type="dxa"/>
            <w:vAlign w:val="center"/>
          </w:tcPr>
          <w:p w14:paraId="7DC45D79" w14:textId="77777777" w:rsidR="004B343C" w:rsidRDefault="00000000">
            <w:proofErr w:type="spellStart"/>
            <w:r>
              <w:rPr>
                <w:sz w:val="18"/>
              </w:rPr>
              <w:t>越大越好</w:t>
            </w:r>
            <w:proofErr w:type="spellEnd"/>
          </w:p>
        </w:tc>
      </w:tr>
    </w:tbl>
    <w:p w14:paraId="2F725393" w14:textId="77777777" w:rsidR="004B343C" w:rsidRDefault="004B343C"/>
    <w:p w14:paraId="4FFCF343" w14:textId="77777777" w:rsidR="004B343C" w:rsidRDefault="00000000">
      <w:pPr>
        <w:rPr>
          <w:lang w:eastAsia="zh-CN"/>
        </w:rPr>
      </w:pPr>
      <w:r>
        <w:rPr>
          <w:lang w:eastAsia="zh-CN"/>
        </w:rPr>
        <w:t>在处理方式上，购买用户参与 RFM 打分，未购买用户单独标记为“未购买用户”。R、F、M 分数采用五分位分层思想生成，并根据 R/F/M 高低组合划分为八类用户。</w:t>
      </w:r>
    </w:p>
    <w:p w14:paraId="360D2868" w14:textId="77777777" w:rsidR="004B343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1D3FA2B" w14:textId="77777777" w:rsidR="004B343C" w:rsidRPr="007E081A" w:rsidRDefault="00000000">
      <w:pPr>
        <w:pStyle w:val="1"/>
        <w:rPr>
          <w:rFonts w:ascii="黑体" w:hAnsi="黑体"/>
          <w:bCs w:val="0"/>
          <w:szCs w:val="30"/>
          <w:lang w:eastAsia="zh-CN"/>
        </w:rPr>
      </w:pPr>
      <w:r w:rsidRPr="007E081A">
        <w:rPr>
          <w:rFonts w:ascii="黑体" w:hAnsi="黑体"/>
          <w:bCs w:val="0"/>
          <w:color w:val="1F4E79"/>
          <w:szCs w:val="30"/>
          <w:lang w:eastAsia="zh-CN"/>
        </w:rPr>
        <w:lastRenderedPageBreak/>
        <w:t>三、RFM用户分层结果总览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58"/>
        <w:gridCol w:w="1103"/>
        <w:gridCol w:w="1119"/>
        <w:gridCol w:w="1624"/>
        <w:gridCol w:w="1614"/>
        <w:gridCol w:w="1494"/>
        <w:gridCol w:w="1484"/>
      </w:tblGrid>
      <w:tr w:rsidR="004B343C" w14:paraId="30E80C7E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2C311C0A" w14:textId="77777777" w:rsidR="004B343C" w:rsidRDefault="00000000">
            <w:proofErr w:type="spellStart"/>
            <w:r>
              <w:rPr>
                <w:b/>
                <w:color w:val="FFFFFF"/>
                <w:sz w:val="18"/>
              </w:rPr>
              <w:t>用户类型</w:t>
            </w:r>
            <w:proofErr w:type="spellEnd"/>
          </w:p>
        </w:tc>
        <w:tc>
          <w:tcPr>
            <w:tcW w:w="1152" w:type="dxa"/>
            <w:shd w:val="clear" w:color="auto" w:fill="1F4E79"/>
            <w:vAlign w:val="center"/>
          </w:tcPr>
          <w:p w14:paraId="730D6BFE" w14:textId="77777777" w:rsidR="004B343C" w:rsidRDefault="00000000">
            <w:r>
              <w:rPr>
                <w:b/>
                <w:color w:val="FFFFFF"/>
                <w:sz w:val="18"/>
              </w:rPr>
              <w:t>用户数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64F4F099" w14:textId="77777777" w:rsidR="004B343C" w:rsidRDefault="00000000">
            <w:r>
              <w:rPr>
                <w:b/>
                <w:color w:val="FFFFFF"/>
                <w:sz w:val="18"/>
              </w:rPr>
              <w:t>用户占比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23BF0B0E" w14:textId="77777777" w:rsidR="004B343C" w:rsidRDefault="00000000">
            <w:r>
              <w:rPr>
                <w:b/>
                <w:color w:val="FFFFFF"/>
                <w:sz w:val="18"/>
              </w:rPr>
              <w:t>平均距上次购买天数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7317DA05" w14:textId="77777777" w:rsidR="004B343C" w:rsidRDefault="00000000">
            <w:r>
              <w:rPr>
                <w:b/>
                <w:color w:val="FFFFFF"/>
                <w:sz w:val="18"/>
              </w:rPr>
              <w:t>平均购买日频率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7513EC06" w14:textId="77777777" w:rsidR="004B343C" w:rsidRDefault="00000000">
            <w:r>
              <w:rPr>
                <w:b/>
                <w:color w:val="FFFFFF"/>
                <w:sz w:val="18"/>
              </w:rPr>
              <w:t>平均购买次数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185285E9" w14:textId="77777777" w:rsidR="004B343C" w:rsidRDefault="00000000">
            <w:r>
              <w:rPr>
                <w:b/>
                <w:color w:val="FFFFFF"/>
                <w:sz w:val="18"/>
              </w:rPr>
              <w:t>平均购买天数</w:t>
            </w:r>
          </w:p>
        </w:tc>
      </w:tr>
      <w:tr w:rsidR="004B343C" w14:paraId="12B12FAC" w14:textId="77777777">
        <w:trPr>
          <w:jc w:val="center"/>
        </w:trPr>
        <w:tc>
          <w:tcPr>
            <w:tcW w:w="2016" w:type="dxa"/>
            <w:vAlign w:val="center"/>
          </w:tcPr>
          <w:p w14:paraId="5134173D" w14:textId="77777777" w:rsidR="004B343C" w:rsidRDefault="00000000">
            <w:r>
              <w:rPr>
                <w:sz w:val="18"/>
              </w:rPr>
              <w:t>重要价值用户</w:t>
            </w:r>
          </w:p>
        </w:tc>
        <w:tc>
          <w:tcPr>
            <w:tcW w:w="1152" w:type="dxa"/>
            <w:vAlign w:val="center"/>
          </w:tcPr>
          <w:p w14:paraId="566C545A" w14:textId="77777777" w:rsidR="004B343C" w:rsidRDefault="00000000">
            <w:r>
              <w:rPr>
                <w:sz w:val="18"/>
              </w:rPr>
              <w:t>2,631</w:t>
            </w:r>
          </w:p>
        </w:tc>
        <w:tc>
          <w:tcPr>
            <w:tcW w:w="1152" w:type="dxa"/>
            <w:vAlign w:val="center"/>
          </w:tcPr>
          <w:p w14:paraId="14ECEEB1" w14:textId="77777777" w:rsidR="004B343C" w:rsidRDefault="00000000">
            <w:r>
              <w:rPr>
                <w:sz w:val="18"/>
              </w:rPr>
              <w:t>26.31%</w:t>
            </w:r>
          </w:p>
        </w:tc>
        <w:tc>
          <w:tcPr>
            <w:tcW w:w="1728" w:type="dxa"/>
            <w:vAlign w:val="center"/>
          </w:tcPr>
          <w:p w14:paraId="608DC8A7" w14:textId="77777777" w:rsidR="004B343C" w:rsidRDefault="00000000">
            <w:r>
              <w:rPr>
                <w:sz w:val="18"/>
              </w:rPr>
              <w:t>0.75</w:t>
            </w:r>
          </w:p>
        </w:tc>
        <w:tc>
          <w:tcPr>
            <w:tcW w:w="1728" w:type="dxa"/>
            <w:vAlign w:val="center"/>
          </w:tcPr>
          <w:p w14:paraId="3A578C07" w14:textId="77777777" w:rsidR="004B343C" w:rsidRDefault="00000000">
            <w:r>
              <w:rPr>
                <w:sz w:val="18"/>
              </w:rPr>
              <w:t>0.30</w:t>
            </w:r>
          </w:p>
        </w:tc>
        <w:tc>
          <w:tcPr>
            <w:tcW w:w="1584" w:type="dxa"/>
            <w:vAlign w:val="center"/>
          </w:tcPr>
          <w:p w14:paraId="4BA3CED2" w14:textId="77777777" w:rsidR="004B343C" w:rsidRDefault="00000000">
            <w:r>
              <w:rPr>
                <w:sz w:val="18"/>
              </w:rPr>
              <w:t>25.45</w:t>
            </w:r>
          </w:p>
        </w:tc>
        <w:tc>
          <w:tcPr>
            <w:tcW w:w="1584" w:type="dxa"/>
            <w:vAlign w:val="center"/>
          </w:tcPr>
          <w:p w14:paraId="664225CE" w14:textId="77777777" w:rsidR="004B343C" w:rsidRDefault="00000000">
            <w:r>
              <w:rPr>
                <w:sz w:val="18"/>
              </w:rPr>
              <w:t>9.22</w:t>
            </w:r>
          </w:p>
        </w:tc>
      </w:tr>
      <w:tr w:rsidR="004B343C" w14:paraId="3985FE3D" w14:textId="77777777">
        <w:trPr>
          <w:jc w:val="center"/>
        </w:trPr>
        <w:tc>
          <w:tcPr>
            <w:tcW w:w="2016" w:type="dxa"/>
            <w:vAlign w:val="center"/>
          </w:tcPr>
          <w:p w14:paraId="327E992D" w14:textId="77777777" w:rsidR="004B343C" w:rsidRDefault="00000000">
            <w:r>
              <w:rPr>
                <w:sz w:val="18"/>
              </w:rPr>
              <w:t>重要保持用户</w:t>
            </w:r>
          </w:p>
        </w:tc>
        <w:tc>
          <w:tcPr>
            <w:tcW w:w="1152" w:type="dxa"/>
            <w:vAlign w:val="center"/>
          </w:tcPr>
          <w:p w14:paraId="3DC715F6" w14:textId="77777777" w:rsidR="004B343C" w:rsidRDefault="00000000">
            <w:r>
              <w:rPr>
                <w:sz w:val="18"/>
              </w:rPr>
              <w:t>2,107</w:t>
            </w:r>
          </w:p>
        </w:tc>
        <w:tc>
          <w:tcPr>
            <w:tcW w:w="1152" w:type="dxa"/>
            <w:vAlign w:val="center"/>
          </w:tcPr>
          <w:p w14:paraId="19A24434" w14:textId="77777777" w:rsidR="004B343C" w:rsidRDefault="00000000">
            <w:r>
              <w:rPr>
                <w:sz w:val="18"/>
              </w:rPr>
              <w:t>21.07%</w:t>
            </w:r>
          </w:p>
        </w:tc>
        <w:tc>
          <w:tcPr>
            <w:tcW w:w="1728" w:type="dxa"/>
            <w:vAlign w:val="center"/>
          </w:tcPr>
          <w:p w14:paraId="011F3D76" w14:textId="77777777" w:rsidR="004B343C" w:rsidRDefault="00000000">
            <w:r>
              <w:rPr>
                <w:sz w:val="18"/>
              </w:rPr>
              <w:t>5.95</w:t>
            </w:r>
          </w:p>
        </w:tc>
        <w:tc>
          <w:tcPr>
            <w:tcW w:w="1728" w:type="dxa"/>
            <w:vAlign w:val="center"/>
          </w:tcPr>
          <w:p w14:paraId="26857EAF" w14:textId="77777777" w:rsidR="004B343C" w:rsidRDefault="00000000">
            <w:r>
              <w:rPr>
                <w:sz w:val="18"/>
              </w:rPr>
              <w:t>0.23</w:t>
            </w:r>
          </w:p>
        </w:tc>
        <w:tc>
          <w:tcPr>
            <w:tcW w:w="1584" w:type="dxa"/>
            <w:vAlign w:val="center"/>
          </w:tcPr>
          <w:p w14:paraId="6A59B67F" w14:textId="77777777" w:rsidR="004B343C" w:rsidRDefault="00000000">
            <w:r>
              <w:rPr>
                <w:sz w:val="18"/>
              </w:rPr>
              <w:t>16.73</w:t>
            </w:r>
          </w:p>
        </w:tc>
        <w:tc>
          <w:tcPr>
            <w:tcW w:w="1584" w:type="dxa"/>
            <w:vAlign w:val="center"/>
          </w:tcPr>
          <w:p w14:paraId="0EBB10F3" w14:textId="77777777" w:rsidR="004B343C" w:rsidRDefault="00000000">
            <w:r>
              <w:rPr>
                <w:sz w:val="18"/>
              </w:rPr>
              <w:t>7.05</w:t>
            </w:r>
          </w:p>
        </w:tc>
      </w:tr>
      <w:tr w:rsidR="004B343C" w14:paraId="161AEE88" w14:textId="77777777">
        <w:trPr>
          <w:jc w:val="center"/>
        </w:trPr>
        <w:tc>
          <w:tcPr>
            <w:tcW w:w="2016" w:type="dxa"/>
            <w:vAlign w:val="center"/>
          </w:tcPr>
          <w:p w14:paraId="64773A55" w14:textId="77777777" w:rsidR="004B343C" w:rsidRDefault="00000000">
            <w:r>
              <w:rPr>
                <w:sz w:val="18"/>
              </w:rPr>
              <w:t>重要发展用户</w:t>
            </w:r>
          </w:p>
        </w:tc>
        <w:tc>
          <w:tcPr>
            <w:tcW w:w="1152" w:type="dxa"/>
            <w:vAlign w:val="center"/>
          </w:tcPr>
          <w:p w14:paraId="4D05B65B" w14:textId="77777777" w:rsidR="004B343C" w:rsidRDefault="00000000">
            <w:r>
              <w:rPr>
                <w:sz w:val="18"/>
              </w:rPr>
              <w:t>143</w:t>
            </w:r>
          </w:p>
        </w:tc>
        <w:tc>
          <w:tcPr>
            <w:tcW w:w="1152" w:type="dxa"/>
            <w:vAlign w:val="center"/>
          </w:tcPr>
          <w:p w14:paraId="6F3194FA" w14:textId="77777777" w:rsidR="004B343C" w:rsidRDefault="00000000">
            <w:r>
              <w:rPr>
                <w:sz w:val="18"/>
              </w:rPr>
              <w:t>1.43%</w:t>
            </w:r>
          </w:p>
        </w:tc>
        <w:tc>
          <w:tcPr>
            <w:tcW w:w="1728" w:type="dxa"/>
            <w:vAlign w:val="center"/>
          </w:tcPr>
          <w:p w14:paraId="5C2D2571" w14:textId="77777777" w:rsidR="004B343C" w:rsidRDefault="00000000">
            <w:r>
              <w:rPr>
                <w:sz w:val="18"/>
              </w:rPr>
              <w:t>1.03</w:t>
            </w:r>
          </w:p>
        </w:tc>
        <w:tc>
          <w:tcPr>
            <w:tcW w:w="1728" w:type="dxa"/>
            <w:vAlign w:val="center"/>
          </w:tcPr>
          <w:p w14:paraId="4B024C2C" w14:textId="77777777" w:rsidR="004B343C" w:rsidRDefault="00000000">
            <w:r>
              <w:rPr>
                <w:sz w:val="18"/>
              </w:rPr>
              <w:t>0.10</w:t>
            </w:r>
          </w:p>
        </w:tc>
        <w:tc>
          <w:tcPr>
            <w:tcW w:w="1584" w:type="dxa"/>
            <w:vAlign w:val="center"/>
          </w:tcPr>
          <w:p w14:paraId="323111F2" w14:textId="77777777" w:rsidR="004B343C" w:rsidRDefault="00000000">
            <w:r>
              <w:rPr>
                <w:sz w:val="18"/>
              </w:rPr>
              <w:t>11.45</w:t>
            </w:r>
          </w:p>
        </w:tc>
        <w:tc>
          <w:tcPr>
            <w:tcW w:w="1584" w:type="dxa"/>
            <w:vAlign w:val="center"/>
          </w:tcPr>
          <w:p w14:paraId="1F8A4237" w14:textId="77777777" w:rsidR="004B343C" w:rsidRDefault="00000000">
            <w:r>
              <w:rPr>
                <w:sz w:val="18"/>
              </w:rPr>
              <w:t>2.97</w:t>
            </w:r>
          </w:p>
        </w:tc>
      </w:tr>
      <w:tr w:rsidR="004B343C" w14:paraId="79315ECA" w14:textId="77777777">
        <w:trPr>
          <w:jc w:val="center"/>
        </w:trPr>
        <w:tc>
          <w:tcPr>
            <w:tcW w:w="2016" w:type="dxa"/>
            <w:vAlign w:val="center"/>
          </w:tcPr>
          <w:p w14:paraId="223D93E0" w14:textId="77777777" w:rsidR="004B343C" w:rsidRDefault="00000000">
            <w:r>
              <w:rPr>
                <w:sz w:val="18"/>
              </w:rPr>
              <w:t>重要潜力用户</w:t>
            </w:r>
          </w:p>
        </w:tc>
        <w:tc>
          <w:tcPr>
            <w:tcW w:w="1152" w:type="dxa"/>
            <w:vAlign w:val="center"/>
          </w:tcPr>
          <w:p w14:paraId="2F5EC241" w14:textId="77777777" w:rsidR="004B343C" w:rsidRDefault="00000000">
            <w:r>
              <w:rPr>
                <w:sz w:val="18"/>
              </w:rPr>
              <w:t>219</w:t>
            </w:r>
          </w:p>
        </w:tc>
        <w:tc>
          <w:tcPr>
            <w:tcW w:w="1152" w:type="dxa"/>
            <w:vAlign w:val="center"/>
          </w:tcPr>
          <w:p w14:paraId="614F1532" w14:textId="77777777" w:rsidR="004B343C" w:rsidRDefault="00000000">
            <w:r>
              <w:rPr>
                <w:sz w:val="18"/>
              </w:rPr>
              <w:t>2.19%</w:t>
            </w:r>
          </w:p>
        </w:tc>
        <w:tc>
          <w:tcPr>
            <w:tcW w:w="1728" w:type="dxa"/>
            <w:vAlign w:val="center"/>
          </w:tcPr>
          <w:p w14:paraId="31ED1A59" w14:textId="77777777" w:rsidR="004B343C" w:rsidRDefault="00000000">
            <w:r>
              <w:rPr>
                <w:sz w:val="18"/>
              </w:rPr>
              <w:t>0.92</w:t>
            </w:r>
          </w:p>
        </w:tc>
        <w:tc>
          <w:tcPr>
            <w:tcW w:w="1728" w:type="dxa"/>
            <w:vAlign w:val="center"/>
          </w:tcPr>
          <w:p w14:paraId="7018937C" w14:textId="77777777" w:rsidR="004B343C" w:rsidRDefault="00000000">
            <w:r>
              <w:rPr>
                <w:sz w:val="18"/>
              </w:rPr>
              <w:t>0.15</w:t>
            </w:r>
          </w:p>
        </w:tc>
        <w:tc>
          <w:tcPr>
            <w:tcW w:w="1584" w:type="dxa"/>
            <w:vAlign w:val="center"/>
          </w:tcPr>
          <w:p w14:paraId="79DEDD00" w14:textId="77777777" w:rsidR="004B343C" w:rsidRDefault="00000000">
            <w:r>
              <w:rPr>
                <w:sz w:val="18"/>
              </w:rPr>
              <w:t>5.28</w:t>
            </w:r>
          </w:p>
        </w:tc>
        <w:tc>
          <w:tcPr>
            <w:tcW w:w="1584" w:type="dxa"/>
            <w:vAlign w:val="center"/>
          </w:tcPr>
          <w:p w14:paraId="75D14AD9" w14:textId="77777777" w:rsidR="004B343C" w:rsidRDefault="00000000">
            <w:r>
              <w:rPr>
                <w:sz w:val="18"/>
              </w:rPr>
              <w:t>4.56</w:t>
            </w:r>
          </w:p>
        </w:tc>
      </w:tr>
      <w:tr w:rsidR="004B343C" w14:paraId="54CD1B4E" w14:textId="77777777">
        <w:trPr>
          <w:jc w:val="center"/>
        </w:trPr>
        <w:tc>
          <w:tcPr>
            <w:tcW w:w="2016" w:type="dxa"/>
            <w:vAlign w:val="center"/>
          </w:tcPr>
          <w:p w14:paraId="760E643D" w14:textId="77777777" w:rsidR="004B343C" w:rsidRDefault="00000000">
            <w:r>
              <w:rPr>
                <w:sz w:val="18"/>
              </w:rPr>
              <w:t>一般价值用户</w:t>
            </w:r>
          </w:p>
        </w:tc>
        <w:tc>
          <w:tcPr>
            <w:tcW w:w="1152" w:type="dxa"/>
            <w:vAlign w:val="center"/>
          </w:tcPr>
          <w:p w14:paraId="212877EA" w14:textId="77777777" w:rsidR="004B343C" w:rsidRDefault="00000000">
            <w:r>
              <w:rPr>
                <w:sz w:val="18"/>
              </w:rPr>
              <w:t>562</w:t>
            </w:r>
          </w:p>
        </w:tc>
        <w:tc>
          <w:tcPr>
            <w:tcW w:w="1152" w:type="dxa"/>
            <w:vAlign w:val="center"/>
          </w:tcPr>
          <w:p w14:paraId="288D1A4F" w14:textId="77777777" w:rsidR="004B343C" w:rsidRDefault="00000000">
            <w:r>
              <w:rPr>
                <w:sz w:val="18"/>
              </w:rPr>
              <w:t>5.62%</w:t>
            </w:r>
          </w:p>
        </w:tc>
        <w:tc>
          <w:tcPr>
            <w:tcW w:w="1728" w:type="dxa"/>
            <w:vAlign w:val="center"/>
          </w:tcPr>
          <w:p w14:paraId="48371B6B" w14:textId="77777777" w:rsidR="004B343C" w:rsidRDefault="00000000">
            <w:r>
              <w:rPr>
                <w:sz w:val="18"/>
              </w:rPr>
              <w:t>0.94</w:t>
            </w:r>
          </w:p>
        </w:tc>
        <w:tc>
          <w:tcPr>
            <w:tcW w:w="1728" w:type="dxa"/>
            <w:vAlign w:val="center"/>
          </w:tcPr>
          <w:p w14:paraId="0523C618" w14:textId="77777777" w:rsidR="004B343C" w:rsidRDefault="00000000">
            <w:r>
              <w:rPr>
                <w:sz w:val="18"/>
              </w:rPr>
              <w:t>0.07</w:t>
            </w:r>
          </w:p>
        </w:tc>
        <w:tc>
          <w:tcPr>
            <w:tcW w:w="1584" w:type="dxa"/>
            <w:vAlign w:val="center"/>
          </w:tcPr>
          <w:p w14:paraId="4873419D" w14:textId="77777777" w:rsidR="004B343C" w:rsidRDefault="00000000">
            <w:r>
              <w:rPr>
                <w:sz w:val="18"/>
              </w:rPr>
              <w:t>3.18</w:t>
            </w:r>
          </w:p>
        </w:tc>
        <w:tc>
          <w:tcPr>
            <w:tcW w:w="1584" w:type="dxa"/>
            <w:vAlign w:val="center"/>
          </w:tcPr>
          <w:p w14:paraId="08A8F509" w14:textId="77777777" w:rsidR="004B343C" w:rsidRDefault="00000000">
            <w:r>
              <w:rPr>
                <w:sz w:val="18"/>
              </w:rPr>
              <w:t>2.28</w:t>
            </w:r>
          </w:p>
        </w:tc>
      </w:tr>
      <w:tr w:rsidR="004B343C" w14:paraId="68AF0B06" w14:textId="77777777">
        <w:trPr>
          <w:jc w:val="center"/>
        </w:trPr>
        <w:tc>
          <w:tcPr>
            <w:tcW w:w="2016" w:type="dxa"/>
            <w:vAlign w:val="center"/>
          </w:tcPr>
          <w:p w14:paraId="5B9D72A6" w14:textId="77777777" w:rsidR="004B343C" w:rsidRDefault="00000000">
            <w:r>
              <w:rPr>
                <w:sz w:val="18"/>
              </w:rPr>
              <w:t>一般保持用户</w:t>
            </w:r>
          </w:p>
        </w:tc>
        <w:tc>
          <w:tcPr>
            <w:tcW w:w="1152" w:type="dxa"/>
            <w:vAlign w:val="center"/>
          </w:tcPr>
          <w:p w14:paraId="4244390D" w14:textId="77777777" w:rsidR="004B343C" w:rsidRDefault="00000000">
            <w:r>
              <w:rPr>
                <w:sz w:val="18"/>
              </w:rPr>
              <w:t>374</w:t>
            </w:r>
          </w:p>
        </w:tc>
        <w:tc>
          <w:tcPr>
            <w:tcW w:w="1152" w:type="dxa"/>
            <w:vAlign w:val="center"/>
          </w:tcPr>
          <w:p w14:paraId="4E4D6D08" w14:textId="77777777" w:rsidR="004B343C" w:rsidRDefault="00000000">
            <w:r>
              <w:rPr>
                <w:sz w:val="18"/>
              </w:rPr>
              <w:t>3.74%</w:t>
            </w:r>
          </w:p>
        </w:tc>
        <w:tc>
          <w:tcPr>
            <w:tcW w:w="1728" w:type="dxa"/>
            <w:vAlign w:val="center"/>
          </w:tcPr>
          <w:p w14:paraId="0B5CA66C" w14:textId="77777777" w:rsidR="004B343C" w:rsidRDefault="00000000">
            <w:r>
              <w:rPr>
                <w:sz w:val="18"/>
              </w:rPr>
              <w:t>7.57</w:t>
            </w:r>
          </w:p>
        </w:tc>
        <w:tc>
          <w:tcPr>
            <w:tcW w:w="1728" w:type="dxa"/>
            <w:vAlign w:val="center"/>
          </w:tcPr>
          <w:p w14:paraId="7C6940E4" w14:textId="77777777" w:rsidR="004B343C" w:rsidRDefault="00000000">
            <w:r>
              <w:rPr>
                <w:sz w:val="18"/>
              </w:rPr>
              <w:t>0.14</w:t>
            </w:r>
          </w:p>
        </w:tc>
        <w:tc>
          <w:tcPr>
            <w:tcW w:w="1584" w:type="dxa"/>
            <w:vAlign w:val="center"/>
          </w:tcPr>
          <w:p w14:paraId="6CEB6BDA" w14:textId="77777777" w:rsidR="004B343C" w:rsidRDefault="00000000">
            <w:r>
              <w:rPr>
                <w:sz w:val="18"/>
              </w:rPr>
              <w:t>5.13</w:t>
            </w:r>
          </w:p>
        </w:tc>
        <w:tc>
          <w:tcPr>
            <w:tcW w:w="1584" w:type="dxa"/>
            <w:vAlign w:val="center"/>
          </w:tcPr>
          <w:p w14:paraId="1E958228" w14:textId="77777777" w:rsidR="004B343C" w:rsidRDefault="00000000">
            <w:r>
              <w:rPr>
                <w:sz w:val="18"/>
              </w:rPr>
              <w:t>4.41</w:t>
            </w:r>
          </w:p>
        </w:tc>
      </w:tr>
      <w:tr w:rsidR="004B343C" w14:paraId="0F68D230" w14:textId="77777777">
        <w:trPr>
          <w:jc w:val="center"/>
        </w:trPr>
        <w:tc>
          <w:tcPr>
            <w:tcW w:w="2016" w:type="dxa"/>
            <w:vAlign w:val="center"/>
          </w:tcPr>
          <w:p w14:paraId="1E46E4DC" w14:textId="77777777" w:rsidR="004B343C" w:rsidRDefault="00000000">
            <w:r>
              <w:rPr>
                <w:sz w:val="18"/>
              </w:rPr>
              <w:t>一般发展用户</w:t>
            </w:r>
          </w:p>
        </w:tc>
        <w:tc>
          <w:tcPr>
            <w:tcW w:w="1152" w:type="dxa"/>
            <w:vAlign w:val="center"/>
          </w:tcPr>
          <w:p w14:paraId="20C6932E" w14:textId="77777777" w:rsidR="004B343C" w:rsidRDefault="00000000">
            <w:r>
              <w:rPr>
                <w:sz w:val="18"/>
              </w:rPr>
              <w:t>450</w:t>
            </w:r>
          </w:p>
        </w:tc>
        <w:tc>
          <w:tcPr>
            <w:tcW w:w="1152" w:type="dxa"/>
            <w:vAlign w:val="center"/>
          </w:tcPr>
          <w:p w14:paraId="7D091B95" w14:textId="77777777" w:rsidR="004B343C" w:rsidRDefault="00000000">
            <w:r>
              <w:rPr>
                <w:sz w:val="18"/>
              </w:rPr>
              <w:t>4.50%</w:t>
            </w:r>
          </w:p>
        </w:tc>
        <w:tc>
          <w:tcPr>
            <w:tcW w:w="1728" w:type="dxa"/>
            <w:vAlign w:val="center"/>
          </w:tcPr>
          <w:p w14:paraId="61741518" w14:textId="77777777" w:rsidR="004B343C" w:rsidRDefault="00000000">
            <w:r>
              <w:rPr>
                <w:sz w:val="18"/>
              </w:rPr>
              <w:t>8.84</w:t>
            </w:r>
          </w:p>
        </w:tc>
        <w:tc>
          <w:tcPr>
            <w:tcW w:w="1728" w:type="dxa"/>
            <w:vAlign w:val="center"/>
          </w:tcPr>
          <w:p w14:paraId="3D5A1E33" w14:textId="77777777" w:rsidR="004B343C" w:rsidRDefault="00000000">
            <w:r>
              <w:rPr>
                <w:sz w:val="18"/>
              </w:rPr>
              <w:t>0.09</w:t>
            </w:r>
          </w:p>
        </w:tc>
        <w:tc>
          <w:tcPr>
            <w:tcW w:w="1584" w:type="dxa"/>
            <w:vAlign w:val="center"/>
          </w:tcPr>
          <w:p w14:paraId="45455442" w14:textId="77777777" w:rsidR="004B343C" w:rsidRDefault="00000000">
            <w:r>
              <w:rPr>
                <w:sz w:val="18"/>
              </w:rPr>
              <w:t>11.06</w:t>
            </w:r>
          </w:p>
        </w:tc>
        <w:tc>
          <w:tcPr>
            <w:tcW w:w="1584" w:type="dxa"/>
            <w:vAlign w:val="center"/>
          </w:tcPr>
          <w:p w14:paraId="0FBE37A1" w14:textId="77777777" w:rsidR="004B343C" w:rsidRDefault="00000000">
            <w:r>
              <w:rPr>
                <w:sz w:val="18"/>
              </w:rPr>
              <w:t>2.70</w:t>
            </w:r>
          </w:p>
        </w:tc>
      </w:tr>
      <w:tr w:rsidR="004B343C" w14:paraId="705558F5" w14:textId="77777777">
        <w:trPr>
          <w:jc w:val="center"/>
        </w:trPr>
        <w:tc>
          <w:tcPr>
            <w:tcW w:w="2016" w:type="dxa"/>
            <w:vAlign w:val="center"/>
          </w:tcPr>
          <w:p w14:paraId="435445D7" w14:textId="77777777" w:rsidR="004B343C" w:rsidRDefault="00000000">
            <w:r>
              <w:rPr>
                <w:sz w:val="18"/>
              </w:rPr>
              <w:t>低价值用户</w:t>
            </w:r>
          </w:p>
        </w:tc>
        <w:tc>
          <w:tcPr>
            <w:tcW w:w="1152" w:type="dxa"/>
            <w:vAlign w:val="center"/>
          </w:tcPr>
          <w:p w14:paraId="1308311C" w14:textId="77777777" w:rsidR="004B343C" w:rsidRDefault="00000000">
            <w:r>
              <w:rPr>
                <w:sz w:val="18"/>
              </w:rPr>
              <w:t>2,400</w:t>
            </w:r>
          </w:p>
        </w:tc>
        <w:tc>
          <w:tcPr>
            <w:tcW w:w="1152" w:type="dxa"/>
            <w:vAlign w:val="center"/>
          </w:tcPr>
          <w:p w14:paraId="3C50B725" w14:textId="77777777" w:rsidR="004B343C" w:rsidRDefault="00000000">
            <w:r>
              <w:rPr>
                <w:sz w:val="18"/>
              </w:rPr>
              <w:t>24.00%</w:t>
            </w:r>
          </w:p>
        </w:tc>
        <w:tc>
          <w:tcPr>
            <w:tcW w:w="1728" w:type="dxa"/>
            <w:vAlign w:val="center"/>
          </w:tcPr>
          <w:p w14:paraId="7F8ED437" w14:textId="77777777" w:rsidR="004B343C" w:rsidRDefault="00000000">
            <w:r>
              <w:rPr>
                <w:sz w:val="18"/>
              </w:rPr>
              <w:t>12.27</w:t>
            </w:r>
          </w:p>
        </w:tc>
        <w:tc>
          <w:tcPr>
            <w:tcW w:w="1728" w:type="dxa"/>
            <w:vAlign w:val="center"/>
          </w:tcPr>
          <w:p w14:paraId="257030A7" w14:textId="77777777" w:rsidR="004B343C" w:rsidRDefault="00000000">
            <w:r>
              <w:rPr>
                <w:sz w:val="18"/>
              </w:rPr>
              <w:t>0.06</w:t>
            </w:r>
          </w:p>
        </w:tc>
        <w:tc>
          <w:tcPr>
            <w:tcW w:w="1584" w:type="dxa"/>
            <w:vAlign w:val="center"/>
          </w:tcPr>
          <w:p w14:paraId="5C073515" w14:textId="77777777" w:rsidR="004B343C" w:rsidRDefault="00000000">
            <w:r>
              <w:rPr>
                <w:sz w:val="18"/>
              </w:rPr>
              <w:t>2.72</w:t>
            </w:r>
          </w:p>
        </w:tc>
        <w:tc>
          <w:tcPr>
            <w:tcW w:w="1584" w:type="dxa"/>
            <w:vAlign w:val="center"/>
          </w:tcPr>
          <w:p w14:paraId="1B8C4C3C" w14:textId="77777777" w:rsidR="004B343C" w:rsidRDefault="00000000">
            <w:r>
              <w:rPr>
                <w:sz w:val="18"/>
              </w:rPr>
              <w:t>1.89</w:t>
            </w:r>
          </w:p>
        </w:tc>
      </w:tr>
      <w:tr w:rsidR="004B343C" w14:paraId="3CD855C8" w14:textId="77777777">
        <w:trPr>
          <w:jc w:val="center"/>
        </w:trPr>
        <w:tc>
          <w:tcPr>
            <w:tcW w:w="2016" w:type="dxa"/>
            <w:vAlign w:val="center"/>
          </w:tcPr>
          <w:p w14:paraId="1542B3EE" w14:textId="77777777" w:rsidR="004B343C" w:rsidRDefault="00000000">
            <w:r>
              <w:rPr>
                <w:sz w:val="18"/>
              </w:rPr>
              <w:t>未购买用户</w:t>
            </w:r>
          </w:p>
        </w:tc>
        <w:tc>
          <w:tcPr>
            <w:tcW w:w="1152" w:type="dxa"/>
            <w:vAlign w:val="center"/>
          </w:tcPr>
          <w:p w14:paraId="3AFD6DC7" w14:textId="77777777" w:rsidR="004B343C" w:rsidRDefault="00000000">
            <w:r>
              <w:rPr>
                <w:sz w:val="18"/>
              </w:rPr>
              <w:t>1,114</w:t>
            </w:r>
          </w:p>
        </w:tc>
        <w:tc>
          <w:tcPr>
            <w:tcW w:w="1152" w:type="dxa"/>
            <w:vAlign w:val="center"/>
          </w:tcPr>
          <w:p w14:paraId="27694D9A" w14:textId="77777777" w:rsidR="004B343C" w:rsidRDefault="00000000">
            <w:r>
              <w:rPr>
                <w:sz w:val="18"/>
              </w:rPr>
              <w:t>11.14%</w:t>
            </w:r>
          </w:p>
        </w:tc>
        <w:tc>
          <w:tcPr>
            <w:tcW w:w="1728" w:type="dxa"/>
            <w:vAlign w:val="center"/>
          </w:tcPr>
          <w:p w14:paraId="0DD2CC6A" w14:textId="77777777" w:rsidR="004B343C" w:rsidRDefault="00000000">
            <w:r>
              <w:rPr>
                <w:sz w:val="18"/>
              </w:rPr>
              <w:t>-</w:t>
            </w:r>
          </w:p>
        </w:tc>
        <w:tc>
          <w:tcPr>
            <w:tcW w:w="1728" w:type="dxa"/>
            <w:vAlign w:val="center"/>
          </w:tcPr>
          <w:p w14:paraId="6AF8AC36" w14:textId="77777777" w:rsidR="004B343C" w:rsidRDefault="00000000">
            <w:r>
              <w:rPr>
                <w:sz w:val="18"/>
              </w:rPr>
              <w:t>0.00</w:t>
            </w:r>
          </w:p>
        </w:tc>
        <w:tc>
          <w:tcPr>
            <w:tcW w:w="1584" w:type="dxa"/>
            <w:vAlign w:val="center"/>
          </w:tcPr>
          <w:p w14:paraId="60F38C2D" w14:textId="77777777" w:rsidR="004B343C" w:rsidRDefault="00000000">
            <w:r>
              <w:rPr>
                <w:sz w:val="18"/>
              </w:rPr>
              <w:t>0.00</w:t>
            </w:r>
          </w:p>
        </w:tc>
        <w:tc>
          <w:tcPr>
            <w:tcW w:w="1584" w:type="dxa"/>
            <w:vAlign w:val="center"/>
          </w:tcPr>
          <w:p w14:paraId="7A557E39" w14:textId="77777777" w:rsidR="004B343C" w:rsidRDefault="00000000">
            <w:r>
              <w:rPr>
                <w:sz w:val="18"/>
              </w:rPr>
              <w:t>0.00</w:t>
            </w:r>
          </w:p>
        </w:tc>
      </w:tr>
    </w:tbl>
    <w:p w14:paraId="525FA3E9" w14:textId="77777777" w:rsidR="004B343C" w:rsidRDefault="004B343C"/>
    <w:p w14:paraId="3A1FFBB6" w14:textId="77777777" w:rsidR="004B343C" w:rsidRDefault="00000000">
      <w:pPr>
        <w:jc w:val="center"/>
      </w:pPr>
      <w:r>
        <w:rPr>
          <w:b/>
          <w:sz w:val="20"/>
        </w:rPr>
        <w:t>图1 RFM用户分层占比</w:t>
      </w:r>
    </w:p>
    <w:p w14:paraId="78083554" w14:textId="77777777" w:rsidR="004B343C" w:rsidRDefault="00000000" w:rsidP="007E081A">
      <w:pPr>
        <w:jc w:val="center"/>
      </w:pPr>
      <w:r>
        <w:rPr>
          <w:noProof/>
        </w:rPr>
        <w:drawing>
          <wp:inline distT="0" distB="0" distL="0" distR="0" wp14:anchorId="13CABBF9" wp14:editId="393F3ADF">
            <wp:extent cx="4531139" cy="326836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m_user_segment_pi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722" cy="329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CAE7" w14:textId="77777777" w:rsidR="004B343C" w:rsidRDefault="00000000">
      <w:pPr>
        <w:rPr>
          <w:lang w:eastAsia="zh-CN"/>
        </w:rPr>
      </w:pPr>
      <w:r>
        <w:rPr>
          <w:lang w:eastAsia="zh-CN"/>
        </w:rPr>
        <w:t>从用户分层占比看，重要价值用户和重要保持用户合计占比较高，说明平台已形成一定规模的购买核心用户与高价值存量用户。同时，低价值用户和未购买用户仍占据较大比例，后续应结合转化路径、活跃度和偏好特征进行精细化培育。</w:t>
      </w:r>
    </w:p>
    <w:p w14:paraId="165EF5A2" w14:textId="77777777" w:rsidR="004B343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402091D" w14:textId="77777777" w:rsidR="004B343C" w:rsidRPr="007E081A" w:rsidRDefault="00000000">
      <w:pPr>
        <w:pStyle w:val="1"/>
        <w:rPr>
          <w:rFonts w:ascii="黑体" w:hAnsi="黑体"/>
          <w:bCs w:val="0"/>
          <w:szCs w:val="30"/>
          <w:lang w:eastAsia="zh-CN"/>
        </w:rPr>
      </w:pPr>
      <w:r w:rsidRPr="007E081A">
        <w:rPr>
          <w:rFonts w:ascii="黑体" w:hAnsi="黑体"/>
          <w:bCs w:val="0"/>
          <w:color w:val="1F4E79"/>
          <w:szCs w:val="30"/>
          <w:lang w:eastAsia="zh-CN"/>
        </w:rPr>
        <w:lastRenderedPageBreak/>
        <w:t>四、RFM热力图分析</w:t>
      </w:r>
    </w:p>
    <w:p w14:paraId="6D247F64" w14:textId="77777777" w:rsidR="004B343C" w:rsidRDefault="00000000">
      <w:pPr>
        <w:jc w:val="center"/>
        <w:rPr>
          <w:lang w:eastAsia="zh-CN"/>
        </w:rPr>
      </w:pPr>
      <w:r>
        <w:rPr>
          <w:rFonts w:ascii="宋体" w:eastAsia="宋体" w:hAnsi="宋体" w:cs="宋体" w:hint="eastAsia"/>
          <w:b/>
          <w:sz w:val="20"/>
          <w:lang w:eastAsia="zh-CN"/>
        </w:rPr>
        <w:t>图</w:t>
      </w:r>
      <w:r>
        <w:rPr>
          <w:b/>
          <w:sz w:val="20"/>
          <w:lang w:eastAsia="zh-CN"/>
        </w:rPr>
        <w:t>2 RFM热力图：R × F 对应平均M</w:t>
      </w:r>
    </w:p>
    <w:p w14:paraId="2C3801B6" w14:textId="77777777" w:rsidR="004B343C" w:rsidRDefault="00000000" w:rsidP="007E081A">
      <w:pPr>
        <w:jc w:val="center"/>
      </w:pPr>
      <w:r>
        <w:rPr>
          <w:noProof/>
        </w:rPr>
        <w:drawing>
          <wp:inline distT="0" distB="0" distL="0" distR="0" wp14:anchorId="259EDA43" wp14:editId="1DB80C02">
            <wp:extent cx="5152190" cy="4035934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m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811" cy="406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699F" w14:textId="77777777" w:rsidR="004B343C" w:rsidRDefault="00000000">
      <w:pPr>
        <w:rPr>
          <w:lang w:eastAsia="zh-CN"/>
        </w:rPr>
      </w:pPr>
      <w:r>
        <w:rPr>
          <w:lang w:eastAsia="zh-CN"/>
        </w:rPr>
        <w:t xml:space="preserve">热力图以 </w:t>
      </w:r>
      <w:proofErr w:type="spellStart"/>
      <w:r>
        <w:rPr>
          <w:lang w:eastAsia="zh-CN"/>
        </w:rPr>
        <w:t>R_score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F_score</w:t>
      </w:r>
      <w:proofErr w:type="spellEnd"/>
      <w:r>
        <w:rPr>
          <w:lang w:eastAsia="zh-CN"/>
        </w:rPr>
        <w:t xml:space="preserve"> 为二维坐标，以平均 </w:t>
      </w:r>
      <w:proofErr w:type="spellStart"/>
      <w:r>
        <w:rPr>
          <w:lang w:eastAsia="zh-CN"/>
        </w:rPr>
        <w:t>M_score</w:t>
      </w:r>
      <w:proofErr w:type="spellEnd"/>
      <w:r>
        <w:rPr>
          <w:lang w:eastAsia="zh-CN"/>
        </w:rPr>
        <w:t xml:space="preserve"> 表示对应用户群的购买价值水平。颜色越深或数值越高，说明在该 R/F 组合下用户的购买次数表现越强。整体上，</w:t>
      </w:r>
      <w:proofErr w:type="spellStart"/>
      <w:r>
        <w:rPr>
          <w:lang w:eastAsia="zh-CN"/>
        </w:rPr>
        <w:t>F_score</w:t>
      </w:r>
      <w:proofErr w:type="spellEnd"/>
      <w:r>
        <w:rPr>
          <w:lang w:eastAsia="zh-CN"/>
        </w:rPr>
        <w:t xml:space="preserve"> 较高的用户通常具有更高的平均 </w:t>
      </w:r>
      <w:proofErr w:type="spellStart"/>
      <w:r>
        <w:rPr>
          <w:lang w:eastAsia="zh-CN"/>
        </w:rPr>
        <w:t>M_score</w:t>
      </w:r>
      <w:proofErr w:type="spellEnd"/>
      <w:r>
        <w:rPr>
          <w:lang w:eastAsia="zh-CN"/>
        </w:rPr>
        <w:t>，说明购买频率与购买价值之间存在较强关联。</w:t>
      </w:r>
    </w:p>
    <w:p w14:paraId="3A2EF60B" w14:textId="77777777" w:rsidR="004B343C" w:rsidRDefault="00000000">
      <w:pPr>
        <w:rPr>
          <w:lang w:eastAsia="zh-CN"/>
        </w:rPr>
      </w:pPr>
      <w:r>
        <w:rPr>
          <w:lang w:eastAsia="zh-CN"/>
        </w:rPr>
        <w:t>从业务角度看，高 R、高 F、高 M 的用户是重点维护对象；低 R、高 F、高 M 的用户虽然历史表现较好，但近期购买间隔拉长，需要通过召回活动、定向优惠或新品推荐提升复购。</w:t>
      </w:r>
    </w:p>
    <w:p w14:paraId="36A1D272" w14:textId="77777777" w:rsidR="004B343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4E34C3" w14:textId="442C5C9E" w:rsidR="004B343C" w:rsidRPr="007E081A" w:rsidRDefault="007E081A" w:rsidP="007E081A">
      <w:pPr>
        <w:pStyle w:val="1"/>
        <w:rPr>
          <w:rFonts w:ascii="黑体" w:hAnsi="黑体"/>
          <w:bCs w:val="0"/>
          <w:szCs w:val="30"/>
          <w:lang w:eastAsia="zh-CN"/>
        </w:rPr>
      </w:pPr>
      <w:r w:rsidRPr="007E081A">
        <w:rPr>
          <w:rFonts w:ascii="黑体" w:hAnsi="黑体" w:hint="eastAsia"/>
          <w:bCs w:val="0"/>
          <w:szCs w:val="30"/>
          <w:lang w:eastAsia="zh-CN"/>
        </w:rPr>
        <w:lastRenderedPageBreak/>
        <w:t>五</w:t>
      </w:r>
      <w:r w:rsidR="00000000" w:rsidRPr="007E081A">
        <w:rPr>
          <w:rFonts w:ascii="黑体" w:hAnsi="黑体" w:hint="eastAsia"/>
          <w:bCs w:val="0"/>
          <w:szCs w:val="30"/>
          <w:lang w:eastAsia="zh-CN"/>
        </w:rPr>
        <w:t>、各</w:t>
      </w:r>
      <w:r w:rsidR="00000000" w:rsidRPr="007E081A">
        <w:rPr>
          <w:rFonts w:ascii="黑体" w:hAnsi="黑体" w:cs="微软雅黑" w:hint="eastAsia"/>
          <w:bCs w:val="0"/>
          <w:szCs w:val="30"/>
          <w:lang w:eastAsia="zh-CN"/>
        </w:rPr>
        <w:t>类</w:t>
      </w:r>
      <w:r w:rsidR="00000000" w:rsidRPr="007E081A">
        <w:rPr>
          <w:rFonts w:ascii="黑体" w:hAnsi="黑体" w:hint="eastAsia"/>
          <w:bCs w:val="0"/>
          <w:szCs w:val="30"/>
          <w:lang w:eastAsia="zh-CN"/>
        </w:rPr>
        <w:t>用</w:t>
      </w:r>
      <w:r w:rsidR="00000000" w:rsidRPr="007E081A">
        <w:rPr>
          <w:rFonts w:ascii="黑体" w:hAnsi="黑体" w:cs="微软雅黑" w:hint="eastAsia"/>
          <w:bCs w:val="0"/>
          <w:szCs w:val="30"/>
          <w:lang w:eastAsia="zh-CN"/>
        </w:rPr>
        <w:t>户</w:t>
      </w:r>
      <w:r w:rsidR="00000000" w:rsidRPr="007E081A">
        <w:rPr>
          <w:rFonts w:ascii="黑体" w:hAnsi="黑体" w:hint="eastAsia"/>
          <w:bCs w:val="0"/>
          <w:szCs w:val="30"/>
          <w:lang w:eastAsia="zh-CN"/>
        </w:rPr>
        <w:t>运</w:t>
      </w:r>
      <w:r w:rsidR="00000000" w:rsidRPr="007E081A">
        <w:rPr>
          <w:rFonts w:ascii="黑体" w:hAnsi="黑体" w:cs="微软雅黑" w:hint="eastAsia"/>
          <w:bCs w:val="0"/>
          <w:szCs w:val="30"/>
          <w:lang w:eastAsia="zh-CN"/>
        </w:rPr>
        <w:t>营</w:t>
      </w:r>
      <w:r w:rsidR="00000000" w:rsidRPr="007E081A">
        <w:rPr>
          <w:rFonts w:ascii="黑体" w:hAnsi="黑体" w:hint="eastAsia"/>
          <w:bCs w:val="0"/>
          <w:szCs w:val="30"/>
          <w:lang w:eastAsia="zh-CN"/>
        </w:rPr>
        <w:t>建</w:t>
      </w:r>
      <w:r w:rsidR="00000000" w:rsidRPr="007E081A">
        <w:rPr>
          <w:rFonts w:ascii="黑体" w:hAnsi="黑体" w:cs="微软雅黑" w:hint="eastAsia"/>
          <w:bCs w:val="0"/>
          <w:szCs w:val="30"/>
          <w:lang w:eastAsia="zh-CN"/>
        </w:rPr>
        <w:t>议</w:t>
      </w:r>
    </w:p>
    <w:p w14:paraId="724AE538" w14:textId="77777777" w:rsidR="004B343C" w:rsidRDefault="00000000">
      <w:pPr>
        <w:jc w:val="center"/>
        <w:rPr>
          <w:lang w:eastAsia="zh-CN"/>
        </w:rPr>
      </w:pPr>
      <w:r>
        <w:rPr>
          <w:rFonts w:ascii="宋体" w:eastAsia="宋体" w:hAnsi="宋体" w:cs="宋体" w:hint="eastAsia"/>
          <w:b/>
          <w:sz w:val="20"/>
          <w:lang w:eastAsia="zh-CN"/>
        </w:rPr>
        <w:t>图</w:t>
      </w:r>
      <w:r>
        <w:rPr>
          <w:b/>
          <w:sz w:val="20"/>
          <w:lang w:eastAsia="zh-CN"/>
        </w:rPr>
        <w:t>4 各类用户人数分布</w:t>
      </w:r>
    </w:p>
    <w:p w14:paraId="3E488104" w14:textId="77777777" w:rsidR="004B343C" w:rsidRDefault="00000000">
      <w:r>
        <w:rPr>
          <w:noProof/>
        </w:rPr>
        <w:drawing>
          <wp:inline distT="0" distB="0" distL="0" distR="0" wp14:anchorId="4F0E3A13" wp14:editId="6FD6C75C">
            <wp:extent cx="5852160" cy="3552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m_segment_count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776"/>
      </w:tblGrid>
      <w:tr w:rsidR="004B343C" w14:paraId="7B6A19AA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7E8A510A" w14:textId="77777777" w:rsidR="004B343C" w:rsidRDefault="00000000">
            <w:r>
              <w:rPr>
                <w:b/>
                <w:color w:val="FFFFFF"/>
                <w:sz w:val="18"/>
              </w:rPr>
              <w:t>用户类型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1B53DDA1" w14:textId="77777777" w:rsidR="004B343C" w:rsidRDefault="00000000">
            <w:r>
              <w:rPr>
                <w:b/>
                <w:color w:val="FFFFFF"/>
                <w:sz w:val="18"/>
              </w:rPr>
              <w:t>运营建议</w:t>
            </w:r>
          </w:p>
        </w:tc>
      </w:tr>
      <w:tr w:rsidR="004B343C" w14:paraId="0857FB82" w14:textId="77777777">
        <w:trPr>
          <w:jc w:val="center"/>
        </w:trPr>
        <w:tc>
          <w:tcPr>
            <w:tcW w:w="2160" w:type="dxa"/>
            <w:vAlign w:val="center"/>
          </w:tcPr>
          <w:p w14:paraId="30678718" w14:textId="77777777" w:rsidR="004B343C" w:rsidRDefault="00000000">
            <w:r>
              <w:rPr>
                <w:sz w:val="18"/>
              </w:rPr>
              <w:t>重要价值用户</w:t>
            </w:r>
          </w:p>
        </w:tc>
        <w:tc>
          <w:tcPr>
            <w:tcW w:w="7776" w:type="dxa"/>
            <w:vAlign w:val="center"/>
          </w:tcPr>
          <w:p w14:paraId="0EB6729F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重点维护、会员权益、专属推荐、提高复购和客单稳定性</w:t>
            </w:r>
          </w:p>
        </w:tc>
      </w:tr>
      <w:tr w:rsidR="004B343C" w14:paraId="297A8592" w14:textId="77777777">
        <w:trPr>
          <w:jc w:val="center"/>
        </w:trPr>
        <w:tc>
          <w:tcPr>
            <w:tcW w:w="2160" w:type="dxa"/>
            <w:vAlign w:val="center"/>
          </w:tcPr>
          <w:p w14:paraId="3258511E" w14:textId="77777777" w:rsidR="004B343C" w:rsidRDefault="00000000">
            <w:proofErr w:type="spellStart"/>
            <w:r>
              <w:rPr>
                <w:sz w:val="18"/>
              </w:rPr>
              <w:t>重要保持用户</w:t>
            </w:r>
            <w:proofErr w:type="spellEnd"/>
          </w:p>
        </w:tc>
        <w:tc>
          <w:tcPr>
            <w:tcW w:w="7776" w:type="dxa"/>
            <w:vAlign w:val="center"/>
          </w:tcPr>
          <w:p w14:paraId="012CA9CB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重点召回、定向优惠、提醒复购，防止高价值用户流失</w:t>
            </w:r>
          </w:p>
        </w:tc>
      </w:tr>
      <w:tr w:rsidR="004B343C" w14:paraId="40F0388D" w14:textId="77777777">
        <w:trPr>
          <w:jc w:val="center"/>
        </w:trPr>
        <w:tc>
          <w:tcPr>
            <w:tcW w:w="2160" w:type="dxa"/>
            <w:vAlign w:val="center"/>
          </w:tcPr>
          <w:p w14:paraId="5C630E0D" w14:textId="77777777" w:rsidR="004B343C" w:rsidRDefault="00000000">
            <w:proofErr w:type="spellStart"/>
            <w:r>
              <w:rPr>
                <w:sz w:val="18"/>
              </w:rPr>
              <w:t>重要发展用户</w:t>
            </w:r>
            <w:proofErr w:type="spellEnd"/>
          </w:p>
        </w:tc>
        <w:tc>
          <w:tcPr>
            <w:tcW w:w="7776" w:type="dxa"/>
            <w:vAlign w:val="center"/>
          </w:tcPr>
          <w:p w14:paraId="5F1EF029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强化购买频率，结合周期性推荐和关联商品提升持续购买</w:t>
            </w:r>
          </w:p>
        </w:tc>
      </w:tr>
      <w:tr w:rsidR="004B343C" w14:paraId="44620FD6" w14:textId="77777777">
        <w:trPr>
          <w:jc w:val="center"/>
        </w:trPr>
        <w:tc>
          <w:tcPr>
            <w:tcW w:w="2160" w:type="dxa"/>
            <w:vAlign w:val="center"/>
          </w:tcPr>
          <w:p w14:paraId="5AB64307" w14:textId="77777777" w:rsidR="004B343C" w:rsidRDefault="00000000">
            <w:proofErr w:type="spellStart"/>
            <w:r>
              <w:rPr>
                <w:sz w:val="18"/>
              </w:rPr>
              <w:t>重要潜力用户</w:t>
            </w:r>
            <w:proofErr w:type="spellEnd"/>
          </w:p>
        </w:tc>
        <w:tc>
          <w:tcPr>
            <w:tcW w:w="7776" w:type="dxa"/>
            <w:vAlign w:val="center"/>
          </w:tcPr>
          <w:p w14:paraId="1D363A2A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提升购买深度，推动从低购买量向高购买量转化</w:t>
            </w:r>
          </w:p>
        </w:tc>
      </w:tr>
      <w:tr w:rsidR="004B343C" w14:paraId="3C8AACD7" w14:textId="77777777">
        <w:trPr>
          <w:jc w:val="center"/>
        </w:trPr>
        <w:tc>
          <w:tcPr>
            <w:tcW w:w="2160" w:type="dxa"/>
            <w:vAlign w:val="center"/>
          </w:tcPr>
          <w:p w14:paraId="01064F86" w14:textId="77777777" w:rsidR="004B343C" w:rsidRDefault="00000000">
            <w:proofErr w:type="spellStart"/>
            <w:r>
              <w:rPr>
                <w:sz w:val="18"/>
              </w:rPr>
              <w:t>一般价值用户</w:t>
            </w:r>
            <w:proofErr w:type="spellEnd"/>
          </w:p>
        </w:tc>
        <w:tc>
          <w:tcPr>
            <w:tcW w:w="7776" w:type="dxa"/>
            <w:vAlign w:val="center"/>
          </w:tcPr>
          <w:p w14:paraId="6A2585CB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保持触达，结合兴趣偏好进行低成本培育</w:t>
            </w:r>
          </w:p>
        </w:tc>
      </w:tr>
      <w:tr w:rsidR="004B343C" w14:paraId="2BC7B206" w14:textId="77777777">
        <w:trPr>
          <w:jc w:val="center"/>
        </w:trPr>
        <w:tc>
          <w:tcPr>
            <w:tcW w:w="2160" w:type="dxa"/>
            <w:vAlign w:val="center"/>
          </w:tcPr>
          <w:p w14:paraId="2F158F38" w14:textId="77777777" w:rsidR="004B343C" w:rsidRDefault="00000000">
            <w:proofErr w:type="spellStart"/>
            <w:r>
              <w:rPr>
                <w:sz w:val="18"/>
              </w:rPr>
              <w:t>一般保持用户</w:t>
            </w:r>
            <w:proofErr w:type="spellEnd"/>
          </w:p>
        </w:tc>
        <w:tc>
          <w:tcPr>
            <w:tcW w:w="7776" w:type="dxa"/>
            <w:vAlign w:val="center"/>
          </w:tcPr>
          <w:p w14:paraId="69242C63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提升近期活跃度，适合使用唤醒型运营</w:t>
            </w:r>
          </w:p>
        </w:tc>
      </w:tr>
      <w:tr w:rsidR="004B343C" w14:paraId="03D48775" w14:textId="77777777">
        <w:trPr>
          <w:jc w:val="center"/>
        </w:trPr>
        <w:tc>
          <w:tcPr>
            <w:tcW w:w="2160" w:type="dxa"/>
            <w:vAlign w:val="center"/>
          </w:tcPr>
          <w:p w14:paraId="270564C7" w14:textId="77777777" w:rsidR="004B343C" w:rsidRDefault="00000000">
            <w:proofErr w:type="spellStart"/>
            <w:r>
              <w:rPr>
                <w:sz w:val="18"/>
              </w:rPr>
              <w:t>一般发展用户</w:t>
            </w:r>
            <w:proofErr w:type="spellEnd"/>
          </w:p>
        </w:tc>
        <w:tc>
          <w:tcPr>
            <w:tcW w:w="7776" w:type="dxa"/>
            <w:vAlign w:val="center"/>
          </w:tcPr>
          <w:p w14:paraId="14F7DC8B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历史购买次数较高但近期不足，应判断是否进入沉默期</w:t>
            </w:r>
          </w:p>
        </w:tc>
      </w:tr>
      <w:tr w:rsidR="004B343C" w14:paraId="7FAA7C2E" w14:textId="77777777">
        <w:trPr>
          <w:jc w:val="center"/>
        </w:trPr>
        <w:tc>
          <w:tcPr>
            <w:tcW w:w="2160" w:type="dxa"/>
            <w:vAlign w:val="center"/>
          </w:tcPr>
          <w:p w14:paraId="0B5D4782" w14:textId="77777777" w:rsidR="004B343C" w:rsidRDefault="00000000">
            <w:proofErr w:type="spellStart"/>
            <w:r>
              <w:rPr>
                <w:sz w:val="18"/>
              </w:rPr>
              <w:t>低价值用户</w:t>
            </w:r>
            <w:proofErr w:type="spellEnd"/>
          </w:p>
        </w:tc>
        <w:tc>
          <w:tcPr>
            <w:tcW w:w="7776" w:type="dxa"/>
            <w:vAlign w:val="center"/>
          </w:tcPr>
          <w:p w14:paraId="148CFBF4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低成本触达，避免高补贴投入，优先进行兴趣探索</w:t>
            </w:r>
          </w:p>
        </w:tc>
      </w:tr>
      <w:tr w:rsidR="004B343C" w14:paraId="573FB397" w14:textId="77777777">
        <w:trPr>
          <w:jc w:val="center"/>
        </w:trPr>
        <w:tc>
          <w:tcPr>
            <w:tcW w:w="2160" w:type="dxa"/>
            <w:vAlign w:val="center"/>
          </w:tcPr>
          <w:p w14:paraId="4A6AE7EC" w14:textId="77777777" w:rsidR="004B343C" w:rsidRDefault="00000000">
            <w:proofErr w:type="spellStart"/>
            <w:r>
              <w:rPr>
                <w:sz w:val="18"/>
              </w:rPr>
              <w:t>未购买用户</w:t>
            </w:r>
            <w:proofErr w:type="spellEnd"/>
          </w:p>
        </w:tc>
        <w:tc>
          <w:tcPr>
            <w:tcW w:w="7776" w:type="dxa"/>
            <w:vAlign w:val="center"/>
          </w:tcPr>
          <w:p w14:paraId="02502247" w14:textId="77777777" w:rsidR="004B343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重点进行首购转化设计，如新人券、爆品推荐、降低决策门槛</w:t>
            </w:r>
          </w:p>
        </w:tc>
      </w:tr>
    </w:tbl>
    <w:p w14:paraId="41D991BB" w14:textId="77777777" w:rsidR="004B343C" w:rsidRDefault="004B343C">
      <w:pPr>
        <w:rPr>
          <w:lang w:eastAsia="zh-CN"/>
        </w:rPr>
      </w:pPr>
    </w:p>
    <w:p w14:paraId="52B896AA" w14:textId="24BB56DF" w:rsidR="004B343C" w:rsidRPr="007E081A" w:rsidRDefault="007E081A">
      <w:pPr>
        <w:pStyle w:val="1"/>
        <w:rPr>
          <w:rFonts w:ascii="黑体" w:hAnsi="黑体"/>
          <w:bCs w:val="0"/>
          <w:szCs w:val="30"/>
          <w:lang w:eastAsia="zh-CN"/>
        </w:rPr>
      </w:pPr>
      <w:r w:rsidRPr="007E081A">
        <w:rPr>
          <w:rFonts w:ascii="黑体" w:hAnsi="黑体" w:cs="宋体" w:hint="eastAsia"/>
          <w:bCs w:val="0"/>
          <w:color w:val="1F4E79"/>
          <w:szCs w:val="30"/>
          <w:lang w:eastAsia="zh-CN"/>
        </w:rPr>
        <w:t>六</w:t>
      </w:r>
      <w:r w:rsidR="00000000" w:rsidRPr="007E081A">
        <w:rPr>
          <w:rFonts w:ascii="黑体" w:hAnsi="黑体"/>
          <w:bCs w:val="0"/>
          <w:color w:val="1F4E79"/>
          <w:szCs w:val="30"/>
          <w:lang w:eastAsia="zh-CN"/>
        </w:rPr>
        <w:t>、方法过程与注意事项</w:t>
      </w:r>
    </w:p>
    <w:p w14:paraId="0E78C889" w14:textId="77777777" w:rsidR="004B343C" w:rsidRDefault="00000000">
      <w:pPr>
        <w:pStyle w:val="a0"/>
      </w:pPr>
      <w:proofErr w:type="spellStart"/>
      <w:r>
        <w:t>本次</w:t>
      </w:r>
      <w:proofErr w:type="spellEnd"/>
      <w:r>
        <w:t xml:space="preserve"> RFM </w:t>
      </w:r>
      <w:proofErr w:type="spellStart"/>
      <w:r>
        <w:t>采用改进口径：由于数据中没有真实消费金额字段，因此使用</w:t>
      </w:r>
      <w:proofErr w:type="spellEnd"/>
      <w:r>
        <w:t xml:space="preserve"> </w:t>
      </w:r>
      <w:proofErr w:type="spellStart"/>
      <w:r>
        <w:t>purchase_count</w:t>
      </w:r>
      <w:proofErr w:type="spellEnd"/>
      <w:r>
        <w:t xml:space="preserve"> 作为 M 维度的购买价值强度替代指标。</w:t>
      </w:r>
    </w:p>
    <w:p w14:paraId="4AB1DBE7" w14:textId="77777777" w:rsidR="004B343C" w:rsidRDefault="00000000">
      <w:pPr>
        <w:pStyle w:val="a0"/>
      </w:pPr>
      <w:r>
        <w:t>R 维度中 days_since_last_purchase 数值越小代表用户越近期购买，打分方向与原始数值相反；F 和 M 维度数值越大代表表现越好。</w:t>
      </w:r>
    </w:p>
    <w:p w14:paraId="244E063C" w14:textId="77777777" w:rsidR="004B343C" w:rsidRDefault="00000000">
      <w:pPr>
        <w:pStyle w:val="a0"/>
        <w:rPr>
          <w:lang w:eastAsia="zh-CN"/>
        </w:rPr>
      </w:pPr>
      <w:r>
        <w:rPr>
          <w:lang w:eastAsia="zh-CN"/>
        </w:rPr>
        <w:t>未购买用户没有有效的最近购买时间和购买频率，因此不参与购买用户的 RFM 打分，而是单独标记为“未购买用户”。</w:t>
      </w:r>
    </w:p>
    <w:p w14:paraId="6051F30D" w14:textId="77777777" w:rsidR="004B343C" w:rsidRDefault="00000000">
      <w:pPr>
        <w:pStyle w:val="a0"/>
        <w:rPr>
          <w:lang w:eastAsia="zh-CN"/>
        </w:rPr>
      </w:pPr>
      <w:r>
        <w:rPr>
          <w:lang w:eastAsia="zh-CN"/>
        </w:rPr>
        <w:t>购买率、总行为数、购买商品种类数等字段可作为辅助解释指标，但不直接作为核心 RFM 分层依据。</w:t>
      </w:r>
    </w:p>
    <w:p w14:paraId="42E62FF6" w14:textId="77777777" w:rsidR="004B343C" w:rsidRDefault="00000000">
      <w:pPr>
        <w:pStyle w:val="a0"/>
        <w:rPr>
          <w:lang w:eastAsia="zh-CN"/>
        </w:rPr>
      </w:pPr>
      <w:r>
        <w:rPr>
          <w:lang w:eastAsia="zh-CN"/>
        </w:rPr>
        <w:t>后续若获得真实订单金额，可将 M 维度替换为消费金额或累计成交额，使模型更接近传统 RFM。</w:t>
      </w:r>
    </w:p>
    <w:sectPr w:rsidR="004B34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5090">
    <w:abstractNumId w:val="8"/>
  </w:num>
  <w:num w:numId="2" w16cid:durableId="250815581">
    <w:abstractNumId w:val="6"/>
  </w:num>
  <w:num w:numId="3" w16cid:durableId="1532762679">
    <w:abstractNumId w:val="5"/>
  </w:num>
  <w:num w:numId="4" w16cid:durableId="388965314">
    <w:abstractNumId w:val="4"/>
  </w:num>
  <w:num w:numId="5" w16cid:durableId="1022438677">
    <w:abstractNumId w:val="7"/>
  </w:num>
  <w:num w:numId="6" w16cid:durableId="906452619">
    <w:abstractNumId w:val="3"/>
  </w:num>
  <w:num w:numId="7" w16cid:durableId="97792928">
    <w:abstractNumId w:val="2"/>
  </w:num>
  <w:num w:numId="8" w16cid:durableId="670642279">
    <w:abstractNumId w:val="1"/>
  </w:num>
  <w:num w:numId="9" w16cid:durableId="173604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43C"/>
    <w:rsid w:val="007E081A"/>
    <w:rsid w:val="009118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73B9E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7E081A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E081A"/>
    <w:rPr>
      <w:rFonts w:asciiTheme="majorHAnsi" w:eastAsia="黑体" w:hAnsiTheme="majorHAnsi" w:cstheme="majorBidi"/>
      <w:bCs/>
      <w:color w:val="365F91" w:themeColor="accent1" w:themeShade="BF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RFM用户分层分析报告</dc:title>
  <dc:subject>RFM用户分层与画像分析</dc:subject>
  <dc:creator>OpenAI</dc:creator>
  <cp:keywords/>
  <dc:description>generated by python-docx</dc:description>
  <cp:lastModifiedBy>赫阳 殷</cp:lastModifiedBy>
  <cp:revision>2</cp:revision>
  <cp:lastPrinted>2026-06-15T03:24:00Z</cp:lastPrinted>
  <dcterms:created xsi:type="dcterms:W3CDTF">2026-06-15T03:24:00Z</dcterms:created>
  <dcterms:modified xsi:type="dcterms:W3CDTF">2026-06-15T03:24:00Z</dcterms:modified>
  <cp:category/>
</cp:coreProperties>
</file>