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8BEB" w14:textId="77777777" w:rsidR="00FB413F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最常访问商品类别分析报告</w:t>
      </w:r>
    </w:p>
    <w:p w14:paraId="0DED7697" w14:textId="77777777" w:rsidR="00FB413F" w:rsidRDefault="00000000">
      <w:pPr>
        <w:jc w:val="center"/>
        <w:rPr>
          <w:lang w:eastAsia="zh-CN"/>
        </w:rPr>
      </w:pPr>
      <w:r>
        <w:rPr>
          <w:lang w:eastAsia="zh-CN"/>
        </w:rPr>
        <w:t xml:space="preserve">基于用户行为明细表 </w:t>
      </w:r>
      <w:proofErr w:type="spellStart"/>
      <w:r>
        <w:rPr>
          <w:lang w:eastAsia="zh-CN"/>
        </w:rPr>
        <w:t>data_min</w:t>
      </w:r>
      <w:proofErr w:type="spellEnd"/>
      <w:r>
        <w:rPr>
          <w:lang w:eastAsia="zh-CN"/>
        </w:rPr>
        <w:t xml:space="preserve"> 的用户商品类别偏好分析</w:t>
      </w:r>
    </w:p>
    <w:p w14:paraId="69EB2584" w14:textId="77777777" w:rsidR="00FB413F" w:rsidRDefault="00000000">
      <w:pPr>
        <w:pStyle w:val="1"/>
        <w:rPr>
          <w:lang w:eastAsia="zh-CN"/>
        </w:rPr>
      </w:pPr>
      <w:r>
        <w:rPr>
          <w:lang w:eastAsia="zh-CN"/>
        </w:rPr>
        <w:t>一、指标口径与分析目的</w:t>
      </w:r>
    </w:p>
    <w:p w14:paraId="7D0B2EA9" w14:textId="77777777" w:rsidR="00FB413F" w:rsidRDefault="00000000">
      <w:pPr>
        <w:rPr>
          <w:lang w:eastAsia="zh-CN"/>
        </w:rPr>
      </w:pPr>
      <w:r>
        <w:rPr>
          <w:lang w:eastAsia="zh-CN"/>
        </w:rPr>
        <w:t>本报告分析“每个用户最常访问的商品类别”。该指标以用户为分析单位，将浏览、收藏、加购和购买等所有行为都计入访问行为，只要用户在某一商品类别下发生过任意行为，就计入该类别的行为次数。</w:t>
      </w:r>
    </w:p>
    <w:p w14:paraId="310A174F" w14:textId="77777777" w:rsidR="00FB413F" w:rsidRDefault="00000000">
      <w:proofErr w:type="spellStart"/>
      <w:r>
        <w:t>最常访问商品类别定义为：对每个用户按照</w:t>
      </w:r>
      <w:proofErr w:type="spellEnd"/>
      <w:r>
        <w:t xml:space="preserve"> </w:t>
      </w:r>
      <w:proofErr w:type="spellStart"/>
      <w:r>
        <w:t>item_category</w:t>
      </w:r>
      <w:proofErr w:type="spellEnd"/>
      <w:r>
        <w:t xml:space="preserve"> </w:t>
      </w:r>
      <w:proofErr w:type="spellStart"/>
      <w:r>
        <w:t>汇总行为次数，选择行为次数最多的商品类别作为该用户的</w:t>
      </w:r>
      <w:proofErr w:type="spellEnd"/>
      <w:r>
        <w:t xml:space="preserve"> </w:t>
      </w:r>
      <w:proofErr w:type="spellStart"/>
      <w:r>
        <w:t>most_visited_category</w:t>
      </w:r>
      <w:proofErr w:type="spellEnd"/>
      <w:r>
        <w:t>。</w:t>
      </w:r>
    </w:p>
    <w:p w14:paraId="6B2D0C96" w14:textId="77777777" w:rsidR="00FB413F" w:rsidRDefault="00000000">
      <w:r>
        <w:t>核心字段包括：user_id、most_visited_category、category_behavior_count 和 total_behavior_count。其中 category_behavior_count 表示该用户在最常访问类别下的行为次数，total_behavior_count 表示该用户在调查期间的总行为次数。</w:t>
      </w:r>
    </w:p>
    <w:p w14:paraId="3A48BCFF" w14:textId="77777777" w:rsidR="00FB413F" w:rsidRDefault="00000000">
      <w:r>
        <w:t>整体样本概况如下：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B413F" w14:paraId="42CB0787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138748B3" w14:textId="77777777" w:rsidR="00FB413F" w:rsidRDefault="00000000">
            <w:r>
              <w:rPr>
                <w:b/>
                <w:sz w:val="18"/>
              </w:rPr>
              <w:t>指标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47FCA822" w14:textId="77777777" w:rsidR="00FB413F" w:rsidRDefault="00000000">
            <w:r>
              <w:rPr>
                <w:b/>
                <w:sz w:val="18"/>
              </w:rPr>
              <w:t>结果</w:t>
            </w:r>
          </w:p>
        </w:tc>
      </w:tr>
      <w:tr w:rsidR="00FB413F" w14:paraId="050D2AA8" w14:textId="77777777">
        <w:trPr>
          <w:jc w:val="center"/>
        </w:trPr>
        <w:tc>
          <w:tcPr>
            <w:tcW w:w="5083" w:type="dxa"/>
            <w:vAlign w:val="center"/>
          </w:tcPr>
          <w:p w14:paraId="01ECA475" w14:textId="77777777" w:rsidR="00FB413F" w:rsidRDefault="00000000">
            <w:r>
              <w:rPr>
                <w:sz w:val="18"/>
              </w:rPr>
              <w:t>用户样本数</w:t>
            </w:r>
          </w:p>
        </w:tc>
        <w:tc>
          <w:tcPr>
            <w:tcW w:w="5083" w:type="dxa"/>
            <w:vAlign w:val="center"/>
          </w:tcPr>
          <w:p w14:paraId="6E6DCAE2" w14:textId="77777777" w:rsidR="00FB413F" w:rsidRDefault="00000000">
            <w:r>
              <w:rPr>
                <w:sz w:val="18"/>
              </w:rPr>
              <w:t>10,000</w:t>
            </w:r>
          </w:p>
        </w:tc>
      </w:tr>
      <w:tr w:rsidR="00FB413F" w14:paraId="08FA7512" w14:textId="77777777">
        <w:trPr>
          <w:jc w:val="center"/>
        </w:trPr>
        <w:tc>
          <w:tcPr>
            <w:tcW w:w="5083" w:type="dxa"/>
            <w:vAlign w:val="center"/>
          </w:tcPr>
          <w:p w14:paraId="652A1E4F" w14:textId="77777777" w:rsidR="00FB413F" w:rsidRDefault="00000000">
            <w:r>
              <w:rPr>
                <w:sz w:val="18"/>
              </w:rPr>
              <w:t>覆盖商品类别数</w:t>
            </w:r>
          </w:p>
        </w:tc>
        <w:tc>
          <w:tcPr>
            <w:tcW w:w="5083" w:type="dxa"/>
            <w:vAlign w:val="center"/>
          </w:tcPr>
          <w:p w14:paraId="1BD9AE25" w14:textId="77777777" w:rsidR="00FB413F" w:rsidRDefault="00000000">
            <w:r>
              <w:rPr>
                <w:sz w:val="18"/>
              </w:rPr>
              <w:t>1,268</w:t>
            </w:r>
          </w:p>
        </w:tc>
      </w:tr>
      <w:tr w:rsidR="00FB413F" w14:paraId="16B2BC99" w14:textId="77777777">
        <w:trPr>
          <w:jc w:val="center"/>
        </w:trPr>
        <w:tc>
          <w:tcPr>
            <w:tcW w:w="5083" w:type="dxa"/>
            <w:vAlign w:val="center"/>
          </w:tcPr>
          <w:p w14:paraId="0B69ECCA" w14:textId="77777777" w:rsidR="00FB41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最常访问类别平均行为次数</w:t>
            </w:r>
          </w:p>
        </w:tc>
        <w:tc>
          <w:tcPr>
            <w:tcW w:w="5083" w:type="dxa"/>
            <w:vAlign w:val="center"/>
          </w:tcPr>
          <w:p w14:paraId="79ADAC2A" w14:textId="77777777" w:rsidR="00FB413F" w:rsidRDefault="00000000">
            <w:r>
              <w:rPr>
                <w:sz w:val="18"/>
              </w:rPr>
              <w:t>170.08</w:t>
            </w:r>
          </w:p>
        </w:tc>
      </w:tr>
      <w:tr w:rsidR="00FB413F" w14:paraId="0387E382" w14:textId="77777777">
        <w:trPr>
          <w:jc w:val="center"/>
        </w:trPr>
        <w:tc>
          <w:tcPr>
            <w:tcW w:w="5083" w:type="dxa"/>
            <w:vAlign w:val="center"/>
          </w:tcPr>
          <w:p w14:paraId="61F9FE4A" w14:textId="77777777" w:rsidR="00FB41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最常访问类别行为次数中位数</w:t>
            </w:r>
          </w:p>
        </w:tc>
        <w:tc>
          <w:tcPr>
            <w:tcW w:w="5083" w:type="dxa"/>
            <w:vAlign w:val="center"/>
          </w:tcPr>
          <w:p w14:paraId="4E9D4C60" w14:textId="77777777" w:rsidR="00FB413F" w:rsidRDefault="00000000">
            <w:r>
              <w:rPr>
                <w:sz w:val="18"/>
              </w:rPr>
              <w:t>102</w:t>
            </w:r>
          </w:p>
        </w:tc>
      </w:tr>
      <w:tr w:rsidR="00FB413F" w14:paraId="16E58C60" w14:textId="77777777">
        <w:trPr>
          <w:jc w:val="center"/>
        </w:trPr>
        <w:tc>
          <w:tcPr>
            <w:tcW w:w="5083" w:type="dxa"/>
            <w:vAlign w:val="center"/>
          </w:tcPr>
          <w:p w14:paraId="0F2FA388" w14:textId="77777777" w:rsidR="00FB41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用户总行为次数平均值</w:t>
            </w:r>
          </w:p>
        </w:tc>
        <w:tc>
          <w:tcPr>
            <w:tcW w:w="5083" w:type="dxa"/>
            <w:vAlign w:val="center"/>
          </w:tcPr>
          <w:p w14:paraId="31A15FD0" w14:textId="77777777" w:rsidR="00FB413F" w:rsidRDefault="00000000">
            <w:r>
              <w:rPr>
                <w:sz w:val="18"/>
              </w:rPr>
              <w:t>1225.69</w:t>
            </w:r>
          </w:p>
        </w:tc>
      </w:tr>
      <w:tr w:rsidR="00FB413F" w14:paraId="0AEAF85D" w14:textId="77777777">
        <w:trPr>
          <w:jc w:val="center"/>
        </w:trPr>
        <w:tc>
          <w:tcPr>
            <w:tcW w:w="5083" w:type="dxa"/>
            <w:vAlign w:val="center"/>
          </w:tcPr>
          <w:p w14:paraId="7F47023B" w14:textId="77777777" w:rsidR="00FB41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用户总行为次数中位数</w:t>
            </w:r>
          </w:p>
        </w:tc>
        <w:tc>
          <w:tcPr>
            <w:tcW w:w="5083" w:type="dxa"/>
            <w:vAlign w:val="center"/>
          </w:tcPr>
          <w:p w14:paraId="622D9CF3" w14:textId="77777777" w:rsidR="00FB413F" w:rsidRDefault="00000000">
            <w:r>
              <w:rPr>
                <w:sz w:val="18"/>
              </w:rPr>
              <w:t>747</w:t>
            </w:r>
          </w:p>
        </w:tc>
      </w:tr>
      <w:tr w:rsidR="00FB413F" w14:paraId="53DFD290" w14:textId="77777777">
        <w:trPr>
          <w:jc w:val="center"/>
        </w:trPr>
        <w:tc>
          <w:tcPr>
            <w:tcW w:w="5083" w:type="dxa"/>
            <w:vAlign w:val="center"/>
          </w:tcPr>
          <w:p w14:paraId="7346B257" w14:textId="77777777" w:rsidR="00FB41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最常访问类别行为占比平均值</w:t>
            </w:r>
          </w:p>
        </w:tc>
        <w:tc>
          <w:tcPr>
            <w:tcW w:w="5083" w:type="dxa"/>
            <w:vAlign w:val="center"/>
          </w:tcPr>
          <w:p w14:paraId="7A34BA66" w14:textId="77777777" w:rsidR="00FB413F" w:rsidRDefault="00000000">
            <w:r>
              <w:rPr>
                <w:sz w:val="18"/>
              </w:rPr>
              <w:t>18.33%</w:t>
            </w:r>
          </w:p>
        </w:tc>
      </w:tr>
      <w:tr w:rsidR="00FB413F" w14:paraId="1BF02643" w14:textId="77777777">
        <w:trPr>
          <w:jc w:val="center"/>
        </w:trPr>
        <w:tc>
          <w:tcPr>
            <w:tcW w:w="5083" w:type="dxa"/>
            <w:vAlign w:val="center"/>
          </w:tcPr>
          <w:p w14:paraId="4C9DD3BA" w14:textId="77777777" w:rsidR="00FB41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最常访问类别行为占比中位数</w:t>
            </w:r>
          </w:p>
        </w:tc>
        <w:tc>
          <w:tcPr>
            <w:tcW w:w="5083" w:type="dxa"/>
            <w:vAlign w:val="center"/>
          </w:tcPr>
          <w:p w14:paraId="5DD0523F" w14:textId="77777777" w:rsidR="00FB413F" w:rsidRDefault="00000000">
            <w:r>
              <w:rPr>
                <w:sz w:val="18"/>
              </w:rPr>
              <w:t>14.55%</w:t>
            </w:r>
          </w:p>
        </w:tc>
      </w:tr>
    </w:tbl>
    <w:p w14:paraId="66F896FA" w14:textId="77777777" w:rsidR="00FB413F" w:rsidRDefault="00000000">
      <w:pPr>
        <w:pStyle w:val="1"/>
        <w:rPr>
          <w:lang w:eastAsia="zh-CN"/>
        </w:rPr>
      </w:pPr>
      <w:r>
        <w:rPr>
          <w:lang w:eastAsia="zh-CN"/>
        </w:rPr>
        <w:t>二、最常访问类别分布特征</w:t>
      </w:r>
    </w:p>
    <w:p w14:paraId="69C4EF53" w14:textId="77777777" w:rsidR="00FB413F" w:rsidRDefault="00000000">
      <w:pPr>
        <w:rPr>
          <w:lang w:eastAsia="zh-CN"/>
        </w:rPr>
      </w:pPr>
      <w:r>
        <w:rPr>
          <w:lang w:eastAsia="zh-CN"/>
        </w:rPr>
        <w:t>统计结果显示，10,000 名用户的最常访问类别共覆盖 1,268 个商品类别，说明用户兴趣分布较为分散，但头部类别仍具有明显的用户聚集效应。</w:t>
      </w:r>
    </w:p>
    <w:p w14:paraId="431E42AE" w14:textId="77777777" w:rsidR="00FB413F" w:rsidRDefault="00000000">
      <w:pPr>
        <w:rPr>
          <w:lang w:eastAsia="zh-CN"/>
        </w:rPr>
      </w:pPr>
      <w:r>
        <w:rPr>
          <w:lang w:eastAsia="zh-CN"/>
        </w:rPr>
        <w:t>从用户数看，类别 1863 是最常访问用户数最多的类别，共有 554 名用户将其作为最常访问类别。排名靠前的类别还包括 1863, 5027, 5894, 13230, 3064 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FB413F" w14:paraId="7F0DCAD0" w14:textId="77777777">
        <w:trPr>
          <w:jc w:val="center"/>
        </w:trPr>
        <w:tc>
          <w:tcPr>
            <w:tcW w:w="2033" w:type="dxa"/>
            <w:shd w:val="clear" w:color="auto" w:fill="D9EAF7"/>
            <w:vAlign w:val="center"/>
          </w:tcPr>
          <w:p w14:paraId="7AF0ECE4" w14:textId="77777777" w:rsidR="00FB413F" w:rsidRDefault="00000000">
            <w:proofErr w:type="spellStart"/>
            <w:r>
              <w:rPr>
                <w:b/>
                <w:sz w:val="18"/>
              </w:rPr>
              <w:t>类别</w:t>
            </w:r>
            <w:proofErr w:type="spellEnd"/>
          </w:p>
        </w:tc>
        <w:tc>
          <w:tcPr>
            <w:tcW w:w="2033" w:type="dxa"/>
            <w:shd w:val="clear" w:color="auto" w:fill="D9EAF7"/>
            <w:vAlign w:val="center"/>
          </w:tcPr>
          <w:p w14:paraId="07BCE550" w14:textId="77777777" w:rsidR="00FB413F" w:rsidRDefault="00000000">
            <w:r>
              <w:rPr>
                <w:b/>
                <w:sz w:val="18"/>
              </w:rPr>
              <w:t>用户数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74B5D28D" w14:textId="77777777" w:rsidR="00FB413F" w:rsidRDefault="00000000">
            <w:r>
              <w:rPr>
                <w:b/>
                <w:sz w:val="18"/>
              </w:rPr>
              <w:t>类别行为总数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7E5B56AB" w14:textId="77777777" w:rsidR="00FB413F" w:rsidRDefault="00000000">
            <w:r>
              <w:rPr>
                <w:b/>
                <w:sz w:val="18"/>
              </w:rPr>
              <w:t>人均类别行为数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1118CA19" w14:textId="77777777" w:rsidR="00FB413F" w:rsidRDefault="00000000">
            <w:r>
              <w:rPr>
                <w:b/>
                <w:sz w:val="18"/>
              </w:rPr>
              <w:t>平均类别行为占比</w:t>
            </w:r>
          </w:p>
        </w:tc>
      </w:tr>
      <w:tr w:rsidR="00FB413F" w14:paraId="32A26622" w14:textId="77777777">
        <w:trPr>
          <w:jc w:val="center"/>
        </w:trPr>
        <w:tc>
          <w:tcPr>
            <w:tcW w:w="2033" w:type="dxa"/>
            <w:vAlign w:val="center"/>
          </w:tcPr>
          <w:p w14:paraId="4F2A946F" w14:textId="77777777" w:rsidR="00FB413F" w:rsidRDefault="00000000">
            <w:r>
              <w:rPr>
                <w:sz w:val="18"/>
              </w:rPr>
              <w:t>1863</w:t>
            </w:r>
          </w:p>
        </w:tc>
        <w:tc>
          <w:tcPr>
            <w:tcW w:w="2033" w:type="dxa"/>
            <w:vAlign w:val="center"/>
          </w:tcPr>
          <w:p w14:paraId="2F8D3E5E" w14:textId="77777777" w:rsidR="00FB413F" w:rsidRDefault="00000000">
            <w:r>
              <w:rPr>
                <w:sz w:val="18"/>
              </w:rPr>
              <w:t>554</w:t>
            </w:r>
          </w:p>
        </w:tc>
        <w:tc>
          <w:tcPr>
            <w:tcW w:w="2033" w:type="dxa"/>
            <w:vAlign w:val="center"/>
          </w:tcPr>
          <w:p w14:paraId="589E6008" w14:textId="77777777" w:rsidR="00FB413F" w:rsidRDefault="00000000">
            <w:r>
              <w:rPr>
                <w:sz w:val="18"/>
              </w:rPr>
              <w:t>121,222</w:t>
            </w:r>
          </w:p>
        </w:tc>
        <w:tc>
          <w:tcPr>
            <w:tcW w:w="2033" w:type="dxa"/>
            <w:vAlign w:val="center"/>
          </w:tcPr>
          <w:p w14:paraId="4ED70279" w14:textId="77777777" w:rsidR="00FB413F" w:rsidRDefault="00000000">
            <w:r>
              <w:rPr>
                <w:sz w:val="18"/>
              </w:rPr>
              <w:t>218.81</w:t>
            </w:r>
          </w:p>
        </w:tc>
        <w:tc>
          <w:tcPr>
            <w:tcW w:w="2033" w:type="dxa"/>
            <w:vAlign w:val="center"/>
          </w:tcPr>
          <w:p w14:paraId="2986C78E" w14:textId="77777777" w:rsidR="00FB413F" w:rsidRDefault="00000000">
            <w:r>
              <w:rPr>
                <w:sz w:val="18"/>
              </w:rPr>
              <w:t>16.37%</w:t>
            </w:r>
          </w:p>
        </w:tc>
      </w:tr>
      <w:tr w:rsidR="00FB413F" w14:paraId="639A21EA" w14:textId="77777777">
        <w:trPr>
          <w:jc w:val="center"/>
        </w:trPr>
        <w:tc>
          <w:tcPr>
            <w:tcW w:w="2033" w:type="dxa"/>
            <w:vAlign w:val="center"/>
          </w:tcPr>
          <w:p w14:paraId="1B34EE23" w14:textId="77777777" w:rsidR="00FB413F" w:rsidRDefault="00000000">
            <w:r>
              <w:rPr>
                <w:sz w:val="18"/>
              </w:rPr>
              <w:t>5027</w:t>
            </w:r>
          </w:p>
        </w:tc>
        <w:tc>
          <w:tcPr>
            <w:tcW w:w="2033" w:type="dxa"/>
            <w:vAlign w:val="center"/>
          </w:tcPr>
          <w:p w14:paraId="58A068A4" w14:textId="77777777" w:rsidR="00FB413F" w:rsidRDefault="00000000">
            <w:r>
              <w:rPr>
                <w:sz w:val="18"/>
              </w:rPr>
              <w:t>379</w:t>
            </w:r>
          </w:p>
        </w:tc>
        <w:tc>
          <w:tcPr>
            <w:tcW w:w="2033" w:type="dxa"/>
            <w:vAlign w:val="center"/>
          </w:tcPr>
          <w:p w14:paraId="1CDB30B3" w14:textId="77777777" w:rsidR="00FB413F" w:rsidRDefault="00000000">
            <w:r>
              <w:rPr>
                <w:sz w:val="18"/>
              </w:rPr>
              <w:t>125,323</w:t>
            </w:r>
          </w:p>
        </w:tc>
        <w:tc>
          <w:tcPr>
            <w:tcW w:w="2033" w:type="dxa"/>
            <w:vAlign w:val="center"/>
          </w:tcPr>
          <w:p w14:paraId="1FE803B1" w14:textId="77777777" w:rsidR="00FB413F" w:rsidRDefault="00000000">
            <w:r>
              <w:rPr>
                <w:sz w:val="18"/>
              </w:rPr>
              <w:t>330.67</w:t>
            </w:r>
          </w:p>
        </w:tc>
        <w:tc>
          <w:tcPr>
            <w:tcW w:w="2033" w:type="dxa"/>
            <w:vAlign w:val="center"/>
          </w:tcPr>
          <w:p w14:paraId="22E26DC7" w14:textId="77777777" w:rsidR="00FB413F" w:rsidRDefault="00000000">
            <w:r>
              <w:rPr>
                <w:sz w:val="18"/>
              </w:rPr>
              <w:t>17.39%</w:t>
            </w:r>
          </w:p>
        </w:tc>
      </w:tr>
      <w:tr w:rsidR="00FB413F" w14:paraId="48A09FF9" w14:textId="77777777">
        <w:trPr>
          <w:jc w:val="center"/>
        </w:trPr>
        <w:tc>
          <w:tcPr>
            <w:tcW w:w="2033" w:type="dxa"/>
            <w:vAlign w:val="center"/>
          </w:tcPr>
          <w:p w14:paraId="2B13F7CF" w14:textId="77777777" w:rsidR="00FB413F" w:rsidRDefault="00000000">
            <w:r>
              <w:rPr>
                <w:sz w:val="18"/>
              </w:rPr>
              <w:t>5894</w:t>
            </w:r>
          </w:p>
        </w:tc>
        <w:tc>
          <w:tcPr>
            <w:tcW w:w="2033" w:type="dxa"/>
            <w:vAlign w:val="center"/>
          </w:tcPr>
          <w:p w14:paraId="381685F5" w14:textId="77777777" w:rsidR="00FB413F" w:rsidRDefault="00000000">
            <w:r>
              <w:rPr>
                <w:sz w:val="18"/>
              </w:rPr>
              <w:t>358</w:t>
            </w:r>
          </w:p>
        </w:tc>
        <w:tc>
          <w:tcPr>
            <w:tcW w:w="2033" w:type="dxa"/>
            <w:vAlign w:val="center"/>
          </w:tcPr>
          <w:p w14:paraId="531DE5F7" w14:textId="77777777" w:rsidR="00FB413F" w:rsidRDefault="00000000">
            <w:r>
              <w:rPr>
                <w:sz w:val="18"/>
              </w:rPr>
              <w:t>113,473</w:t>
            </w:r>
          </w:p>
        </w:tc>
        <w:tc>
          <w:tcPr>
            <w:tcW w:w="2033" w:type="dxa"/>
            <w:vAlign w:val="center"/>
          </w:tcPr>
          <w:p w14:paraId="3D0C0607" w14:textId="77777777" w:rsidR="00FB413F" w:rsidRDefault="00000000">
            <w:r>
              <w:rPr>
                <w:sz w:val="18"/>
              </w:rPr>
              <w:t>316.96</w:t>
            </w:r>
          </w:p>
        </w:tc>
        <w:tc>
          <w:tcPr>
            <w:tcW w:w="2033" w:type="dxa"/>
            <w:vAlign w:val="center"/>
          </w:tcPr>
          <w:p w14:paraId="11501775" w14:textId="77777777" w:rsidR="00FB413F" w:rsidRDefault="00000000">
            <w:r>
              <w:rPr>
                <w:sz w:val="18"/>
              </w:rPr>
              <w:t>15.90%</w:t>
            </w:r>
          </w:p>
        </w:tc>
      </w:tr>
      <w:tr w:rsidR="00FB413F" w14:paraId="6451A929" w14:textId="77777777">
        <w:trPr>
          <w:jc w:val="center"/>
        </w:trPr>
        <w:tc>
          <w:tcPr>
            <w:tcW w:w="2033" w:type="dxa"/>
            <w:vAlign w:val="center"/>
          </w:tcPr>
          <w:p w14:paraId="5525DD56" w14:textId="77777777" w:rsidR="00FB413F" w:rsidRDefault="00000000">
            <w:r>
              <w:rPr>
                <w:sz w:val="18"/>
              </w:rPr>
              <w:t>13230</w:t>
            </w:r>
          </w:p>
        </w:tc>
        <w:tc>
          <w:tcPr>
            <w:tcW w:w="2033" w:type="dxa"/>
            <w:vAlign w:val="center"/>
          </w:tcPr>
          <w:p w14:paraId="28A909D4" w14:textId="77777777" w:rsidR="00FB413F" w:rsidRDefault="00000000">
            <w:r>
              <w:rPr>
                <w:sz w:val="18"/>
              </w:rPr>
              <w:t>353</w:t>
            </w:r>
          </w:p>
        </w:tc>
        <w:tc>
          <w:tcPr>
            <w:tcW w:w="2033" w:type="dxa"/>
            <w:vAlign w:val="center"/>
          </w:tcPr>
          <w:p w14:paraId="77EADED5" w14:textId="77777777" w:rsidR="00FB413F" w:rsidRDefault="00000000">
            <w:r>
              <w:rPr>
                <w:sz w:val="18"/>
              </w:rPr>
              <w:t>116,227</w:t>
            </w:r>
          </w:p>
        </w:tc>
        <w:tc>
          <w:tcPr>
            <w:tcW w:w="2033" w:type="dxa"/>
            <w:vAlign w:val="center"/>
          </w:tcPr>
          <w:p w14:paraId="087382E6" w14:textId="77777777" w:rsidR="00FB413F" w:rsidRDefault="00000000">
            <w:r>
              <w:rPr>
                <w:sz w:val="18"/>
              </w:rPr>
              <w:t>329.25</w:t>
            </w:r>
          </w:p>
        </w:tc>
        <w:tc>
          <w:tcPr>
            <w:tcW w:w="2033" w:type="dxa"/>
            <w:vAlign w:val="center"/>
          </w:tcPr>
          <w:p w14:paraId="52716C39" w14:textId="77777777" w:rsidR="00FB413F" w:rsidRDefault="00000000">
            <w:r>
              <w:rPr>
                <w:sz w:val="18"/>
              </w:rPr>
              <w:t>16.09%</w:t>
            </w:r>
          </w:p>
        </w:tc>
      </w:tr>
      <w:tr w:rsidR="00FB413F" w14:paraId="7B951170" w14:textId="77777777">
        <w:trPr>
          <w:jc w:val="center"/>
        </w:trPr>
        <w:tc>
          <w:tcPr>
            <w:tcW w:w="2033" w:type="dxa"/>
            <w:vAlign w:val="center"/>
          </w:tcPr>
          <w:p w14:paraId="2BD37DA9" w14:textId="77777777" w:rsidR="00FB413F" w:rsidRDefault="00000000">
            <w:r>
              <w:rPr>
                <w:sz w:val="18"/>
              </w:rPr>
              <w:t>3064</w:t>
            </w:r>
          </w:p>
        </w:tc>
        <w:tc>
          <w:tcPr>
            <w:tcW w:w="2033" w:type="dxa"/>
            <w:vAlign w:val="center"/>
          </w:tcPr>
          <w:p w14:paraId="6B888838" w14:textId="77777777" w:rsidR="00FB413F" w:rsidRDefault="00000000">
            <w:r>
              <w:rPr>
                <w:sz w:val="18"/>
              </w:rPr>
              <w:t>290</w:t>
            </w:r>
          </w:p>
        </w:tc>
        <w:tc>
          <w:tcPr>
            <w:tcW w:w="2033" w:type="dxa"/>
            <w:vAlign w:val="center"/>
          </w:tcPr>
          <w:p w14:paraId="6FDEC5A6" w14:textId="77777777" w:rsidR="00FB413F" w:rsidRDefault="00000000">
            <w:r>
              <w:rPr>
                <w:sz w:val="18"/>
              </w:rPr>
              <w:t>61,861</w:t>
            </w:r>
          </w:p>
        </w:tc>
        <w:tc>
          <w:tcPr>
            <w:tcW w:w="2033" w:type="dxa"/>
            <w:vAlign w:val="center"/>
          </w:tcPr>
          <w:p w14:paraId="50517481" w14:textId="77777777" w:rsidR="00FB413F" w:rsidRDefault="00000000">
            <w:r>
              <w:rPr>
                <w:sz w:val="18"/>
              </w:rPr>
              <w:t>213.31</w:t>
            </w:r>
          </w:p>
        </w:tc>
        <w:tc>
          <w:tcPr>
            <w:tcW w:w="2033" w:type="dxa"/>
            <w:vAlign w:val="center"/>
          </w:tcPr>
          <w:p w14:paraId="5FEF54CC" w14:textId="77777777" w:rsidR="00FB413F" w:rsidRDefault="00000000">
            <w:r>
              <w:rPr>
                <w:sz w:val="18"/>
              </w:rPr>
              <w:t>23.41%</w:t>
            </w:r>
          </w:p>
        </w:tc>
      </w:tr>
      <w:tr w:rsidR="00FB413F" w14:paraId="7D6F4362" w14:textId="77777777">
        <w:trPr>
          <w:jc w:val="center"/>
        </w:trPr>
        <w:tc>
          <w:tcPr>
            <w:tcW w:w="2033" w:type="dxa"/>
            <w:vAlign w:val="center"/>
          </w:tcPr>
          <w:p w14:paraId="20CAF525" w14:textId="77777777" w:rsidR="00FB413F" w:rsidRDefault="00000000">
            <w:r>
              <w:rPr>
                <w:sz w:val="18"/>
              </w:rPr>
              <w:t>5399</w:t>
            </w:r>
          </w:p>
        </w:tc>
        <w:tc>
          <w:tcPr>
            <w:tcW w:w="2033" w:type="dxa"/>
            <w:vAlign w:val="center"/>
          </w:tcPr>
          <w:p w14:paraId="252B3EDF" w14:textId="77777777" w:rsidR="00FB413F" w:rsidRDefault="00000000">
            <w:r>
              <w:rPr>
                <w:sz w:val="18"/>
              </w:rPr>
              <w:t>256</w:t>
            </w:r>
          </w:p>
        </w:tc>
        <w:tc>
          <w:tcPr>
            <w:tcW w:w="2033" w:type="dxa"/>
            <w:vAlign w:val="center"/>
          </w:tcPr>
          <w:p w14:paraId="0717ADDB" w14:textId="77777777" w:rsidR="00FB413F" w:rsidRDefault="00000000">
            <w:r>
              <w:rPr>
                <w:sz w:val="18"/>
              </w:rPr>
              <w:t>68,436</w:t>
            </w:r>
          </w:p>
        </w:tc>
        <w:tc>
          <w:tcPr>
            <w:tcW w:w="2033" w:type="dxa"/>
            <w:vAlign w:val="center"/>
          </w:tcPr>
          <w:p w14:paraId="327570EB" w14:textId="77777777" w:rsidR="00FB413F" w:rsidRDefault="00000000">
            <w:r>
              <w:rPr>
                <w:sz w:val="18"/>
              </w:rPr>
              <w:t>267.33</w:t>
            </w:r>
          </w:p>
        </w:tc>
        <w:tc>
          <w:tcPr>
            <w:tcW w:w="2033" w:type="dxa"/>
            <w:vAlign w:val="center"/>
          </w:tcPr>
          <w:p w14:paraId="5E79B05A" w14:textId="77777777" w:rsidR="00FB413F" w:rsidRDefault="00000000">
            <w:r>
              <w:rPr>
                <w:sz w:val="18"/>
              </w:rPr>
              <w:t>15.29%</w:t>
            </w:r>
          </w:p>
        </w:tc>
      </w:tr>
      <w:tr w:rsidR="00FB413F" w14:paraId="74C5B522" w14:textId="77777777">
        <w:trPr>
          <w:jc w:val="center"/>
        </w:trPr>
        <w:tc>
          <w:tcPr>
            <w:tcW w:w="2033" w:type="dxa"/>
            <w:vAlign w:val="center"/>
          </w:tcPr>
          <w:p w14:paraId="30790CE0" w14:textId="77777777" w:rsidR="00FB413F" w:rsidRDefault="00000000">
            <w:r>
              <w:rPr>
                <w:sz w:val="18"/>
              </w:rPr>
              <w:t>6513</w:t>
            </w:r>
          </w:p>
        </w:tc>
        <w:tc>
          <w:tcPr>
            <w:tcW w:w="2033" w:type="dxa"/>
            <w:vAlign w:val="center"/>
          </w:tcPr>
          <w:p w14:paraId="2EEFB409" w14:textId="77777777" w:rsidR="00FB413F" w:rsidRDefault="00000000">
            <w:r>
              <w:rPr>
                <w:sz w:val="18"/>
              </w:rPr>
              <w:t>244</w:t>
            </w:r>
          </w:p>
        </w:tc>
        <w:tc>
          <w:tcPr>
            <w:tcW w:w="2033" w:type="dxa"/>
            <w:vAlign w:val="center"/>
          </w:tcPr>
          <w:p w14:paraId="3CDA7BC3" w14:textId="77777777" w:rsidR="00FB413F" w:rsidRDefault="00000000">
            <w:r>
              <w:rPr>
                <w:sz w:val="18"/>
              </w:rPr>
              <w:t>63,877</w:t>
            </w:r>
          </w:p>
        </w:tc>
        <w:tc>
          <w:tcPr>
            <w:tcW w:w="2033" w:type="dxa"/>
            <w:vAlign w:val="center"/>
          </w:tcPr>
          <w:p w14:paraId="24CAAE0D" w14:textId="77777777" w:rsidR="00FB413F" w:rsidRDefault="00000000">
            <w:r>
              <w:rPr>
                <w:sz w:val="18"/>
              </w:rPr>
              <w:t>261.79</w:t>
            </w:r>
          </w:p>
        </w:tc>
        <w:tc>
          <w:tcPr>
            <w:tcW w:w="2033" w:type="dxa"/>
            <w:vAlign w:val="center"/>
          </w:tcPr>
          <w:p w14:paraId="0E83E3C5" w14:textId="77777777" w:rsidR="00FB413F" w:rsidRDefault="00000000">
            <w:r>
              <w:rPr>
                <w:sz w:val="18"/>
              </w:rPr>
              <w:t>13.81%</w:t>
            </w:r>
          </w:p>
        </w:tc>
      </w:tr>
      <w:tr w:rsidR="00FB413F" w14:paraId="1D6433D3" w14:textId="77777777">
        <w:trPr>
          <w:jc w:val="center"/>
        </w:trPr>
        <w:tc>
          <w:tcPr>
            <w:tcW w:w="2033" w:type="dxa"/>
            <w:vAlign w:val="center"/>
          </w:tcPr>
          <w:p w14:paraId="5FC2DEDF" w14:textId="77777777" w:rsidR="00FB413F" w:rsidRDefault="00000000">
            <w:r>
              <w:rPr>
                <w:sz w:val="18"/>
              </w:rPr>
              <w:t>6000</w:t>
            </w:r>
          </w:p>
        </w:tc>
        <w:tc>
          <w:tcPr>
            <w:tcW w:w="2033" w:type="dxa"/>
            <w:vAlign w:val="center"/>
          </w:tcPr>
          <w:p w14:paraId="51ED0513" w14:textId="77777777" w:rsidR="00FB413F" w:rsidRDefault="00000000">
            <w:r>
              <w:rPr>
                <w:sz w:val="18"/>
              </w:rPr>
              <w:t>239</w:t>
            </w:r>
          </w:p>
        </w:tc>
        <w:tc>
          <w:tcPr>
            <w:tcW w:w="2033" w:type="dxa"/>
            <w:vAlign w:val="center"/>
          </w:tcPr>
          <w:p w14:paraId="0CE8919B" w14:textId="77777777" w:rsidR="00FB413F" w:rsidRDefault="00000000">
            <w:r>
              <w:rPr>
                <w:sz w:val="18"/>
              </w:rPr>
              <w:t>35,225</w:t>
            </w:r>
          </w:p>
        </w:tc>
        <w:tc>
          <w:tcPr>
            <w:tcW w:w="2033" w:type="dxa"/>
            <w:vAlign w:val="center"/>
          </w:tcPr>
          <w:p w14:paraId="5126A9C5" w14:textId="77777777" w:rsidR="00FB413F" w:rsidRDefault="00000000">
            <w:r>
              <w:rPr>
                <w:sz w:val="18"/>
              </w:rPr>
              <w:t>147.38</w:t>
            </w:r>
          </w:p>
        </w:tc>
        <w:tc>
          <w:tcPr>
            <w:tcW w:w="2033" w:type="dxa"/>
            <w:vAlign w:val="center"/>
          </w:tcPr>
          <w:p w14:paraId="534BC8D3" w14:textId="77777777" w:rsidR="00FB413F" w:rsidRDefault="00000000">
            <w:r>
              <w:rPr>
                <w:sz w:val="18"/>
              </w:rPr>
              <w:t>20.85%</w:t>
            </w:r>
          </w:p>
        </w:tc>
      </w:tr>
      <w:tr w:rsidR="00FB413F" w14:paraId="39603C67" w14:textId="77777777">
        <w:trPr>
          <w:jc w:val="center"/>
        </w:trPr>
        <w:tc>
          <w:tcPr>
            <w:tcW w:w="2033" w:type="dxa"/>
            <w:vAlign w:val="center"/>
          </w:tcPr>
          <w:p w14:paraId="2824F215" w14:textId="77777777" w:rsidR="00FB413F" w:rsidRDefault="00000000">
            <w:r>
              <w:rPr>
                <w:sz w:val="18"/>
              </w:rPr>
              <w:t>11279</w:t>
            </w:r>
          </w:p>
        </w:tc>
        <w:tc>
          <w:tcPr>
            <w:tcW w:w="2033" w:type="dxa"/>
            <w:vAlign w:val="center"/>
          </w:tcPr>
          <w:p w14:paraId="2C67CD99" w14:textId="77777777" w:rsidR="00FB413F" w:rsidRDefault="00000000">
            <w:r>
              <w:rPr>
                <w:sz w:val="18"/>
              </w:rPr>
              <w:t>194</w:t>
            </w:r>
          </w:p>
        </w:tc>
        <w:tc>
          <w:tcPr>
            <w:tcW w:w="2033" w:type="dxa"/>
            <w:vAlign w:val="center"/>
          </w:tcPr>
          <w:p w14:paraId="25472260" w14:textId="77777777" w:rsidR="00FB413F" w:rsidRDefault="00000000">
            <w:r>
              <w:rPr>
                <w:sz w:val="18"/>
              </w:rPr>
              <w:t>41,193</w:t>
            </w:r>
          </w:p>
        </w:tc>
        <w:tc>
          <w:tcPr>
            <w:tcW w:w="2033" w:type="dxa"/>
            <w:vAlign w:val="center"/>
          </w:tcPr>
          <w:p w14:paraId="34FE94C4" w14:textId="77777777" w:rsidR="00FB413F" w:rsidRDefault="00000000">
            <w:r>
              <w:rPr>
                <w:sz w:val="18"/>
              </w:rPr>
              <w:t>212.34</w:t>
            </w:r>
          </w:p>
        </w:tc>
        <w:tc>
          <w:tcPr>
            <w:tcW w:w="2033" w:type="dxa"/>
            <w:vAlign w:val="center"/>
          </w:tcPr>
          <w:p w14:paraId="259DFF84" w14:textId="77777777" w:rsidR="00FB413F" w:rsidRDefault="00000000">
            <w:r>
              <w:rPr>
                <w:sz w:val="18"/>
              </w:rPr>
              <w:t>15.59%</w:t>
            </w:r>
          </w:p>
        </w:tc>
      </w:tr>
      <w:tr w:rsidR="00FB413F" w14:paraId="28396AFC" w14:textId="77777777">
        <w:trPr>
          <w:jc w:val="center"/>
        </w:trPr>
        <w:tc>
          <w:tcPr>
            <w:tcW w:w="2033" w:type="dxa"/>
            <w:vAlign w:val="center"/>
          </w:tcPr>
          <w:p w14:paraId="3BF9FFE7" w14:textId="77777777" w:rsidR="00FB413F" w:rsidRDefault="00000000">
            <w:r>
              <w:rPr>
                <w:sz w:val="18"/>
              </w:rPr>
              <w:t>6648</w:t>
            </w:r>
          </w:p>
        </w:tc>
        <w:tc>
          <w:tcPr>
            <w:tcW w:w="2033" w:type="dxa"/>
            <w:vAlign w:val="center"/>
          </w:tcPr>
          <w:p w14:paraId="00DB1B83" w14:textId="77777777" w:rsidR="00FB413F" w:rsidRDefault="00000000">
            <w:r>
              <w:rPr>
                <w:sz w:val="18"/>
              </w:rPr>
              <w:t>177</w:t>
            </w:r>
          </w:p>
        </w:tc>
        <w:tc>
          <w:tcPr>
            <w:tcW w:w="2033" w:type="dxa"/>
            <w:vAlign w:val="center"/>
          </w:tcPr>
          <w:p w14:paraId="70BB14DA" w14:textId="77777777" w:rsidR="00FB413F" w:rsidRDefault="00000000">
            <w:r>
              <w:rPr>
                <w:sz w:val="18"/>
              </w:rPr>
              <w:t>18,934</w:t>
            </w:r>
          </w:p>
        </w:tc>
        <w:tc>
          <w:tcPr>
            <w:tcW w:w="2033" w:type="dxa"/>
            <w:vAlign w:val="center"/>
          </w:tcPr>
          <w:p w14:paraId="541BEC1A" w14:textId="77777777" w:rsidR="00FB413F" w:rsidRDefault="00000000">
            <w:r>
              <w:rPr>
                <w:sz w:val="18"/>
              </w:rPr>
              <w:t>106.97</w:t>
            </w:r>
          </w:p>
        </w:tc>
        <w:tc>
          <w:tcPr>
            <w:tcW w:w="2033" w:type="dxa"/>
            <w:vAlign w:val="center"/>
          </w:tcPr>
          <w:p w14:paraId="4E3D7EE1" w14:textId="77777777" w:rsidR="00FB413F" w:rsidRDefault="00000000">
            <w:r>
              <w:rPr>
                <w:sz w:val="18"/>
              </w:rPr>
              <w:t>27.35%</w:t>
            </w:r>
          </w:p>
        </w:tc>
      </w:tr>
    </w:tbl>
    <w:p w14:paraId="3DCA18F1" w14:textId="77777777" w:rsidR="00FB413F" w:rsidRDefault="00FB413F"/>
    <w:p w14:paraId="0D2BB5C3" w14:textId="77777777" w:rsidR="00FB41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A369E4" wp14:editId="6022416B">
            <wp:extent cx="5669280" cy="31655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categories_user_cou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B601" w14:textId="77777777" w:rsidR="00FB413F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 1  最常访问商品类别用户数 Top 10</w:t>
      </w:r>
    </w:p>
    <w:p w14:paraId="5A9B3F18" w14:textId="77777777" w:rsidR="00FB413F" w:rsidRDefault="00000000">
      <w:pPr>
        <w:pStyle w:val="1"/>
        <w:rPr>
          <w:lang w:eastAsia="zh-CN"/>
        </w:rPr>
      </w:pPr>
      <w:r>
        <w:rPr>
          <w:lang w:eastAsia="zh-CN"/>
        </w:rPr>
        <w:t>三、用户类别偏好集中度</w:t>
      </w:r>
    </w:p>
    <w:p w14:paraId="10D069CB" w14:textId="2E885605" w:rsidR="00FB413F" w:rsidRDefault="00000000">
      <w:pPr>
        <w:rPr>
          <w:lang w:eastAsia="zh-CN"/>
        </w:rPr>
      </w:pPr>
      <w:r>
        <w:rPr>
          <w:lang w:eastAsia="zh-CN"/>
        </w:rPr>
        <w:t xml:space="preserve">为进一步理解用户对最常访问类别的依赖程度，计算 </w:t>
      </w:r>
      <w:proofErr w:type="spellStart"/>
      <w:r>
        <w:rPr>
          <w:lang w:eastAsia="zh-CN"/>
        </w:rPr>
        <w:t>category_behavior_count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total_behavior_count</w:t>
      </w:r>
      <w:proofErr w:type="spellEnd"/>
      <w:r>
        <w:rPr>
          <w:lang w:eastAsia="zh-CN"/>
        </w:rPr>
        <w:t xml:space="preserve"> 作为最常访问类别行为占比。结果显示，该比例平均为 18.33%，中位数为 14.55%，75 分位数为 21.86%。</w:t>
      </w:r>
    </w:p>
    <w:p w14:paraId="26773DB4" w14:textId="77777777" w:rsidR="00FB413F" w:rsidRDefault="00000000">
      <w:pPr>
        <w:rPr>
          <w:lang w:eastAsia="zh-CN"/>
        </w:rPr>
      </w:pPr>
      <w:r>
        <w:rPr>
          <w:lang w:eastAsia="zh-CN"/>
        </w:rPr>
        <w:t>其中，有 7,016 名用户的最常访问类别行为占比不超过 20%，占样本的 70.16%，说明大多数用户的行为并未高度集中于单一类别，而是在多个类别之间存在一定分散。另一方面，也有 30 名用户的全部行为都集中在一个商品类别上，这部分用户表现出极强的类别偏好。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B413F" w14:paraId="3F1CBF21" w14:textId="77777777"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4786FBA1" w14:textId="77777777" w:rsidR="00FB413F" w:rsidRDefault="00000000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最常访问类别行为占比区间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20703624" w14:textId="77777777" w:rsidR="00FB413F" w:rsidRDefault="00000000">
            <w:proofErr w:type="spellStart"/>
            <w:r>
              <w:rPr>
                <w:b/>
                <w:sz w:val="18"/>
              </w:rPr>
              <w:t>用户数</w:t>
            </w:r>
            <w:proofErr w:type="spellEnd"/>
          </w:p>
        </w:tc>
        <w:tc>
          <w:tcPr>
            <w:tcW w:w="3389" w:type="dxa"/>
            <w:shd w:val="clear" w:color="auto" w:fill="D9EAF7"/>
            <w:vAlign w:val="center"/>
          </w:tcPr>
          <w:p w14:paraId="0BD9D714" w14:textId="77777777" w:rsidR="00FB413F" w:rsidRDefault="00000000">
            <w:r>
              <w:rPr>
                <w:b/>
                <w:sz w:val="18"/>
              </w:rPr>
              <w:t>占比</w:t>
            </w:r>
          </w:p>
        </w:tc>
      </w:tr>
      <w:tr w:rsidR="00FB413F" w14:paraId="17DBABDD" w14:textId="77777777">
        <w:trPr>
          <w:jc w:val="center"/>
        </w:trPr>
        <w:tc>
          <w:tcPr>
            <w:tcW w:w="3389" w:type="dxa"/>
            <w:vAlign w:val="center"/>
          </w:tcPr>
          <w:p w14:paraId="4CDD3CEA" w14:textId="77777777" w:rsidR="00FB413F" w:rsidRDefault="00000000">
            <w:r>
              <w:rPr>
                <w:sz w:val="18"/>
              </w:rPr>
              <w:t>0%-20%</w:t>
            </w:r>
          </w:p>
        </w:tc>
        <w:tc>
          <w:tcPr>
            <w:tcW w:w="3389" w:type="dxa"/>
            <w:vAlign w:val="center"/>
          </w:tcPr>
          <w:p w14:paraId="5E76B45F" w14:textId="77777777" w:rsidR="00FB413F" w:rsidRDefault="00000000">
            <w:r>
              <w:rPr>
                <w:sz w:val="18"/>
              </w:rPr>
              <w:t>7,016</w:t>
            </w:r>
          </w:p>
        </w:tc>
        <w:tc>
          <w:tcPr>
            <w:tcW w:w="3389" w:type="dxa"/>
            <w:vAlign w:val="center"/>
          </w:tcPr>
          <w:p w14:paraId="0AF298C6" w14:textId="77777777" w:rsidR="00FB413F" w:rsidRDefault="00000000">
            <w:r>
              <w:rPr>
                <w:sz w:val="18"/>
              </w:rPr>
              <w:t>70.16%</w:t>
            </w:r>
          </w:p>
        </w:tc>
      </w:tr>
      <w:tr w:rsidR="00FB413F" w14:paraId="670B6E56" w14:textId="77777777">
        <w:trPr>
          <w:jc w:val="center"/>
        </w:trPr>
        <w:tc>
          <w:tcPr>
            <w:tcW w:w="3389" w:type="dxa"/>
            <w:vAlign w:val="center"/>
          </w:tcPr>
          <w:p w14:paraId="615CFF25" w14:textId="77777777" w:rsidR="00FB413F" w:rsidRDefault="00000000">
            <w:r>
              <w:rPr>
                <w:sz w:val="18"/>
              </w:rPr>
              <w:t>20%-40%</w:t>
            </w:r>
          </w:p>
        </w:tc>
        <w:tc>
          <w:tcPr>
            <w:tcW w:w="3389" w:type="dxa"/>
            <w:vAlign w:val="center"/>
          </w:tcPr>
          <w:p w14:paraId="47B521AE" w14:textId="77777777" w:rsidR="00FB413F" w:rsidRDefault="00000000">
            <w:r>
              <w:rPr>
                <w:sz w:val="18"/>
              </w:rPr>
              <w:t>2,354</w:t>
            </w:r>
          </w:p>
        </w:tc>
        <w:tc>
          <w:tcPr>
            <w:tcW w:w="3389" w:type="dxa"/>
            <w:vAlign w:val="center"/>
          </w:tcPr>
          <w:p w14:paraId="0AD9F7FD" w14:textId="77777777" w:rsidR="00FB413F" w:rsidRDefault="00000000">
            <w:r>
              <w:rPr>
                <w:sz w:val="18"/>
              </w:rPr>
              <w:t>23.54%</w:t>
            </w:r>
          </w:p>
        </w:tc>
      </w:tr>
      <w:tr w:rsidR="00FB413F" w14:paraId="6D1DCBA3" w14:textId="77777777">
        <w:trPr>
          <w:jc w:val="center"/>
        </w:trPr>
        <w:tc>
          <w:tcPr>
            <w:tcW w:w="3389" w:type="dxa"/>
            <w:vAlign w:val="center"/>
          </w:tcPr>
          <w:p w14:paraId="3C94D9BF" w14:textId="77777777" w:rsidR="00FB413F" w:rsidRDefault="00000000">
            <w:r>
              <w:rPr>
                <w:sz w:val="18"/>
              </w:rPr>
              <w:t>40%-60%</w:t>
            </w:r>
          </w:p>
        </w:tc>
        <w:tc>
          <w:tcPr>
            <w:tcW w:w="3389" w:type="dxa"/>
            <w:vAlign w:val="center"/>
          </w:tcPr>
          <w:p w14:paraId="35723B92" w14:textId="77777777" w:rsidR="00FB413F" w:rsidRDefault="00000000">
            <w:r>
              <w:rPr>
                <w:sz w:val="18"/>
              </w:rPr>
              <w:t>440</w:t>
            </w:r>
          </w:p>
        </w:tc>
        <w:tc>
          <w:tcPr>
            <w:tcW w:w="3389" w:type="dxa"/>
            <w:vAlign w:val="center"/>
          </w:tcPr>
          <w:p w14:paraId="7A6418F1" w14:textId="77777777" w:rsidR="00FB413F" w:rsidRDefault="00000000">
            <w:r>
              <w:rPr>
                <w:sz w:val="18"/>
              </w:rPr>
              <w:t>4.40%</w:t>
            </w:r>
          </w:p>
        </w:tc>
      </w:tr>
      <w:tr w:rsidR="00FB413F" w14:paraId="56C54F57" w14:textId="77777777">
        <w:trPr>
          <w:jc w:val="center"/>
        </w:trPr>
        <w:tc>
          <w:tcPr>
            <w:tcW w:w="3389" w:type="dxa"/>
            <w:vAlign w:val="center"/>
          </w:tcPr>
          <w:p w14:paraId="2B1A103F" w14:textId="77777777" w:rsidR="00FB413F" w:rsidRDefault="00000000">
            <w:r>
              <w:rPr>
                <w:sz w:val="18"/>
              </w:rPr>
              <w:t>60%-80%</w:t>
            </w:r>
          </w:p>
        </w:tc>
        <w:tc>
          <w:tcPr>
            <w:tcW w:w="3389" w:type="dxa"/>
            <w:vAlign w:val="center"/>
          </w:tcPr>
          <w:p w14:paraId="21EE073F" w14:textId="77777777" w:rsidR="00FB413F" w:rsidRDefault="00000000">
            <w:r>
              <w:rPr>
                <w:sz w:val="18"/>
              </w:rPr>
              <w:t>124</w:t>
            </w:r>
          </w:p>
        </w:tc>
        <w:tc>
          <w:tcPr>
            <w:tcW w:w="3389" w:type="dxa"/>
            <w:vAlign w:val="center"/>
          </w:tcPr>
          <w:p w14:paraId="4398C4DE" w14:textId="77777777" w:rsidR="00FB413F" w:rsidRDefault="00000000">
            <w:r>
              <w:rPr>
                <w:sz w:val="18"/>
              </w:rPr>
              <w:t>1.24%</w:t>
            </w:r>
          </w:p>
        </w:tc>
      </w:tr>
      <w:tr w:rsidR="00FB413F" w14:paraId="0B599C41" w14:textId="77777777">
        <w:trPr>
          <w:jc w:val="center"/>
        </w:trPr>
        <w:tc>
          <w:tcPr>
            <w:tcW w:w="3389" w:type="dxa"/>
            <w:vAlign w:val="center"/>
          </w:tcPr>
          <w:p w14:paraId="6A819C83" w14:textId="77777777" w:rsidR="00FB413F" w:rsidRDefault="00000000">
            <w:r>
              <w:rPr>
                <w:sz w:val="18"/>
              </w:rPr>
              <w:t>80%-100%</w:t>
            </w:r>
          </w:p>
        </w:tc>
        <w:tc>
          <w:tcPr>
            <w:tcW w:w="3389" w:type="dxa"/>
            <w:vAlign w:val="center"/>
          </w:tcPr>
          <w:p w14:paraId="095E3A9D" w14:textId="77777777" w:rsidR="00FB413F" w:rsidRDefault="00000000">
            <w:r>
              <w:rPr>
                <w:sz w:val="18"/>
              </w:rPr>
              <w:t>66</w:t>
            </w:r>
          </w:p>
        </w:tc>
        <w:tc>
          <w:tcPr>
            <w:tcW w:w="3389" w:type="dxa"/>
            <w:vAlign w:val="center"/>
          </w:tcPr>
          <w:p w14:paraId="7EFB5786" w14:textId="77777777" w:rsidR="00FB413F" w:rsidRDefault="00000000">
            <w:r>
              <w:rPr>
                <w:sz w:val="18"/>
              </w:rPr>
              <w:t>0.66%</w:t>
            </w:r>
          </w:p>
        </w:tc>
      </w:tr>
    </w:tbl>
    <w:p w14:paraId="07CC24BC" w14:textId="77777777" w:rsidR="00FB413F" w:rsidRDefault="00FB413F"/>
    <w:p w14:paraId="3DA9FFD6" w14:textId="77777777" w:rsidR="00FB41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348DCD" wp14:editId="0430A27B">
            <wp:extent cx="5669280" cy="31655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sha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8FC8" w14:textId="77777777" w:rsidR="00FB413F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 2  用户最常访问类别行为占比分布</w:t>
      </w:r>
    </w:p>
    <w:p w14:paraId="5240B9BB" w14:textId="77777777" w:rsidR="00FB413F" w:rsidRDefault="00000000">
      <w:pPr>
        <w:pStyle w:val="1"/>
        <w:rPr>
          <w:lang w:eastAsia="zh-CN"/>
        </w:rPr>
      </w:pPr>
      <w:r>
        <w:rPr>
          <w:lang w:eastAsia="zh-CN"/>
        </w:rPr>
        <w:t>四、抽样验证结果</w:t>
      </w:r>
    </w:p>
    <w:p w14:paraId="18221F1E" w14:textId="77777777" w:rsidR="00FB413F" w:rsidRDefault="00000000">
      <w:pPr>
        <w:rPr>
          <w:lang w:eastAsia="zh-CN"/>
        </w:rPr>
      </w:pPr>
      <w:r>
        <w:rPr>
          <w:lang w:eastAsia="zh-CN"/>
        </w:rPr>
        <w:t xml:space="preserve">为验证最常访问商品类别统计结果的准确性，本文采用随机抽样回溯法：从最常访问商品类别表中随机抽取 100 个用户，回到原始行为明细表 </w:t>
      </w:r>
      <w:proofErr w:type="spellStart"/>
      <w:r>
        <w:rPr>
          <w:lang w:eastAsia="zh-CN"/>
        </w:rPr>
        <w:t>data_min</w:t>
      </w:r>
      <w:proofErr w:type="spellEnd"/>
      <w:r>
        <w:rPr>
          <w:lang w:eastAsia="zh-CN"/>
        </w:rPr>
        <w:t xml:space="preserve"> 中按照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item_category</w:t>
      </w:r>
      <w:proofErr w:type="spellEnd"/>
      <w:r>
        <w:rPr>
          <w:lang w:eastAsia="zh-CN"/>
        </w:rPr>
        <w:t xml:space="preserve"> 重新统计各类别行为次数，并重新识别每位用户的最常访问商品类别。</w:t>
      </w:r>
    </w:p>
    <w:p w14:paraId="70106FC0" w14:textId="77777777" w:rsidR="00FB413F" w:rsidRDefault="00000000">
      <w:r>
        <w:t xml:space="preserve">抽检结果显示，100 </w:t>
      </w:r>
      <w:proofErr w:type="spellStart"/>
      <w:r>
        <w:t>个随机样本的</w:t>
      </w:r>
      <w:proofErr w:type="spellEnd"/>
      <w:r>
        <w:t xml:space="preserve"> </w:t>
      </w:r>
      <w:proofErr w:type="spellStart"/>
      <w:r>
        <w:t>most_visited_category、category_behavior_count</w:t>
      </w:r>
      <w:proofErr w:type="spellEnd"/>
      <w:r>
        <w:t xml:space="preserve"> 和 total_behavior_count 均与原统计表一致，说明该指标的 SQL 计算口径与原始明细表相匹配，统计结果可靠。</w:t>
      </w:r>
    </w:p>
    <w:p w14:paraId="419C1F3F" w14:textId="77777777" w:rsidR="00FB413F" w:rsidRDefault="00000000">
      <w:pPr>
        <w:pStyle w:val="1"/>
        <w:rPr>
          <w:lang w:eastAsia="zh-CN"/>
        </w:rPr>
      </w:pPr>
      <w:r>
        <w:rPr>
          <w:lang w:eastAsia="zh-CN"/>
        </w:rPr>
        <w:t>五、分析结论与应用建议</w:t>
      </w:r>
    </w:p>
    <w:p w14:paraId="1D678F87" w14:textId="77777777" w:rsidR="00FB413F" w:rsidRDefault="00000000">
      <w:pPr>
        <w:rPr>
          <w:lang w:eastAsia="zh-CN"/>
        </w:rPr>
      </w:pPr>
      <w:r>
        <w:rPr>
          <w:lang w:eastAsia="zh-CN"/>
        </w:rPr>
        <w:t>第一，用户最常访问类别覆盖范围较广，说明平台用户兴趣具有明显多样性，不能仅依赖少数类别进行用户偏好刻画。</w:t>
      </w:r>
    </w:p>
    <w:p w14:paraId="28F9E724" w14:textId="77777777" w:rsidR="00FB413F" w:rsidRDefault="00000000">
      <w:pPr>
        <w:rPr>
          <w:lang w:eastAsia="zh-CN"/>
        </w:rPr>
      </w:pPr>
      <w:r>
        <w:rPr>
          <w:lang w:eastAsia="zh-CN"/>
        </w:rPr>
        <w:t>第二，头部类别仍具有较强聚集效应，类别 1863、5027、5894、13230 等在用户最常访问类别中出现频率较高，可作为后续重点分析类别。</w:t>
      </w:r>
    </w:p>
    <w:p w14:paraId="1625134B" w14:textId="77777777" w:rsidR="00FB413F" w:rsidRDefault="00000000">
      <w:pPr>
        <w:rPr>
          <w:lang w:eastAsia="zh-CN"/>
        </w:rPr>
      </w:pPr>
      <w:r>
        <w:rPr>
          <w:lang w:eastAsia="zh-CN"/>
        </w:rPr>
        <w:t>第三，多数用户的最常访问类别行为占比低于 20%，表明大量用户存在跨品类浏览和互动行为。若用于用户画像，可进一步结合购买类别、加购类别和浏览深度等指标进行综合判断。</w:t>
      </w:r>
    </w:p>
    <w:p w14:paraId="2761D51A" w14:textId="77777777" w:rsidR="00FB413F" w:rsidRDefault="00000000">
      <w:pPr>
        <w:rPr>
          <w:lang w:eastAsia="zh-CN"/>
        </w:rPr>
      </w:pPr>
      <w:r>
        <w:rPr>
          <w:lang w:eastAsia="zh-CN"/>
        </w:rPr>
        <w:t>第四，极少数用户的行为高度集中于单一类别，这类用户适合进行更明确的品类偏好推荐或垂直品类营销。</w:t>
      </w:r>
    </w:p>
    <w:p w14:paraId="6F390A67" w14:textId="705FED5E" w:rsidR="00FB413F" w:rsidRDefault="00C20F9E">
      <w:pPr>
        <w:pStyle w:val="1"/>
        <w:rPr>
          <w:lang w:eastAsia="zh-CN"/>
        </w:rPr>
      </w:pPr>
      <w:r>
        <w:rPr>
          <w:rFonts w:hint="eastAsia"/>
          <w:lang w:eastAsia="zh-CN"/>
        </w:rPr>
        <w:t>附件：</w:t>
      </w:r>
      <w:r w:rsidR="00000000">
        <w:rPr>
          <w:lang w:eastAsia="zh-CN"/>
        </w:rPr>
        <w:t xml:space="preserve">SQL </w:t>
      </w:r>
      <w:r w:rsidR="00000000">
        <w:rPr>
          <w:lang w:eastAsia="zh-CN"/>
        </w:rPr>
        <w:t>计算逻辑</w:t>
      </w:r>
    </w:p>
    <w:p w14:paraId="11AB031F" w14:textId="59AD5F5F" w:rsidR="00FB413F" w:rsidRDefault="00000000">
      <w:pPr>
        <w:rPr>
          <w:rFonts w:hint="eastAsia"/>
          <w:lang w:eastAsia="zh-CN"/>
        </w:rPr>
      </w:pPr>
      <w:proofErr w:type="spellStart"/>
      <w:r>
        <w:t>计算逻辑可以概括为：先按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和 </w:t>
      </w:r>
      <w:proofErr w:type="spellStart"/>
      <w:r>
        <w:t>item_category</w:t>
      </w:r>
      <w:proofErr w:type="spellEnd"/>
      <w:r>
        <w:t xml:space="preserve"> 汇总行为次数，再按 user_id 计算总行为次数，最后对每个用户按照类别行为次数降序排序，取排名第一的类别作为 most_visited_category。</w:t>
      </w:r>
    </w:p>
    <w:sectPr w:rsidR="00FB413F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753DF" w14:textId="77777777" w:rsidR="00E02D78" w:rsidRDefault="00E02D78">
      <w:pPr>
        <w:spacing w:after="0" w:line="240" w:lineRule="auto"/>
      </w:pPr>
      <w:r>
        <w:separator/>
      </w:r>
    </w:p>
  </w:endnote>
  <w:endnote w:type="continuationSeparator" w:id="0">
    <w:p w14:paraId="0A586732" w14:textId="77777777" w:rsidR="00E02D78" w:rsidRDefault="00E02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3224D" w14:textId="71F76B1B" w:rsidR="00FB413F" w:rsidRDefault="00FB413F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EF0A3" w14:textId="77777777" w:rsidR="00E02D78" w:rsidRDefault="00E02D78">
      <w:pPr>
        <w:spacing w:after="0" w:line="240" w:lineRule="auto"/>
      </w:pPr>
      <w:r>
        <w:separator/>
      </w:r>
    </w:p>
  </w:footnote>
  <w:footnote w:type="continuationSeparator" w:id="0">
    <w:p w14:paraId="4459AB64" w14:textId="77777777" w:rsidR="00E02D78" w:rsidRDefault="00E02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743796">
    <w:abstractNumId w:val="8"/>
  </w:num>
  <w:num w:numId="2" w16cid:durableId="803472749">
    <w:abstractNumId w:val="6"/>
  </w:num>
  <w:num w:numId="3" w16cid:durableId="1365640346">
    <w:abstractNumId w:val="5"/>
  </w:num>
  <w:num w:numId="4" w16cid:durableId="151065908">
    <w:abstractNumId w:val="4"/>
  </w:num>
  <w:num w:numId="5" w16cid:durableId="1981960249">
    <w:abstractNumId w:val="7"/>
  </w:num>
  <w:num w:numId="6" w16cid:durableId="415827441">
    <w:abstractNumId w:val="3"/>
  </w:num>
  <w:num w:numId="7" w16cid:durableId="13579937">
    <w:abstractNumId w:val="2"/>
  </w:num>
  <w:num w:numId="8" w16cid:durableId="1533375897">
    <w:abstractNumId w:val="1"/>
  </w:num>
  <w:num w:numId="9" w16cid:durableId="201603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18FD"/>
    <w:rsid w:val="00AA1D8D"/>
    <w:rsid w:val="00B47730"/>
    <w:rsid w:val="00C20F9E"/>
    <w:rsid w:val="00CB0664"/>
    <w:rsid w:val="00E02D78"/>
    <w:rsid w:val="00FB4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90C3D"/>
  <w14:defaultImageDpi w14:val="300"/>
  <w15:docId w15:val="{67BC3C54-CBF3-5C43-B1CF-3CC1194B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C20F9E"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C20F9E"/>
    <w:rPr>
      <w:rFonts w:asciiTheme="majorHAnsi" w:eastAsia="黑体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赫阳 殷</cp:lastModifiedBy>
  <cp:revision>2</cp:revision>
  <cp:lastPrinted>2026-06-11T09:50:00Z</cp:lastPrinted>
  <dcterms:created xsi:type="dcterms:W3CDTF">2026-06-11T09:50:00Z</dcterms:created>
  <dcterms:modified xsi:type="dcterms:W3CDTF">2026-06-11T09:50:00Z</dcterms:modified>
  <cp:category/>
</cp:coreProperties>
</file>