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214D" w14:textId="00D23D72" w:rsidR="006C6E6B" w:rsidRDefault="00372764">
      <w:r>
        <w:t xml:space="preserve">从个人转化率表中随机抽取 100 名用户，并回到原始行为明细表 </w:t>
      </w:r>
      <w:proofErr w:type="spellStart"/>
      <w:r>
        <w:rPr>
          <w:rStyle w:val="HTML"/>
        </w:rPr>
        <w:t>data_min</w:t>
      </w:r>
      <w:proofErr w:type="spellEnd"/>
      <w:r>
        <w:t xml:space="preserve"> 中重新统计其总行为数、浏览数、收藏数、加购数和购买数。在此基础上重新计算浏览到收藏、收藏到加购、加购到购买以及浏览到购买转化率，并与个人转化率表中的结果进行对比。抽样用户的行为数量</w:t>
      </w:r>
      <w:r>
        <w:rPr>
          <w:rFonts w:hint="eastAsia"/>
        </w:rPr>
        <w:t>完全一致，</w:t>
      </w:r>
      <w:r>
        <w:t>转化率结果</w:t>
      </w:r>
      <w:r>
        <w:rPr>
          <w:rFonts w:hint="eastAsia"/>
        </w:rPr>
        <w:t>不完全</w:t>
      </w:r>
      <w:r>
        <w:t>一致，</w:t>
      </w:r>
      <w:r>
        <w:rPr>
          <w:rFonts w:hint="eastAsia"/>
        </w:rPr>
        <w:t>考虑是计算精度问题。</w:t>
      </w:r>
    </w:p>
    <w:p w14:paraId="1B6431F3" w14:textId="1D1DAD0B" w:rsidR="00372764" w:rsidRDefault="00372764" w:rsidP="00372764">
      <w:r>
        <w:t>从</w:t>
      </w:r>
      <w:r>
        <w:rPr>
          <w:rFonts w:hint="eastAsia"/>
        </w:rPr>
        <w:t>日</w:t>
      </w:r>
      <w:r>
        <w:t xml:space="preserve">转化率表中随机抽取 100 </w:t>
      </w:r>
      <w:r>
        <w:rPr>
          <w:rFonts w:hint="eastAsia"/>
        </w:rPr>
        <w:t>天</w:t>
      </w:r>
      <w:r>
        <w:t xml:space="preserve">，并回到原始行为明细表 </w:t>
      </w:r>
      <w:proofErr w:type="spellStart"/>
      <w:r>
        <w:rPr>
          <w:rStyle w:val="HTML"/>
        </w:rPr>
        <w:t>data_min</w:t>
      </w:r>
      <w:proofErr w:type="spellEnd"/>
      <w:r>
        <w:t xml:space="preserve"> 中重新统计其总行为数、浏览数、收藏数、加购数和购买数。在此基础上重新计算浏览到收藏、收藏到加购、加购到购买以及浏览到购买转化率，并与</w:t>
      </w:r>
      <w:r>
        <w:rPr>
          <w:rFonts w:hint="eastAsia"/>
        </w:rPr>
        <w:t>日</w:t>
      </w:r>
      <w:r>
        <w:t>转化率表中的结果进行对比。抽样</w:t>
      </w:r>
      <w:r>
        <w:rPr>
          <w:rFonts w:hint="eastAsia"/>
        </w:rPr>
        <w:t>日</w:t>
      </w:r>
      <w:r>
        <w:t>的行为数量</w:t>
      </w:r>
      <w:r>
        <w:rPr>
          <w:rFonts w:hint="eastAsia"/>
        </w:rPr>
        <w:t>完全一致，</w:t>
      </w:r>
      <w:r>
        <w:t>转化率结果</w:t>
      </w:r>
      <w:r>
        <w:rPr>
          <w:rFonts w:hint="eastAsia"/>
        </w:rPr>
        <w:t>不完全</w:t>
      </w:r>
      <w:r>
        <w:t>一致，</w:t>
      </w:r>
      <w:r>
        <w:rPr>
          <w:rFonts w:hint="eastAsia"/>
        </w:rPr>
        <w:t>考虑是计算精度问题。</w:t>
      </w:r>
    </w:p>
    <w:p w14:paraId="6721EBE9" w14:textId="77777777" w:rsidR="00372764" w:rsidRDefault="00372764"/>
    <w:sectPr w:rsidR="003727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64"/>
    <w:rsid w:val="00064572"/>
    <w:rsid w:val="00372764"/>
    <w:rsid w:val="006C6E6B"/>
    <w:rsid w:val="007A3C6D"/>
    <w:rsid w:val="009118FD"/>
    <w:rsid w:val="00CB2DC0"/>
    <w:rsid w:val="00D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6D854"/>
  <w15:chartTrackingRefBased/>
  <w15:docId w15:val="{066EC299-79DF-B64D-AC3E-CF2EFD5B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27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7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7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7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7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7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7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27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27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27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27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27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27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27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27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7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2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27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27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27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27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2764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37276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赫阳 殷</dc:creator>
  <cp:keywords/>
  <dc:description/>
  <cp:lastModifiedBy>赫阳 殷</cp:lastModifiedBy>
  <cp:revision>1</cp:revision>
  <dcterms:created xsi:type="dcterms:W3CDTF">2026-06-11T09:06:00Z</dcterms:created>
  <dcterms:modified xsi:type="dcterms:W3CDTF">2026-06-11T09:11:00Z</dcterms:modified>
</cp:coreProperties>
</file>