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B4F8E" w14:textId="77777777" w:rsidR="00F012F1" w:rsidRDefault="00000000">
      <w:pPr>
        <w:jc w:val="center"/>
        <w:rPr>
          <w:lang w:eastAsia="zh-CN"/>
        </w:rPr>
      </w:pPr>
      <w:r>
        <w:rPr>
          <w:b/>
          <w:sz w:val="44"/>
          <w:lang w:eastAsia="zh-CN"/>
        </w:rPr>
        <w:t>日趋势分析报告</w:t>
      </w:r>
    </w:p>
    <w:p w14:paraId="2FF7C84A" w14:textId="77777777" w:rsidR="00F012F1" w:rsidRDefault="00000000">
      <w:pPr>
        <w:jc w:val="center"/>
        <w:rPr>
          <w:lang w:eastAsia="zh-CN"/>
        </w:rPr>
      </w:pPr>
      <w:r>
        <w:rPr>
          <w:color w:val="5A5A5A"/>
          <w:sz w:val="20"/>
          <w:lang w:eastAsia="zh-CN"/>
        </w:rPr>
        <w:t>数据周期：2014-11-18 至 2014-12-18｜统计天数：31 天</w:t>
      </w:r>
    </w:p>
    <w:p w14:paraId="4FCB8038" w14:textId="77777777" w:rsidR="00F012F1" w:rsidRDefault="00000000">
      <w:pPr>
        <w:rPr>
          <w:lang w:eastAsia="zh-CN"/>
        </w:rPr>
      </w:pPr>
      <w:r>
        <w:rPr>
          <w:lang w:eastAsia="zh-CN"/>
        </w:rPr>
        <w:t>本报告基于 DAU 结果表与日行为总量及转化率结果表，对每日活跃用户、行为规模、购买行为和关键转化率进行趋势分析。日转化率和 DAU 相关结果均已随机抽检 10 天并回到原始明细表重新计算，返回值一致，说明统计逻辑可靠。</w:t>
      </w:r>
    </w:p>
    <w:p w14:paraId="4D02CD2B" w14:textId="77777777" w:rsidR="00F012F1" w:rsidRPr="00A11458" w:rsidRDefault="00000000">
      <w:pPr>
        <w:pStyle w:val="1"/>
        <w:rPr>
          <w:rFonts w:ascii="黑体" w:eastAsia="黑体" w:hAnsi="黑体"/>
        </w:rPr>
      </w:pPr>
      <w:proofErr w:type="spellStart"/>
      <w:r w:rsidRPr="00A11458">
        <w:rPr>
          <w:rFonts w:ascii="黑体" w:eastAsia="黑体" w:hAnsi="黑体"/>
        </w:rPr>
        <w:t>一、核心结论</w:t>
      </w:r>
      <w:proofErr w:type="spellEnd"/>
    </w:p>
    <w:p w14:paraId="7F85C8E1" w14:textId="77777777" w:rsidR="00F012F1" w:rsidRDefault="00000000">
      <w:pPr>
        <w:pStyle w:val="a0"/>
        <w:rPr>
          <w:lang w:eastAsia="zh-CN"/>
        </w:rPr>
      </w:pPr>
      <w:r>
        <w:rPr>
          <w:lang w:eastAsia="zh-CN"/>
        </w:rPr>
        <w:t>统计周期内总行为数为 12,256,906 次，其中浏览 11,550,581 次、收藏 242,556 次、加购 343,564 次、购买 120,205 次，购买行为占总行为的 0.98%。</w:t>
      </w:r>
    </w:p>
    <w:p w14:paraId="4A784CE9" w14:textId="77777777" w:rsidR="00F012F1" w:rsidRDefault="00000000">
      <w:pPr>
        <w:pStyle w:val="a0"/>
        <w:rPr>
          <w:lang w:eastAsia="zh-CN"/>
        </w:rPr>
      </w:pPr>
      <w:r>
        <w:rPr>
          <w:lang w:eastAsia="zh-CN"/>
        </w:rPr>
        <w:t>平均 DAU 为 6,527 人，DAU 峰值出现在 2014-12-12，达到 7,720 人；最低值出现在 2014-11-22，为 6,187 人。</w:t>
      </w:r>
    </w:p>
    <w:p w14:paraId="042B5326" w14:textId="77777777" w:rsidR="00F012F1" w:rsidRDefault="00000000">
      <w:pPr>
        <w:pStyle w:val="a0"/>
        <w:rPr>
          <w:lang w:eastAsia="zh-CN"/>
        </w:rPr>
      </w:pPr>
      <w:r>
        <w:rPr>
          <w:lang w:eastAsia="zh-CN"/>
        </w:rPr>
        <w:t>2014-12-12 是整体流量与交易表现最突出的日期：总行为数 691,712 次，购买数 15,251 次，浏览到购买转化率 2.38%。</w:t>
      </w:r>
    </w:p>
    <w:p w14:paraId="0D219DBE" w14:textId="77777777" w:rsidR="00F012F1" w:rsidRDefault="00000000">
      <w:pPr>
        <w:pStyle w:val="a0"/>
        <w:rPr>
          <w:lang w:eastAsia="zh-CN"/>
        </w:rPr>
      </w:pPr>
      <w:r>
        <w:rPr>
          <w:lang w:eastAsia="zh-CN"/>
        </w:rPr>
        <w:t>DAU 与总行为数相关系数为 0.921，DAU 与购买数相关系数为 0.790，说明活跃用户规模与行为规模、购买规模整体同向变化。</w:t>
      </w:r>
    </w:p>
    <w:p w14:paraId="5DAD39B2" w14:textId="77777777" w:rsidR="00F012F1" w:rsidRDefault="00000000">
      <w:pPr>
        <w:pStyle w:val="a0"/>
        <w:rPr>
          <w:lang w:eastAsia="zh-CN"/>
        </w:rPr>
      </w:pPr>
      <w:r>
        <w:rPr>
          <w:lang w:eastAsia="zh-CN"/>
        </w:rPr>
        <w:t>从趋势看，12月12日形成明显峰值，结合日期特征，可能与双十二促销活动带来的集中访问和购买转化有关；活动后 DAU 与购买数回落，但后续仍保持在相对稳定区间。</w:t>
      </w:r>
    </w:p>
    <w:p w14:paraId="598B39EE" w14:textId="77777777" w:rsidR="00F012F1" w:rsidRPr="00A11458" w:rsidRDefault="00000000">
      <w:pPr>
        <w:pStyle w:val="1"/>
        <w:rPr>
          <w:rFonts w:ascii="黑体" w:eastAsia="黑体" w:hAnsi="黑体"/>
          <w:lang w:eastAsia="zh-CN"/>
        </w:rPr>
      </w:pPr>
      <w:r w:rsidRPr="00A11458">
        <w:rPr>
          <w:rFonts w:ascii="黑体" w:eastAsia="黑体" w:hAnsi="黑体"/>
          <w:lang w:eastAsia="zh-CN"/>
        </w:rPr>
        <w:t>二、数据概览与指标口径</w:t>
      </w:r>
    </w:p>
    <w:tbl>
      <w:tblPr>
        <w:tblStyle w:val="aff1"/>
        <w:tblW w:w="0" w:type="auto"/>
        <w:jc w:val="center"/>
        <w:tblLook w:val="04A0" w:firstRow="1" w:lastRow="0" w:firstColumn="1" w:lastColumn="0" w:noHBand="0" w:noVBand="1"/>
      </w:tblPr>
      <w:tblGrid>
        <w:gridCol w:w="3168"/>
        <w:gridCol w:w="5472"/>
      </w:tblGrid>
      <w:tr w:rsidR="00F012F1" w14:paraId="2E7298DD" w14:textId="77777777">
        <w:trPr>
          <w:jc w:val="center"/>
        </w:trPr>
        <w:tc>
          <w:tcPr>
            <w:tcW w:w="3168" w:type="dxa"/>
            <w:shd w:val="clear" w:color="auto" w:fill="D9EAF7"/>
            <w:vAlign w:val="center"/>
          </w:tcPr>
          <w:p w14:paraId="4D3A3840" w14:textId="77777777" w:rsidR="00F012F1" w:rsidRDefault="00000000">
            <w:pPr>
              <w:jc w:val="center"/>
            </w:pPr>
            <w:proofErr w:type="spellStart"/>
            <w:r>
              <w:rPr>
                <w:b/>
                <w:sz w:val="18"/>
              </w:rPr>
              <w:t>指标</w:t>
            </w:r>
            <w:proofErr w:type="spellEnd"/>
          </w:p>
        </w:tc>
        <w:tc>
          <w:tcPr>
            <w:tcW w:w="5472" w:type="dxa"/>
            <w:shd w:val="clear" w:color="auto" w:fill="D9EAF7"/>
            <w:vAlign w:val="center"/>
          </w:tcPr>
          <w:p w14:paraId="4D8CD274" w14:textId="77777777" w:rsidR="00F012F1" w:rsidRDefault="00000000">
            <w:pPr>
              <w:jc w:val="center"/>
            </w:pPr>
            <w:r>
              <w:rPr>
                <w:b/>
                <w:sz w:val="18"/>
              </w:rPr>
              <w:t>数值</w:t>
            </w:r>
          </w:p>
        </w:tc>
      </w:tr>
      <w:tr w:rsidR="00F012F1" w14:paraId="2815E4AD" w14:textId="77777777">
        <w:trPr>
          <w:jc w:val="center"/>
        </w:trPr>
        <w:tc>
          <w:tcPr>
            <w:tcW w:w="3168" w:type="dxa"/>
            <w:vAlign w:val="center"/>
          </w:tcPr>
          <w:p w14:paraId="7D5F1F43" w14:textId="77777777" w:rsidR="00F012F1" w:rsidRDefault="00000000">
            <w:pPr>
              <w:jc w:val="center"/>
            </w:pPr>
            <w:r>
              <w:rPr>
                <w:sz w:val="18"/>
              </w:rPr>
              <w:t>统计周期</w:t>
            </w:r>
          </w:p>
        </w:tc>
        <w:tc>
          <w:tcPr>
            <w:tcW w:w="5472" w:type="dxa"/>
            <w:vAlign w:val="center"/>
          </w:tcPr>
          <w:p w14:paraId="453F4A65" w14:textId="77777777" w:rsidR="00F012F1" w:rsidRDefault="00000000">
            <w:pPr>
              <w:jc w:val="center"/>
            </w:pPr>
            <w:r>
              <w:rPr>
                <w:sz w:val="18"/>
              </w:rPr>
              <w:t>2014-11-18 至 2014-12-18</w:t>
            </w:r>
          </w:p>
        </w:tc>
      </w:tr>
      <w:tr w:rsidR="00F012F1" w14:paraId="0CFE84F6" w14:textId="77777777">
        <w:trPr>
          <w:jc w:val="center"/>
        </w:trPr>
        <w:tc>
          <w:tcPr>
            <w:tcW w:w="3168" w:type="dxa"/>
            <w:vAlign w:val="center"/>
          </w:tcPr>
          <w:p w14:paraId="6AF28E79" w14:textId="77777777" w:rsidR="00F012F1" w:rsidRDefault="00000000">
            <w:pPr>
              <w:jc w:val="center"/>
            </w:pPr>
            <w:r>
              <w:rPr>
                <w:sz w:val="18"/>
              </w:rPr>
              <w:t>统计天数</w:t>
            </w:r>
          </w:p>
        </w:tc>
        <w:tc>
          <w:tcPr>
            <w:tcW w:w="5472" w:type="dxa"/>
            <w:vAlign w:val="center"/>
          </w:tcPr>
          <w:p w14:paraId="765098B0" w14:textId="77777777" w:rsidR="00F012F1" w:rsidRDefault="00000000">
            <w:pPr>
              <w:jc w:val="center"/>
            </w:pPr>
            <w:r>
              <w:rPr>
                <w:sz w:val="18"/>
              </w:rPr>
              <w:t>31 天</w:t>
            </w:r>
          </w:p>
        </w:tc>
      </w:tr>
      <w:tr w:rsidR="00F012F1" w14:paraId="35A48A49" w14:textId="77777777">
        <w:trPr>
          <w:jc w:val="center"/>
        </w:trPr>
        <w:tc>
          <w:tcPr>
            <w:tcW w:w="3168" w:type="dxa"/>
            <w:vAlign w:val="center"/>
          </w:tcPr>
          <w:p w14:paraId="1B3F8FEF" w14:textId="77777777" w:rsidR="00F012F1" w:rsidRDefault="00000000">
            <w:pPr>
              <w:jc w:val="center"/>
            </w:pPr>
            <w:r>
              <w:rPr>
                <w:sz w:val="18"/>
              </w:rPr>
              <w:t>总行为数</w:t>
            </w:r>
          </w:p>
        </w:tc>
        <w:tc>
          <w:tcPr>
            <w:tcW w:w="5472" w:type="dxa"/>
            <w:vAlign w:val="center"/>
          </w:tcPr>
          <w:p w14:paraId="708190FF" w14:textId="77777777" w:rsidR="00F012F1" w:rsidRDefault="00000000">
            <w:pPr>
              <w:jc w:val="center"/>
            </w:pPr>
            <w:r>
              <w:rPr>
                <w:sz w:val="18"/>
              </w:rPr>
              <w:t>12,256,906</w:t>
            </w:r>
          </w:p>
        </w:tc>
      </w:tr>
      <w:tr w:rsidR="00F012F1" w14:paraId="28EDA905" w14:textId="77777777">
        <w:trPr>
          <w:jc w:val="center"/>
        </w:trPr>
        <w:tc>
          <w:tcPr>
            <w:tcW w:w="3168" w:type="dxa"/>
            <w:vAlign w:val="center"/>
          </w:tcPr>
          <w:p w14:paraId="0459F1E8" w14:textId="77777777" w:rsidR="00F012F1" w:rsidRDefault="00000000">
            <w:pPr>
              <w:jc w:val="center"/>
            </w:pPr>
            <w:r>
              <w:rPr>
                <w:sz w:val="18"/>
              </w:rPr>
              <w:t>总浏览数</w:t>
            </w:r>
          </w:p>
        </w:tc>
        <w:tc>
          <w:tcPr>
            <w:tcW w:w="5472" w:type="dxa"/>
            <w:vAlign w:val="center"/>
          </w:tcPr>
          <w:p w14:paraId="09A20D87" w14:textId="77777777" w:rsidR="00F012F1" w:rsidRDefault="00000000">
            <w:pPr>
              <w:jc w:val="center"/>
            </w:pPr>
            <w:r>
              <w:rPr>
                <w:sz w:val="18"/>
              </w:rPr>
              <w:t>11,550,581</w:t>
            </w:r>
          </w:p>
        </w:tc>
      </w:tr>
      <w:tr w:rsidR="00F012F1" w14:paraId="5E46AD40" w14:textId="77777777">
        <w:trPr>
          <w:jc w:val="center"/>
        </w:trPr>
        <w:tc>
          <w:tcPr>
            <w:tcW w:w="3168" w:type="dxa"/>
            <w:vAlign w:val="center"/>
          </w:tcPr>
          <w:p w14:paraId="4079E867" w14:textId="77777777" w:rsidR="00F012F1" w:rsidRDefault="00000000">
            <w:pPr>
              <w:jc w:val="center"/>
            </w:pPr>
            <w:r>
              <w:rPr>
                <w:sz w:val="18"/>
              </w:rPr>
              <w:t>总收藏数</w:t>
            </w:r>
          </w:p>
        </w:tc>
        <w:tc>
          <w:tcPr>
            <w:tcW w:w="5472" w:type="dxa"/>
            <w:vAlign w:val="center"/>
          </w:tcPr>
          <w:p w14:paraId="1FD58B1D" w14:textId="77777777" w:rsidR="00F012F1" w:rsidRDefault="00000000">
            <w:pPr>
              <w:jc w:val="center"/>
            </w:pPr>
            <w:r>
              <w:rPr>
                <w:sz w:val="18"/>
              </w:rPr>
              <w:t>242,556</w:t>
            </w:r>
          </w:p>
        </w:tc>
      </w:tr>
      <w:tr w:rsidR="00F012F1" w14:paraId="64DC7752" w14:textId="77777777">
        <w:trPr>
          <w:jc w:val="center"/>
        </w:trPr>
        <w:tc>
          <w:tcPr>
            <w:tcW w:w="3168" w:type="dxa"/>
            <w:vAlign w:val="center"/>
          </w:tcPr>
          <w:p w14:paraId="587168A9" w14:textId="77777777" w:rsidR="00F012F1" w:rsidRDefault="00000000">
            <w:pPr>
              <w:jc w:val="center"/>
            </w:pPr>
            <w:r>
              <w:rPr>
                <w:sz w:val="18"/>
              </w:rPr>
              <w:t>总加购数</w:t>
            </w:r>
          </w:p>
        </w:tc>
        <w:tc>
          <w:tcPr>
            <w:tcW w:w="5472" w:type="dxa"/>
            <w:vAlign w:val="center"/>
          </w:tcPr>
          <w:p w14:paraId="11C8F144" w14:textId="77777777" w:rsidR="00F012F1" w:rsidRDefault="00000000">
            <w:pPr>
              <w:jc w:val="center"/>
            </w:pPr>
            <w:r>
              <w:rPr>
                <w:sz w:val="18"/>
              </w:rPr>
              <w:t>343,564</w:t>
            </w:r>
          </w:p>
        </w:tc>
      </w:tr>
      <w:tr w:rsidR="00F012F1" w14:paraId="06431234" w14:textId="77777777">
        <w:trPr>
          <w:jc w:val="center"/>
        </w:trPr>
        <w:tc>
          <w:tcPr>
            <w:tcW w:w="3168" w:type="dxa"/>
            <w:vAlign w:val="center"/>
          </w:tcPr>
          <w:p w14:paraId="78DA78C6" w14:textId="77777777" w:rsidR="00F012F1" w:rsidRDefault="00000000">
            <w:pPr>
              <w:jc w:val="center"/>
            </w:pPr>
            <w:r>
              <w:rPr>
                <w:sz w:val="18"/>
              </w:rPr>
              <w:t>总购买数</w:t>
            </w:r>
          </w:p>
        </w:tc>
        <w:tc>
          <w:tcPr>
            <w:tcW w:w="5472" w:type="dxa"/>
            <w:vAlign w:val="center"/>
          </w:tcPr>
          <w:p w14:paraId="70584B06" w14:textId="77777777" w:rsidR="00F012F1" w:rsidRDefault="00000000">
            <w:pPr>
              <w:jc w:val="center"/>
            </w:pPr>
            <w:r>
              <w:rPr>
                <w:sz w:val="18"/>
              </w:rPr>
              <w:t>120,205</w:t>
            </w:r>
          </w:p>
        </w:tc>
      </w:tr>
      <w:tr w:rsidR="00F012F1" w14:paraId="746DBC7E" w14:textId="77777777">
        <w:trPr>
          <w:jc w:val="center"/>
        </w:trPr>
        <w:tc>
          <w:tcPr>
            <w:tcW w:w="3168" w:type="dxa"/>
            <w:vAlign w:val="center"/>
          </w:tcPr>
          <w:p w14:paraId="561E1374" w14:textId="77777777" w:rsidR="00F012F1" w:rsidRDefault="00000000">
            <w:pPr>
              <w:jc w:val="center"/>
            </w:pPr>
            <w:r>
              <w:rPr>
                <w:sz w:val="18"/>
              </w:rPr>
              <w:t>平均 DAU</w:t>
            </w:r>
          </w:p>
        </w:tc>
        <w:tc>
          <w:tcPr>
            <w:tcW w:w="5472" w:type="dxa"/>
            <w:vAlign w:val="center"/>
          </w:tcPr>
          <w:p w14:paraId="5ADD3CAE" w14:textId="77777777" w:rsidR="00F012F1" w:rsidRDefault="00000000">
            <w:pPr>
              <w:jc w:val="center"/>
            </w:pPr>
            <w:r>
              <w:rPr>
                <w:sz w:val="18"/>
              </w:rPr>
              <w:t>6,527</w:t>
            </w:r>
          </w:p>
        </w:tc>
      </w:tr>
      <w:tr w:rsidR="00F012F1" w14:paraId="0E516A2F" w14:textId="77777777">
        <w:trPr>
          <w:jc w:val="center"/>
        </w:trPr>
        <w:tc>
          <w:tcPr>
            <w:tcW w:w="3168" w:type="dxa"/>
            <w:vAlign w:val="center"/>
          </w:tcPr>
          <w:p w14:paraId="30E53372" w14:textId="77777777" w:rsidR="00F012F1" w:rsidRDefault="00000000">
            <w:pPr>
              <w:jc w:val="center"/>
              <w:rPr>
                <w:lang w:eastAsia="zh-CN"/>
              </w:rPr>
            </w:pPr>
            <w:r>
              <w:rPr>
                <w:sz w:val="18"/>
                <w:lang w:eastAsia="zh-CN"/>
              </w:rPr>
              <w:t>平均浏览→购买转化率</w:t>
            </w:r>
          </w:p>
        </w:tc>
        <w:tc>
          <w:tcPr>
            <w:tcW w:w="5472" w:type="dxa"/>
            <w:vAlign w:val="center"/>
          </w:tcPr>
          <w:p w14:paraId="63F3780D" w14:textId="77777777" w:rsidR="00F012F1" w:rsidRDefault="00000000">
            <w:pPr>
              <w:jc w:val="center"/>
            </w:pPr>
            <w:r>
              <w:rPr>
                <w:sz w:val="18"/>
              </w:rPr>
              <w:t>1.01%</w:t>
            </w:r>
          </w:p>
        </w:tc>
      </w:tr>
      <w:tr w:rsidR="00F012F1" w14:paraId="4E60319F" w14:textId="77777777">
        <w:trPr>
          <w:jc w:val="center"/>
        </w:trPr>
        <w:tc>
          <w:tcPr>
            <w:tcW w:w="3168" w:type="dxa"/>
            <w:vAlign w:val="center"/>
          </w:tcPr>
          <w:p w14:paraId="64635048" w14:textId="77777777" w:rsidR="00F012F1" w:rsidRDefault="00000000">
            <w:pPr>
              <w:jc w:val="center"/>
              <w:rPr>
                <w:lang w:eastAsia="zh-CN"/>
              </w:rPr>
            </w:pPr>
            <w:r>
              <w:rPr>
                <w:sz w:val="18"/>
                <w:lang w:eastAsia="zh-CN"/>
              </w:rPr>
              <w:t>平均加购→购买转化率</w:t>
            </w:r>
          </w:p>
        </w:tc>
        <w:tc>
          <w:tcPr>
            <w:tcW w:w="5472" w:type="dxa"/>
            <w:vAlign w:val="center"/>
          </w:tcPr>
          <w:p w14:paraId="510BD7BC" w14:textId="77777777" w:rsidR="00F012F1" w:rsidRDefault="00000000">
            <w:pPr>
              <w:jc w:val="center"/>
            </w:pPr>
            <w:r>
              <w:rPr>
                <w:sz w:val="18"/>
              </w:rPr>
              <w:t>34.18%</w:t>
            </w:r>
          </w:p>
        </w:tc>
      </w:tr>
    </w:tbl>
    <w:p w14:paraId="5B5C70EF" w14:textId="36BA8B29" w:rsidR="00F012F1" w:rsidRDefault="00000000">
      <w:pPr>
        <w:rPr>
          <w:lang w:eastAsia="zh-CN"/>
        </w:rPr>
      </w:pPr>
      <w:r>
        <w:rPr>
          <w:lang w:eastAsia="zh-CN"/>
        </w:rPr>
        <w:t>指标口径说明：DAU 指每日发生至少一次行为的去重用户数；日行为总量包括浏览、收藏、加购和购买四类行为；各环节转化率采用每日行为次数汇总口径计算。</w:t>
      </w:r>
    </w:p>
    <w:p w14:paraId="0465684E" w14:textId="77777777" w:rsidR="00F012F1" w:rsidRPr="00A11458" w:rsidRDefault="00000000">
      <w:pPr>
        <w:pStyle w:val="1"/>
        <w:rPr>
          <w:rFonts w:ascii="黑体" w:eastAsia="黑体" w:hAnsi="黑体"/>
          <w:lang w:eastAsia="zh-CN"/>
        </w:rPr>
      </w:pPr>
      <w:r w:rsidRPr="00A11458">
        <w:rPr>
          <w:rFonts w:ascii="黑体" w:eastAsia="黑体" w:hAnsi="黑体"/>
          <w:lang w:eastAsia="zh-CN"/>
        </w:rPr>
        <w:lastRenderedPageBreak/>
        <w:t>三、DAU 日趋势分析</w:t>
      </w:r>
    </w:p>
    <w:p w14:paraId="415F25E5" w14:textId="77777777" w:rsidR="00F012F1" w:rsidRDefault="00000000">
      <w:r>
        <w:rPr>
          <w:noProof/>
        </w:rPr>
        <w:drawing>
          <wp:inline distT="0" distB="0" distL="0" distR="0" wp14:anchorId="5EA5633B" wp14:editId="09DCC473">
            <wp:extent cx="6035040" cy="29217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u_trend.png"/>
                    <pic:cNvPicPr/>
                  </pic:nvPicPr>
                  <pic:blipFill>
                    <a:blip r:embed="rId6"/>
                    <a:stretch>
                      <a:fillRect/>
                    </a:stretch>
                  </pic:blipFill>
                  <pic:spPr>
                    <a:xfrm>
                      <a:off x="0" y="0"/>
                      <a:ext cx="6035040" cy="2921726"/>
                    </a:xfrm>
                    <a:prstGeom prst="rect">
                      <a:avLst/>
                    </a:prstGeom>
                  </pic:spPr>
                </pic:pic>
              </a:graphicData>
            </a:graphic>
          </wp:inline>
        </w:drawing>
      </w:r>
    </w:p>
    <w:p w14:paraId="7A3D8673" w14:textId="77777777" w:rsidR="00F012F1" w:rsidRDefault="00000000">
      <w:pPr>
        <w:jc w:val="center"/>
        <w:rPr>
          <w:lang w:eastAsia="zh-CN"/>
        </w:rPr>
      </w:pPr>
      <w:r>
        <w:rPr>
          <w:i/>
          <w:color w:val="5A5A5A"/>
          <w:sz w:val="18"/>
          <w:lang w:eastAsia="zh-CN"/>
        </w:rPr>
        <w:t>图1 每日活跃用户数（DAU）趋势</w:t>
      </w:r>
    </w:p>
    <w:p w14:paraId="255BD5D3" w14:textId="77777777" w:rsidR="00F012F1" w:rsidRDefault="00000000">
      <w:pPr>
        <w:rPr>
          <w:lang w:eastAsia="zh-CN"/>
        </w:rPr>
      </w:pPr>
      <w:r>
        <w:rPr>
          <w:lang w:eastAsia="zh-CN"/>
        </w:rPr>
        <w:t>DAU 在统计周期内整体保持在 6,000 人以上，平均为 6,527 人。峰值出现在 2014-12-12，达到 7,720 人，较前一日增长 11.98%，较前 7 日增长 21.25%。这说明该日不仅用户访问规模明显提升，而且相对于前一周也出现了显著放大。</w:t>
      </w:r>
    </w:p>
    <w:p w14:paraId="4F26D6A5" w14:textId="77777777" w:rsidR="00F012F1" w:rsidRDefault="00000000">
      <w:r>
        <w:rPr>
          <w:noProof/>
        </w:rPr>
        <w:drawing>
          <wp:inline distT="0" distB="0" distL="0" distR="0" wp14:anchorId="75692679" wp14:editId="5DF5E0B9">
            <wp:extent cx="6035040" cy="29217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u_growth_rates.png"/>
                    <pic:cNvPicPr/>
                  </pic:nvPicPr>
                  <pic:blipFill>
                    <a:blip r:embed="rId7"/>
                    <a:stretch>
                      <a:fillRect/>
                    </a:stretch>
                  </pic:blipFill>
                  <pic:spPr>
                    <a:xfrm>
                      <a:off x="0" y="0"/>
                      <a:ext cx="6035040" cy="2921726"/>
                    </a:xfrm>
                    <a:prstGeom prst="rect">
                      <a:avLst/>
                    </a:prstGeom>
                  </pic:spPr>
                </pic:pic>
              </a:graphicData>
            </a:graphic>
          </wp:inline>
        </w:drawing>
      </w:r>
    </w:p>
    <w:p w14:paraId="20054D5D" w14:textId="77777777" w:rsidR="00F012F1" w:rsidRDefault="00000000">
      <w:pPr>
        <w:jc w:val="center"/>
        <w:rPr>
          <w:lang w:eastAsia="zh-CN"/>
        </w:rPr>
      </w:pPr>
      <w:r>
        <w:rPr>
          <w:i/>
          <w:color w:val="5A5A5A"/>
          <w:sz w:val="18"/>
          <w:lang w:eastAsia="zh-CN"/>
        </w:rPr>
        <w:t>图2 DAU 日环比与7日对比增长率趋势</w:t>
      </w:r>
    </w:p>
    <w:p w14:paraId="06759EF6" w14:textId="77777777" w:rsidR="00F012F1" w:rsidRDefault="00000000">
      <w:pPr>
        <w:rPr>
          <w:lang w:eastAsia="zh-CN"/>
        </w:rPr>
      </w:pPr>
      <w:r>
        <w:rPr>
          <w:lang w:eastAsia="zh-CN"/>
        </w:rPr>
        <w:t>日环比最大增长出现在 2014-12-12，增长率为 11.98%；最大回落出现在 2014-12-13，日环比为 -12.23%。这表明峰值后的用户活跃度出现自然回落，符合促销活动或集中消费节点后的流量衰减特征。</w:t>
      </w:r>
    </w:p>
    <w:tbl>
      <w:tblPr>
        <w:tblStyle w:val="aff1"/>
        <w:tblW w:w="0" w:type="auto"/>
        <w:jc w:val="center"/>
        <w:tblLook w:val="04A0" w:firstRow="1" w:lastRow="0" w:firstColumn="1" w:lastColumn="0" w:noHBand="0" w:noVBand="1"/>
      </w:tblPr>
      <w:tblGrid>
        <w:gridCol w:w="2160"/>
        <w:gridCol w:w="2160"/>
        <w:gridCol w:w="2160"/>
        <w:gridCol w:w="2160"/>
      </w:tblGrid>
      <w:tr w:rsidR="00F012F1" w14:paraId="1DEA3BAB" w14:textId="77777777">
        <w:trPr>
          <w:jc w:val="center"/>
        </w:trPr>
        <w:tc>
          <w:tcPr>
            <w:tcW w:w="2160" w:type="dxa"/>
            <w:shd w:val="clear" w:color="auto" w:fill="D9EAF7"/>
            <w:vAlign w:val="center"/>
          </w:tcPr>
          <w:p w14:paraId="6960035B" w14:textId="77777777" w:rsidR="00F012F1" w:rsidRDefault="00000000">
            <w:pPr>
              <w:jc w:val="center"/>
            </w:pPr>
            <w:proofErr w:type="spellStart"/>
            <w:r>
              <w:rPr>
                <w:b/>
                <w:sz w:val="18"/>
              </w:rPr>
              <w:t>日期</w:t>
            </w:r>
            <w:proofErr w:type="spellEnd"/>
          </w:p>
        </w:tc>
        <w:tc>
          <w:tcPr>
            <w:tcW w:w="2160" w:type="dxa"/>
            <w:shd w:val="clear" w:color="auto" w:fill="D9EAF7"/>
            <w:vAlign w:val="center"/>
          </w:tcPr>
          <w:p w14:paraId="236D988C" w14:textId="77777777" w:rsidR="00F012F1" w:rsidRDefault="00000000">
            <w:pPr>
              <w:jc w:val="center"/>
            </w:pPr>
            <w:r>
              <w:rPr>
                <w:b/>
                <w:sz w:val="18"/>
              </w:rPr>
              <w:t>DAU</w:t>
            </w:r>
          </w:p>
        </w:tc>
        <w:tc>
          <w:tcPr>
            <w:tcW w:w="2160" w:type="dxa"/>
            <w:shd w:val="clear" w:color="auto" w:fill="D9EAF7"/>
            <w:vAlign w:val="center"/>
          </w:tcPr>
          <w:p w14:paraId="3E81E835" w14:textId="77777777" w:rsidR="00F012F1" w:rsidRDefault="00000000">
            <w:pPr>
              <w:jc w:val="center"/>
            </w:pPr>
            <w:r>
              <w:rPr>
                <w:b/>
                <w:sz w:val="18"/>
              </w:rPr>
              <w:t>日环比</w:t>
            </w:r>
          </w:p>
        </w:tc>
        <w:tc>
          <w:tcPr>
            <w:tcW w:w="2160" w:type="dxa"/>
            <w:shd w:val="clear" w:color="auto" w:fill="D9EAF7"/>
            <w:vAlign w:val="center"/>
          </w:tcPr>
          <w:p w14:paraId="18B61FAF" w14:textId="77777777" w:rsidR="00F012F1" w:rsidRDefault="00000000">
            <w:pPr>
              <w:jc w:val="center"/>
            </w:pPr>
            <w:r>
              <w:rPr>
                <w:b/>
                <w:sz w:val="18"/>
              </w:rPr>
              <w:t>7日对比</w:t>
            </w:r>
          </w:p>
        </w:tc>
      </w:tr>
      <w:tr w:rsidR="00F012F1" w14:paraId="56347F89" w14:textId="77777777">
        <w:trPr>
          <w:jc w:val="center"/>
        </w:trPr>
        <w:tc>
          <w:tcPr>
            <w:tcW w:w="2160" w:type="dxa"/>
            <w:vAlign w:val="center"/>
          </w:tcPr>
          <w:p w14:paraId="3DFFC059" w14:textId="77777777" w:rsidR="00F012F1" w:rsidRDefault="00000000">
            <w:pPr>
              <w:jc w:val="center"/>
            </w:pPr>
            <w:r>
              <w:rPr>
                <w:sz w:val="18"/>
              </w:rPr>
              <w:t>2014-12-12</w:t>
            </w:r>
          </w:p>
        </w:tc>
        <w:tc>
          <w:tcPr>
            <w:tcW w:w="2160" w:type="dxa"/>
            <w:vAlign w:val="center"/>
          </w:tcPr>
          <w:p w14:paraId="1782FD23" w14:textId="77777777" w:rsidR="00F012F1" w:rsidRDefault="00000000">
            <w:pPr>
              <w:jc w:val="center"/>
            </w:pPr>
            <w:r>
              <w:rPr>
                <w:sz w:val="18"/>
              </w:rPr>
              <w:t>7,720</w:t>
            </w:r>
          </w:p>
        </w:tc>
        <w:tc>
          <w:tcPr>
            <w:tcW w:w="2160" w:type="dxa"/>
            <w:vAlign w:val="center"/>
          </w:tcPr>
          <w:p w14:paraId="1735E349" w14:textId="77777777" w:rsidR="00F012F1" w:rsidRDefault="00000000">
            <w:pPr>
              <w:jc w:val="center"/>
            </w:pPr>
            <w:r>
              <w:rPr>
                <w:sz w:val="18"/>
              </w:rPr>
              <w:t>11.98%</w:t>
            </w:r>
          </w:p>
        </w:tc>
        <w:tc>
          <w:tcPr>
            <w:tcW w:w="2160" w:type="dxa"/>
            <w:vAlign w:val="center"/>
          </w:tcPr>
          <w:p w14:paraId="095D2A82" w14:textId="77777777" w:rsidR="00F012F1" w:rsidRDefault="00000000">
            <w:pPr>
              <w:jc w:val="center"/>
            </w:pPr>
            <w:r>
              <w:rPr>
                <w:sz w:val="18"/>
              </w:rPr>
              <w:t>21.25%</w:t>
            </w:r>
          </w:p>
        </w:tc>
      </w:tr>
      <w:tr w:rsidR="00F012F1" w14:paraId="7C1C3B1E" w14:textId="77777777">
        <w:trPr>
          <w:jc w:val="center"/>
        </w:trPr>
        <w:tc>
          <w:tcPr>
            <w:tcW w:w="2160" w:type="dxa"/>
            <w:vAlign w:val="center"/>
          </w:tcPr>
          <w:p w14:paraId="370DA175" w14:textId="77777777" w:rsidR="00F012F1" w:rsidRDefault="00000000">
            <w:pPr>
              <w:jc w:val="center"/>
            </w:pPr>
            <w:r>
              <w:rPr>
                <w:sz w:val="18"/>
              </w:rPr>
              <w:t>2014-12-11</w:t>
            </w:r>
          </w:p>
        </w:tc>
        <w:tc>
          <w:tcPr>
            <w:tcW w:w="2160" w:type="dxa"/>
            <w:vAlign w:val="center"/>
          </w:tcPr>
          <w:p w14:paraId="20F7D48E" w14:textId="77777777" w:rsidR="00F012F1" w:rsidRDefault="00000000">
            <w:pPr>
              <w:jc w:val="center"/>
            </w:pPr>
            <w:r>
              <w:rPr>
                <w:sz w:val="18"/>
              </w:rPr>
              <w:t>6,894</w:t>
            </w:r>
          </w:p>
        </w:tc>
        <w:tc>
          <w:tcPr>
            <w:tcW w:w="2160" w:type="dxa"/>
            <w:vAlign w:val="center"/>
          </w:tcPr>
          <w:p w14:paraId="5EA21743" w14:textId="77777777" w:rsidR="00F012F1" w:rsidRDefault="00000000">
            <w:pPr>
              <w:jc w:val="center"/>
            </w:pPr>
            <w:r>
              <w:rPr>
                <w:sz w:val="18"/>
              </w:rPr>
              <w:t>3.64%</w:t>
            </w:r>
          </w:p>
        </w:tc>
        <w:tc>
          <w:tcPr>
            <w:tcW w:w="2160" w:type="dxa"/>
            <w:vAlign w:val="center"/>
          </w:tcPr>
          <w:p w14:paraId="0B6350B7" w14:textId="77777777" w:rsidR="00F012F1" w:rsidRDefault="00000000">
            <w:pPr>
              <w:jc w:val="center"/>
            </w:pPr>
            <w:r>
              <w:rPr>
                <w:sz w:val="18"/>
              </w:rPr>
              <w:t>5.56%</w:t>
            </w:r>
          </w:p>
        </w:tc>
      </w:tr>
      <w:tr w:rsidR="00F012F1" w14:paraId="6B038815" w14:textId="77777777">
        <w:trPr>
          <w:jc w:val="center"/>
        </w:trPr>
        <w:tc>
          <w:tcPr>
            <w:tcW w:w="2160" w:type="dxa"/>
            <w:vAlign w:val="center"/>
          </w:tcPr>
          <w:p w14:paraId="6214E868" w14:textId="77777777" w:rsidR="00F012F1" w:rsidRDefault="00000000">
            <w:pPr>
              <w:jc w:val="center"/>
            </w:pPr>
            <w:r>
              <w:rPr>
                <w:sz w:val="18"/>
              </w:rPr>
              <w:lastRenderedPageBreak/>
              <w:t>2014-12-15</w:t>
            </w:r>
          </w:p>
        </w:tc>
        <w:tc>
          <w:tcPr>
            <w:tcW w:w="2160" w:type="dxa"/>
            <w:vAlign w:val="center"/>
          </w:tcPr>
          <w:p w14:paraId="5724B705" w14:textId="77777777" w:rsidR="00F012F1" w:rsidRDefault="00000000">
            <w:pPr>
              <w:jc w:val="center"/>
            </w:pPr>
            <w:r>
              <w:rPr>
                <w:sz w:val="18"/>
              </w:rPr>
              <w:t>6,787</w:t>
            </w:r>
          </w:p>
        </w:tc>
        <w:tc>
          <w:tcPr>
            <w:tcW w:w="2160" w:type="dxa"/>
            <w:vAlign w:val="center"/>
          </w:tcPr>
          <w:p w14:paraId="368E2178" w14:textId="77777777" w:rsidR="00F012F1" w:rsidRDefault="00000000">
            <w:pPr>
              <w:jc w:val="center"/>
            </w:pPr>
            <w:r>
              <w:rPr>
                <w:sz w:val="18"/>
              </w:rPr>
              <w:t>1.78%</w:t>
            </w:r>
          </w:p>
        </w:tc>
        <w:tc>
          <w:tcPr>
            <w:tcW w:w="2160" w:type="dxa"/>
            <w:vAlign w:val="center"/>
          </w:tcPr>
          <w:p w14:paraId="05A6CC98" w14:textId="77777777" w:rsidR="00F012F1" w:rsidRDefault="00000000">
            <w:pPr>
              <w:jc w:val="center"/>
            </w:pPr>
            <w:r>
              <w:rPr>
                <w:sz w:val="18"/>
              </w:rPr>
              <w:t>3.40%</w:t>
            </w:r>
          </w:p>
        </w:tc>
      </w:tr>
      <w:tr w:rsidR="00F012F1" w14:paraId="10773554" w14:textId="77777777">
        <w:trPr>
          <w:jc w:val="center"/>
        </w:trPr>
        <w:tc>
          <w:tcPr>
            <w:tcW w:w="2160" w:type="dxa"/>
            <w:vAlign w:val="center"/>
          </w:tcPr>
          <w:p w14:paraId="0188758F" w14:textId="77777777" w:rsidR="00F012F1" w:rsidRDefault="00000000">
            <w:pPr>
              <w:jc w:val="center"/>
            </w:pPr>
            <w:r>
              <w:rPr>
                <w:sz w:val="18"/>
              </w:rPr>
              <w:t>2014-12-13</w:t>
            </w:r>
          </w:p>
        </w:tc>
        <w:tc>
          <w:tcPr>
            <w:tcW w:w="2160" w:type="dxa"/>
            <w:vAlign w:val="center"/>
          </w:tcPr>
          <w:p w14:paraId="6B12A006" w14:textId="77777777" w:rsidR="00F012F1" w:rsidRDefault="00000000">
            <w:pPr>
              <w:jc w:val="center"/>
            </w:pPr>
            <w:r>
              <w:rPr>
                <w:sz w:val="18"/>
              </w:rPr>
              <w:t>6,776</w:t>
            </w:r>
          </w:p>
        </w:tc>
        <w:tc>
          <w:tcPr>
            <w:tcW w:w="2160" w:type="dxa"/>
            <w:vAlign w:val="center"/>
          </w:tcPr>
          <w:p w14:paraId="44920569" w14:textId="77777777" w:rsidR="00F012F1" w:rsidRDefault="00000000">
            <w:pPr>
              <w:jc w:val="center"/>
            </w:pPr>
            <w:r>
              <w:rPr>
                <w:sz w:val="18"/>
              </w:rPr>
              <w:t>-12.23%</w:t>
            </w:r>
          </w:p>
        </w:tc>
        <w:tc>
          <w:tcPr>
            <w:tcW w:w="2160" w:type="dxa"/>
            <w:vAlign w:val="center"/>
          </w:tcPr>
          <w:p w14:paraId="30E65C7F" w14:textId="77777777" w:rsidR="00F012F1" w:rsidRDefault="00000000">
            <w:pPr>
              <w:jc w:val="center"/>
            </w:pPr>
            <w:r>
              <w:rPr>
                <w:sz w:val="18"/>
              </w:rPr>
              <w:t>5.22%</w:t>
            </w:r>
          </w:p>
        </w:tc>
      </w:tr>
      <w:tr w:rsidR="00F012F1" w14:paraId="2792C13C" w14:textId="77777777">
        <w:trPr>
          <w:jc w:val="center"/>
        </w:trPr>
        <w:tc>
          <w:tcPr>
            <w:tcW w:w="2160" w:type="dxa"/>
            <w:vAlign w:val="center"/>
          </w:tcPr>
          <w:p w14:paraId="48458C0A" w14:textId="77777777" w:rsidR="00F012F1" w:rsidRDefault="00000000">
            <w:pPr>
              <w:jc w:val="center"/>
            </w:pPr>
            <w:r>
              <w:rPr>
                <w:sz w:val="18"/>
              </w:rPr>
              <w:t>2014-12-16</w:t>
            </w:r>
          </w:p>
        </w:tc>
        <w:tc>
          <w:tcPr>
            <w:tcW w:w="2160" w:type="dxa"/>
            <w:vAlign w:val="center"/>
          </w:tcPr>
          <w:p w14:paraId="2F1A4223" w14:textId="77777777" w:rsidR="00F012F1" w:rsidRDefault="00000000">
            <w:pPr>
              <w:jc w:val="center"/>
            </w:pPr>
            <w:r>
              <w:rPr>
                <w:sz w:val="18"/>
              </w:rPr>
              <w:t>6,729</w:t>
            </w:r>
          </w:p>
        </w:tc>
        <w:tc>
          <w:tcPr>
            <w:tcW w:w="2160" w:type="dxa"/>
            <w:vAlign w:val="center"/>
          </w:tcPr>
          <w:p w14:paraId="1D67FEC6" w14:textId="77777777" w:rsidR="00F012F1" w:rsidRDefault="00000000">
            <w:pPr>
              <w:jc w:val="center"/>
            </w:pPr>
            <w:r>
              <w:rPr>
                <w:sz w:val="18"/>
              </w:rPr>
              <w:t>-0.85%</w:t>
            </w:r>
          </w:p>
        </w:tc>
        <w:tc>
          <w:tcPr>
            <w:tcW w:w="2160" w:type="dxa"/>
            <w:vAlign w:val="center"/>
          </w:tcPr>
          <w:p w14:paraId="39A5C567" w14:textId="77777777" w:rsidR="00F012F1" w:rsidRDefault="00000000">
            <w:pPr>
              <w:jc w:val="center"/>
            </w:pPr>
            <w:r>
              <w:rPr>
                <w:sz w:val="18"/>
              </w:rPr>
              <w:t>2.48%</w:t>
            </w:r>
          </w:p>
        </w:tc>
      </w:tr>
    </w:tbl>
    <w:p w14:paraId="440BD2D8" w14:textId="77777777" w:rsidR="00F012F1" w:rsidRPr="00A11458" w:rsidRDefault="00000000">
      <w:pPr>
        <w:pStyle w:val="1"/>
        <w:rPr>
          <w:rFonts w:ascii="黑体" w:eastAsia="黑体" w:hAnsi="黑体"/>
          <w:lang w:eastAsia="zh-CN"/>
        </w:rPr>
      </w:pPr>
      <w:r w:rsidRPr="00A11458">
        <w:rPr>
          <w:rFonts w:ascii="黑体" w:eastAsia="黑体" w:hAnsi="黑体"/>
          <w:lang w:eastAsia="zh-CN"/>
        </w:rPr>
        <w:t>四、日行为总量与购买趋势分析</w:t>
      </w:r>
    </w:p>
    <w:p w14:paraId="14A47D37" w14:textId="77777777" w:rsidR="00F012F1" w:rsidRDefault="00000000">
      <w:r>
        <w:rPr>
          <w:noProof/>
        </w:rPr>
        <w:drawing>
          <wp:inline distT="0" distB="0" distL="0" distR="0" wp14:anchorId="3CBB0148" wp14:editId="6D2D0C75">
            <wp:extent cx="6035040" cy="29199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havior_sales_trend.png"/>
                    <pic:cNvPicPr/>
                  </pic:nvPicPr>
                  <pic:blipFill>
                    <a:blip r:embed="rId8"/>
                    <a:stretch>
                      <a:fillRect/>
                    </a:stretch>
                  </pic:blipFill>
                  <pic:spPr>
                    <a:xfrm>
                      <a:off x="0" y="0"/>
                      <a:ext cx="6035040" cy="2919943"/>
                    </a:xfrm>
                    <a:prstGeom prst="rect">
                      <a:avLst/>
                    </a:prstGeom>
                  </pic:spPr>
                </pic:pic>
              </a:graphicData>
            </a:graphic>
          </wp:inline>
        </w:drawing>
      </w:r>
    </w:p>
    <w:p w14:paraId="05646B2B" w14:textId="77777777" w:rsidR="00F012F1" w:rsidRDefault="00000000">
      <w:pPr>
        <w:jc w:val="center"/>
        <w:rPr>
          <w:lang w:eastAsia="zh-CN"/>
        </w:rPr>
      </w:pPr>
      <w:r>
        <w:rPr>
          <w:i/>
          <w:color w:val="5A5A5A"/>
          <w:sz w:val="18"/>
          <w:lang w:eastAsia="zh-CN"/>
        </w:rPr>
        <w:t>图3 每日总行为数与购买数趋势</w:t>
      </w:r>
    </w:p>
    <w:p w14:paraId="78700F55" w14:textId="77777777" w:rsidR="00F012F1" w:rsidRDefault="00000000">
      <w:pPr>
        <w:rPr>
          <w:lang w:eastAsia="zh-CN"/>
        </w:rPr>
      </w:pPr>
      <w:r>
        <w:rPr>
          <w:lang w:eastAsia="zh-CN"/>
        </w:rPr>
        <w:t>总行为数峰值同样出现在 2014-12-12，达到 691,712 次，明显高于统计周期平均水平。购买数峰值也出现在同一天，达到 15,251 次，说明该日并非只有访问上升，而是浏览、加购与购买均出现同步放大。</w:t>
      </w:r>
    </w:p>
    <w:p w14:paraId="7E09315A" w14:textId="77777777" w:rsidR="00F012F1" w:rsidRDefault="00000000">
      <w:r>
        <w:rPr>
          <w:noProof/>
        </w:rPr>
        <w:drawing>
          <wp:inline distT="0" distB="0" distL="0" distR="0" wp14:anchorId="7443D485" wp14:editId="693CE16F">
            <wp:extent cx="6035040" cy="29217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action_trend.png"/>
                    <pic:cNvPicPr/>
                  </pic:nvPicPr>
                  <pic:blipFill>
                    <a:blip r:embed="rId9"/>
                    <a:stretch>
                      <a:fillRect/>
                    </a:stretch>
                  </pic:blipFill>
                  <pic:spPr>
                    <a:xfrm>
                      <a:off x="0" y="0"/>
                      <a:ext cx="6035040" cy="2921726"/>
                    </a:xfrm>
                    <a:prstGeom prst="rect">
                      <a:avLst/>
                    </a:prstGeom>
                  </pic:spPr>
                </pic:pic>
              </a:graphicData>
            </a:graphic>
          </wp:inline>
        </w:drawing>
      </w:r>
    </w:p>
    <w:p w14:paraId="41B7451A" w14:textId="77777777" w:rsidR="00F012F1" w:rsidRDefault="00000000">
      <w:pPr>
        <w:jc w:val="center"/>
        <w:rPr>
          <w:lang w:eastAsia="zh-CN"/>
        </w:rPr>
      </w:pPr>
      <w:r>
        <w:rPr>
          <w:i/>
          <w:color w:val="5A5A5A"/>
          <w:sz w:val="18"/>
          <w:lang w:eastAsia="zh-CN"/>
        </w:rPr>
        <w:t>图4 每日收藏、加购与购买趋势</w:t>
      </w:r>
    </w:p>
    <w:p w14:paraId="2EE2D694" w14:textId="77777777" w:rsidR="00F012F1" w:rsidRDefault="00000000">
      <w:pPr>
        <w:rPr>
          <w:lang w:eastAsia="zh-CN"/>
        </w:rPr>
      </w:pPr>
      <w:r>
        <w:rPr>
          <w:lang w:eastAsia="zh-CN"/>
        </w:rPr>
        <w:t>从收藏、加购和购买趋势看，购买行为在大多数日期保持相对平稳，12月12日出现极端峰值。加购行为在该日同样大幅上升，说明用户在购买前的决策行为也被明显激活。</w:t>
      </w:r>
    </w:p>
    <w:tbl>
      <w:tblPr>
        <w:tblStyle w:val="aff1"/>
        <w:tblW w:w="0" w:type="auto"/>
        <w:jc w:val="center"/>
        <w:tblLook w:val="04A0" w:firstRow="1" w:lastRow="0" w:firstColumn="1" w:lastColumn="0" w:noHBand="0" w:noVBand="1"/>
      </w:tblPr>
      <w:tblGrid>
        <w:gridCol w:w="1728"/>
        <w:gridCol w:w="1728"/>
        <w:gridCol w:w="1728"/>
        <w:gridCol w:w="1728"/>
        <w:gridCol w:w="1728"/>
        <w:gridCol w:w="1728"/>
      </w:tblGrid>
      <w:tr w:rsidR="00F012F1" w14:paraId="277687F0" w14:textId="77777777">
        <w:trPr>
          <w:jc w:val="center"/>
        </w:trPr>
        <w:tc>
          <w:tcPr>
            <w:tcW w:w="1728" w:type="dxa"/>
            <w:shd w:val="clear" w:color="auto" w:fill="D9EAF7"/>
            <w:vAlign w:val="center"/>
          </w:tcPr>
          <w:p w14:paraId="4F4EC754" w14:textId="77777777" w:rsidR="00F012F1" w:rsidRDefault="00000000">
            <w:pPr>
              <w:jc w:val="center"/>
            </w:pPr>
            <w:proofErr w:type="spellStart"/>
            <w:r>
              <w:rPr>
                <w:b/>
                <w:sz w:val="18"/>
              </w:rPr>
              <w:lastRenderedPageBreak/>
              <w:t>日期</w:t>
            </w:r>
            <w:proofErr w:type="spellEnd"/>
          </w:p>
        </w:tc>
        <w:tc>
          <w:tcPr>
            <w:tcW w:w="1728" w:type="dxa"/>
            <w:shd w:val="clear" w:color="auto" w:fill="D9EAF7"/>
            <w:vAlign w:val="center"/>
          </w:tcPr>
          <w:p w14:paraId="1C41BA02" w14:textId="77777777" w:rsidR="00F012F1" w:rsidRDefault="00000000">
            <w:pPr>
              <w:jc w:val="center"/>
            </w:pPr>
            <w:r>
              <w:rPr>
                <w:b/>
                <w:sz w:val="18"/>
              </w:rPr>
              <w:t>总行为数</w:t>
            </w:r>
          </w:p>
        </w:tc>
        <w:tc>
          <w:tcPr>
            <w:tcW w:w="1728" w:type="dxa"/>
            <w:shd w:val="clear" w:color="auto" w:fill="D9EAF7"/>
            <w:vAlign w:val="center"/>
          </w:tcPr>
          <w:p w14:paraId="2089A60F" w14:textId="77777777" w:rsidR="00F012F1" w:rsidRDefault="00000000">
            <w:pPr>
              <w:jc w:val="center"/>
            </w:pPr>
            <w:r>
              <w:rPr>
                <w:b/>
                <w:sz w:val="18"/>
              </w:rPr>
              <w:t>浏览数</w:t>
            </w:r>
          </w:p>
        </w:tc>
        <w:tc>
          <w:tcPr>
            <w:tcW w:w="1728" w:type="dxa"/>
            <w:shd w:val="clear" w:color="auto" w:fill="D9EAF7"/>
            <w:vAlign w:val="center"/>
          </w:tcPr>
          <w:p w14:paraId="5BB4644A" w14:textId="77777777" w:rsidR="00F012F1" w:rsidRDefault="00000000">
            <w:pPr>
              <w:jc w:val="center"/>
            </w:pPr>
            <w:r>
              <w:rPr>
                <w:b/>
                <w:sz w:val="18"/>
              </w:rPr>
              <w:t>加购数</w:t>
            </w:r>
          </w:p>
        </w:tc>
        <w:tc>
          <w:tcPr>
            <w:tcW w:w="1728" w:type="dxa"/>
            <w:shd w:val="clear" w:color="auto" w:fill="D9EAF7"/>
            <w:vAlign w:val="center"/>
          </w:tcPr>
          <w:p w14:paraId="327858BB" w14:textId="77777777" w:rsidR="00F012F1" w:rsidRDefault="00000000">
            <w:pPr>
              <w:jc w:val="center"/>
            </w:pPr>
            <w:r>
              <w:rPr>
                <w:b/>
                <w:sz w:val="18"/>
              </w:rPr>
              <w:t>购买数</w:t>
            </w:r>
          </w:p>
        </w:tc>
        <w:tc>
          <w:tcPr>
            <w:tcW w:w="1728" w:type="dxa"/>
            <w:shd w:val="clear" w:color="auto" w:fill="D9EAF7"/>
            <w:vAlign w:val="center"/>
          </w:tcPr>
          <w:p w14:paraId="4DF0BC59" w14:textId="77777777" w:rsidR="00F012F1" w:rsidRDefault="00000000">
            <w:pPr>
              <w:jc w:val="center"/>
            </w:pPr>
            <w:r>
              <w:rPr>
                <w:b/>
                <w:sz w:val="18"/>
              </w:rPr>
              <w:t>浏览→购买</w:t>
            </w:r>
          </w:p>
        </w:tc>
      </w:tr>
      <w:tr w:rsidR="00F012F1" w14:paraId="54E34E25" w14:textId="77777777">
        <w:trPr>
          <w:jc w:val="center"/>
        </w:trPr>
        <w:tc>
          <w:tcPr>
            <w:tcW w:w="1728" w:type="dxa"/>
            <w:vAlign w:val="center"/>
          </w:tcPr>
          <w:p w14:paraId="0949C15B" w14:textId="77777777" w:rsidR="00F012F1" w:rsidRDefault="00000000">
            <w:pPr>
              <w:jc w:val="center"/>
            </w:pPr>
            <w:r>
              <w:rPr>
                <w:sz w:val="18"/>
              </w:rPr>
              <w:t>2014-12-12</w:t>
            </w:r>
          </w:p>
        </w:tc>
        <w:tc>
          <w:tcPr>
            <w:tcW w:w="1728" w:type="dxa"/>
            <w:vAlign w:val="center"/>
          </w:tcPr>
          <w:p w14:paraId="6D8B7841" w14:textId="77777777" w:rsidR="00F012F1" w:rsidRDefault="00000000">
            <w:pPr>
              <w:jc w:val="center"/>
            </w:pPr>
            <w:r>
              <w:rPr>
                <w:sz w:val="18"/>
              </w:rPr>
              <w:t>691,712</w:t>
            </w:r>
          </w:p>
        </w:tc>
        <w:tc>
          <w:tcPr>
            <w:tcW w:w="1728" w:type="dxa"/>
            <w:vAlign w:val="center"/>
          </w:tcPr>
          <w:p w14:paraId="1A91384C" w14:textId="77777777" w:rsidR="00F012F1" w:rsidRDefault="00000000">
            <w:pPr>
              <w:jc w:val="center"/>
            </w:pPr>
            <w:r>
              <w:rPr>
                <w:sz w:val="18"/>
              </w:rPr>
              <w:t>641,507</w:t>
            </w:r>
          </w:p>
        </w:tc>
        <w:tc>
          <w:tcPr>
            <w:tcW w:w="1728" w:type="dxa"/>
            <w:vAlign w:val="center"/>
          </w:tcPr>
          <w:p w14:paraId="502977A0" w14:textId="77777777" w:rsidR="00F012F1" w:rsidRDefault="00000000">
            <w:pPr>
              <w:jc w:val="center"/>
            </w:pPr>
            <w:r>
              <w:rPr>
                <w:sz w:val="18"/>
              </w:rPr>
              <w:t>24,508</w:t>
            </w:r>
          </w:p>
        </w:tc>
        <w:tc>
          <w:tcPr>
            <w:tcW w:w="1728" w:type="dxa"/>
            <w:vAlign w:val="center"/>
          </w:tcPr>
          <w:p w14:paraId="61DF21EB" w14:textId="77777777" w:rsidR="00F012F1" w:rsidRDefault="00000000">
            <w:pPr>
              <w:jc w:val="center"/>
            </w:pPr>
            <w:r>
              <w:rPr>
                <w:sz w:val="18"/>
              </w:rPr>
              <w:t>15,251</w:t>
            </w:r>
          </w:p>
        </w:tc>
        <w:tc>
          <w:tcPr>
            <w:tcW w:w="1728" w:type="dxa"/>
            <w:vAlign w:val="center"/>
          </w:tcPr>
          <w:p w14:paraId="48252AAF" w14:textId="77777777" w:rsidR="00F012F1" w:rsidRDefault="00000000">
            <w:pPr>
              <w:jc w:val="center"/>
            </w:pPr>
            <w:r>
              <w:rPr>
                <w:sz w:val="18"/>
              </w:rPr>
              <w:t>2.38%</w:t>
            </w:r>
          </w:p>
        </w:tc>
      </w:tr>
      <w:tr w:rsidR="00F012F1" w14:paraId="36015F90" w14:textId="77777777">
        <w:trPr>
          <w:jc w:val="center"/>
        </w:trPr>
        <w:tc>
          <w:tcPr>
            <w:tcW w:w="1728" w:type="dxa"/>
            <w:vAlign w:val="center"/>
          </w:tcPr>
          <w:p w14:paraId="2F39C1BA" w14:textId="77777777" w:rsidR="00F012F1" w:rsidRDefault="00000000">
            <w:pPr>
              <w:jc w:val="center"/>
            </w:pPr>
            <w:r>
              <w:rPr>
                <w:sz w:val="18"/>
              </w:rPr>
              <w:t>2014-12-11</w:t>
            </w:r>
          </w:p>
        </w:tc>
        <w:tc>
          <w:tcPr>
            <w:tcW w:w="1728" w:type="dxa"/>
            <w:vAlign w:val="center"/>
          </w:tcPr>
          <w:p w14:paraId="55C9BFB4" w14:textId="77777777" w:rsidR="00F012F1" w:rsidRDefault="00000000">
            <w:pPr>
              <w:jc w:val="center"/>
            </w:pPr>
            <w:r>
              <w:rPr>
                <w:sz w:val="18"/>
              </w:rPr>
              <w:t>488,508</w:t>
            </w:r>
          </w:p>
        </w:tc>
        <w:tc>
          <w:tcPr>
            <w:tcW w:w="1728" w:type="dxa"/>
            <w:vAlign w:val="center"/>
          </w:tcPr>
          <w:p w14:paraId="37CC5301" w14:textId="77777777" w:rsidR="00F012F1" w:rsidRDefault="00000000">
            <w:pPr>
              <w:jc w:val="center"/>
            </w:pPr>
            <w:r>
              <w:rPr>
                <w:sz w:val="18"/>
              </w:rPr>
              <w:t>460,329</w:t>
            </w:r>
          </w:p>
        </w:tc>
        <w:tc>
          <w:tcPr>
            <w:tcW w:w="1728" w:type="dxa"/>
            <w:vAlign w:val="center"/>
          </w:tcPr>
          <w:p w14:paraId="34991572" w14:textId="77777777" w:rsidR="00F012F1" w:rsidRDefault="00000000">
            <w:pPr>
              <w:jc w:val="center"/>
            </w:pPr>
            <w:r>
              <w:rPr>
                <w:sz w:val="18"/>
              </w:rPr>
              <w:t>15,643</w:t>
            </w:r>
          </w:p>
        </w:tc>
        <w:tc>
          <w:tcPr>
            <w:tcW w:w="1728" w:type="dxa"/>
            <w:vAlign w:val="center"/>
          </w:tcPr>
          <w:p w14:paraId="6FD88636" w14:textId="77777777" w:rsidR="00F012F1" w:rsidRDefault="00000000">
            <w:pPr>
              <w:jc w:val="center"/>
            </w:pPr>
            <w:r>
              <w:rPr>
                <w:sz w:val="18"/>
              </w:rPr>
              <w:t>3,226</w:t>
            </w:r>
          </w:p>
        </w:tc>
        <w:tc>
          <w:tcPr>
            <w:tcW w:w="1728" w:type="dxa"/>
            <w:vAlign w:val="center"/>
          </w:tcPr>
          <w:p w14:paraId="60A1B09D" w14:textId="77777777" w:rsidR="00F012F1" w:rsidRDefault="00000000">
            <w:pPr>
              <w:jc w:val="center"/>
            </w:pPr>
            <w:r>
              <w:rPr>
                <w:sz w:val="18"/>
              </w:rPr>
              <w:t>0.70%</w:t>
            </w:r>
          </w:p>
        </w:tc>
      </w:tr>
      <w:tr w:rsidR="00F012F1" w14:paraId="7EA22C13" w14:textId="77777777">
        <w:trPr>
          <w:jc w:val="center"/>
        </w:trPr>
        <w:tc>
          <w:tcPr>
            <w:tcW w:w="1728" w:type="dxa"/>
            <w:vAlign w:val="center"/>
          </w:tcPr>
          <w:p w14:paraId="6DBBD9B2" w14:textId="77777777" w:rsidR="00F012F1" w:rsidRDefault="00000000">
            <w:pPr>
              <w:jc w:val="center"/>
            </w:pPr>
            <w:r>
              <w:rPr>
                <w:sz w:val="18"/>
              </w:rPr>
              <w:t>2014-12-10</w:t>
            </w:r>
          </w:p>
        </w:tc>
        <w:tc>
          <w:tcPr>
            <w:tcW w:w="1728" w:type="dxa"/>
            <w:vAlign w:val="center"/>
          </w:tcPr>
          <w:p w14:paraId="5A9B7F51" w14:textId="77777777" w:rsidR="00F012F1" w:rsidRDefault="00000000">
            <w:pPr>
              <w:jc w:val="center"/>
            </w:pPr>
            <w:r>
              <w:rPr>
                <w:sz w:val="18"/>
              </w:rPr>
              <w:t>421,910</w:t>
            </w:r>
          </w:p>
        </w:tc>
        <w:tc>
          <w:tcPr>
            <w:tcW w:w="1728" w:type="dxa"/>
            <w:vAlign w:val="center"/>
          </w:tcPr>
          <w:p w14:paraId="1A7037CB" w14:textId="77777777" w:rsidR="00F012F1" w:rsidRDefault="00000000">
            <w:pPr>
              <w:jc w:val="center"/>
            </w:pPr>
            <w:r>
              <w:rPr>
                <w:sz w:val="18"/>
              </w:rPr>
              <w:t>397,661</w:t>
            </w:r>
          </w:p>
        </w:tc>
        <w:tc>
          <w:tcPr>
            <w:tcW w:w="1728" w:type="dxa"/>
            <w:vAlign w:val="center"/>
          </w:tcPr>
          <w:p w14:paraId="5E1939C4" w14:textId="77777777" w:rsidR="00F012F1" w:rsidRDefault="00000000">
            <w:pPr>
              <w:jc w:val="center"/>
            </w:pPr>
            <w:r>
              <w:rPr>
                <w:sz w:val="18"/>
              </w:rPr>
              <w:t>12,280</w:t>
            </w:r>
          </w:p>
        </w:tc>
        <w:tc>
          <w:tcPr>
            <w:tcW w:w="1728" w:type="dxa"/>
            <w:vAlign w:val="center"/>
          </w:tcPr>
          <w:p w14:paraId="08C9F7F0" w14:textId="77777777" w:rsidR="00F012F1" w:rsidRDefault="00000000">
            <w:pPr>
              <w:jc w:val="center"/>
            </w:pPr>
            <w:r>
              <w:rPr>
                <w:sz w:val="18"/>
              </w:rPr>
              <w:t>3,216</w:t>
            </w:r>
          </w:p>
        </w:tc>
        <w:tc>
          <w:tcPr>
            <w:tcW w:w="1728" w:type="dxa"/>
            <w:vAlign w:val="center"/>
          </w:tcPr>
          <w:p w14:paraId="47395C99" w14:textId="77777777" w:rsidR="00F012F1" w:rsidRDefault="00000000">
            <w:pPr>
              <w:jc w:val="center"/>
            </w:pPr>
            <w:r>
              <w:rPr>
                <w:sz w:val="18"/>
              </w:rPr>
              <w:t>0.81%</w:t>
            </w:r>
          </w:p>
        </w:tc>
      </w:tr>
      <w:tr w:rsidR="00F012F1" w14:paraId="111C86CE" w14:textId="77777777">
        <w:trPr>
          <w:jc w:val="center"/>
        </w:trPr>
        <w:tc>
          <w:tcPr>
            <w:tcW w:w="1728" w:type="dxa"/>
            <w:vAlign w:val="center"/>
          </w:tcPr>
          <w:p w14:paraId="2E81D495" w14:textId="77777777" w:rsidR="00F012F1" w:rsidRDefault="00000000">
            <w:pPr>
              <w:jc w:val="center"/>
            </w:pPr>
            <w:r>
              <w:rPr>
                <w:sz w:val="18"/>
              </w:rPr>
              <w:t>2014-12-03</w:t>
            </w:r>
          </w:p>
        </w:tc>
        <w:tc>
          <w:tcPr>
            <w:tcW w:w="1728" w:type="dxa"/>
            <w:vAlign w:val="center"/>
          </w:tcPr>
          <w:p w14:paraId="45C51F63" w14:textId="77777777" w:rsidR="00F012F1" w:rsidRDefault="00000000">
            <w:pPr>
              <w:jc w:val="center"/>
            </w:pPr>
            <w:r>
              <w:rPr>
                <w:sz w:val="18"/>
              </w:rPr>
              <w:t>411,606</w:t>
            </w:r>
          </w:p>
        </w:tc>
        <w:tc>
          <w:tcPr>
            <w:tcW w:w="1728" w:type="dxa"/>
            <w:vAlign w:val="center"/>
          </w:tcPr>
          <w:p w14:paraId="3651E8D7" w14:textId="77777777" w:rsidR="00F012F1" w:rsidRDefault="00000000">
            <w:pPr>
              <w:jc w:val="center"/>
            </w:pPr>
            <w:r>
              <w:rPr>
                <w:sz w:val="18"/>
              </w:rPr>
              <w:t>387,497</w:t>
            </w:r>
          </w:p>
        </w:tc>
        <w:tc>
          <w:tcPr>
            <w:tcW w:w="1728" w:type="dxa"/>
            <w:vAlign w:val="center"/>
          </w:tcPr>
          <w:p w14:paraId="7F5E4BB4" w14:textId="77777777" w:rsidR="00F012F1" w:rsidRDefault="00000000">
            <w:pPr>
              <w:jc w:val="center"/>
            </w:pPr>
            <w:r>
              <w:rPr>
                <w:sz w:val="18"/>
              </w:rPr>
              <w:t>11,732</w:t>
            </w:r>
          </w:p>
        </w:tc>
        <w:tc>
          <w:tcPr>
            <w:tcW w:w="1728" w:type="dxa"/>
            <w:vAlign w:val="center"/>
          </w:tcPr>
          <w:p w14:paraId="5F8B4328" w14:textId="77777777" w:rsidR="00F012F1" w:rsidRDefault="00000000">
            <w:pPr>
              <w:jc w:val="center"/>
            </w:pPr>
            <w:r>
              <w:rPr>
                <w:sz w:val="18"/>
              </w:rPr>
              <w:t>3,885</w:t>
            </w:r>
          </w:p>
        </w:tc>
        <w:tc>
          <w:tcPr>
            <w:tcW w:w="1728" w:type="dxa"/>
            <w:vAlign w:val="center"/>
          </w:tcPr>
          <w:p w14:paraId="7C9C3EA7" w14:textId="77777777" w:rsidR="00F012F1" w:rsidRDefault="00000000">
            <w:pPr>
              <w:jc w:val="center"/>
            </w:pPr>
            <w:r>
              <w:rPr>
                <w:sz w:val="18"/>
              </w:rPr>
              <w:t>1.00%</w:t>
            </w:r>
          </w:p>
        </w:tc>
      </w:tr>
      <w:tr w:rsidR="00F012F1" w14:paraId="774DB5CC" w14:textId="77777777">
        <w:trPr>
          <w:jc w:val="center"/>
        </w:trPr>
        <w:tc>
          <w:tcPr>
            <w:tcW w:w="1728" w:type="dxa"/>
            <w:vAlign w:val="center"/>
          </w:tcPr>
          <w:p w14:paraId="0E6C432A" w14:textId="77777777" w:rsidR="00F012F1" w:rsidRDefault="00000000">
            <w:pPr>
              <w:jc w:val="center"/>
            </w:pPr>
            <w:r>
              <w:rPr>
                <w:sz w:val="18"/>
              </w:rPr>
              <w:t>2014-12-13</w:t>
            </w:r>
          </w:p>
        </w:tc>
        <w:tc>
          <w:tcPr>
            <w:tcW w:w="1728" w:type="dxa"/>
            <w:vAlign w:val="center"/>
          </w:tcPr>
          <w:p w14:paraId="6A5949D1" w14:textId="77777777" w:rsidR="00F012F1" w:rsidRDefault="00000000">
            <w:pPr>
              <w:jc w:val="center"/>
            </w:pPr>
            <w:r>
              <w:rPr>
                <w:sz w:val="18"/>
              </w:rPr>
              <w:t>407,160</w:t>
            </w:r>
          </w:p>
        </w:tc>
        <w:tc>
          <w:tcPr>
            <w:tcW w:w="1728" w:type="dxa"/>
            <w:vAlign w:val="center"/>
          </w:tcPr>
          <w:p w14:paraId="7E71D387" w14:textId="77777777" w:rsidR="00F012F1" w:rsidRDefault="00000000">
            <w:pPr>
              <w:jc w:val="center"/>
            </w:pPr>
            <w:r>
              <w:rPr>
                <w:sz w:val="18"/>
              </w:rPr>
              <w:t>385,337</w:t>
            </w:r>
          </w:p>
        </w:tc>
        <w:tc>
          <w:tcPr>
            <w:tcW w:w="1728" w:type="dxa"/>
            <w:vAlign w:val="center"/>
          </w:tcPr>
          <w:p w14:paraId="6FCCE4DD" w14:textId="77777777" w:rsidR="00F012F1" w:rsidRDefault="00000000">
            <w:pPr>
              <w:jc w:val="center"/>
            </w:pPr>
            <w:r>
              <w:rPr>
                <w:sz w:val="18"/>
              </w:rPr>
              <w:t>10,486</w:t>
            </w:r>
          </w:p>
        </w:tc>
        <w:tc>
          <w:tcPr>
            <w:tcW w:w="1728" w:type="dxa"/>
            <w:vAlign w:val="center"/>
          </w:tcPr>
          <w:p w14:paraId="2274F809" w14:textId="77777777" w:rsidR="00F012F1" w:rsidRDefault="00000000">
            <w:pPr>
              <w:jc w:val="center"/>
            </w:pPr>
            <w:r>
              <w:rPr>
                <w:sz w:val="18"/>
              </w:rPr>
              <w:t>3,478</w:t>
            </w:r>
          </w:p>
        </w:tc>
        <w:tc>
          <w:tcPr>
            <w:tcW w:w="1728" w:type="dxa"/>
            <w:vAlign w:val="center"/>
          </w:tcPr>
          <w:p w14:paraId="7C5C2D95" w14:textId="77777777" w:rsidR="00F012F1" w:rsidRDefault="00000000">
            <w:pPr>
              <w:jc w:val="center"/>
            </w:pPr>
            <w:r>
              <w:rPr>
                <w:sz w:val="18"/>
              </w:rPr>
              <w:t>0.90%</w:t>
            </w:r>
          </w:p>
        </w:tc>
      </w:tr>
    </w:tbl>
    <w:p w14:paraId="7B4438EF" w14:textId="77777777" w:rsidR="00F012F1" w:rsidRPr="00A11458" w:rsidRDefault="00000000">
      <w:pPr>
        <w:pStyle w:val="1"/>
        <w:rPr>
          <w:rFonts w:ascii="黑体" w:eastAsia="黑体" w:hAnsi="黑体"/>
        </w:rPr>
      </w:pPr>
      <w:r w:rsidRPr="00A11458">
        <w:rPr>
          <w:rFonts w:ascii="黑体" w:eastAsia="黑体" w:hAnsi="黑体"/>
        </w:rPr>
        <w:t>五、日转化率趋势分析</w:t>
      </w:r>
    </w:p>
    <w:p w14:paraId="03492356" w14:textId="77777777" w:rsidR="00F012F1" w:rsidRDefault="00000000">
      <w:r>
        <w:rPr>
          <w:noProof/>
        </w:rPr>
        <w:drawing>
          <wp:inline distT="0" distB="0" distL="0" distR="0" wp14:anchorId="5FA1478C" wp14:editId="4942B919">
            <wp:extent cx="6035040" cy="29217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_conversion_trend.png"/>
                    <pic:cNvPicPr/>
                  </pic:nvPicPr>
                  <pic:blipFill>
                    <a:blip r:embed="rId10"/>
                    <a:stretch>
                      <a:fillRect/>
                    </a:stretch>
                  </pic:blipFill>
                  <pic:spPr>
                    <a:xfrm>
                      <a:off x="0" y="0"/>
                      <a:ext cx="6035040" cy="2921726"/>
                    </a:xfrm>
                    <a:prstGeom prst="rect">
                      <a:avLst/>
                    </a:prstGeom>
                  </pic:spPr>
                </pic:pic>
              </a:graphicData>
            </a:graphic>
          </wp:inline>
        </w:drawing>
      </w:r>
    </w:p>
    <w:p w14:paraId="27DD4D1F" w14:textId="77777777" w:rsidR="00F012F1" w:rsidRDefault="00000000">
      <w:pPr>
        <w:jc w:val="center"/>
        <w:rPr>
          <w:lang w:eastAsia="zh-CN"/>
        </w:rPr>
      </w:pPr>
      <w:r>
        <w:rPr>
          <w:i/>
          <w:color w:val="5A5A5A"/>
          <w:sz w:val="18"/>
          <w:lang w:eastAsia="zh-CN"/>
        </w:rPr>
        <w:t>图5 浏览到收藏与浏览到购买转化率趋势</w:t>
      </w:r>
    </w:p>
    <w:p w14:paraId="6FE45E8D" w14:textId="77777777" w:rsidR="00F012F1" w:rsidRDefault="00000000">
      <w:pPr>
        <w:rPr>
          <w:lang w:eastAsia="zh-CN"/>
        </w:rPr>
      </w:pPr>
      <w:r>
        <w:rPr>
          <w:lang w:eastAsia="zh-CN"/>
        </w:rPr>
        <w:t>浏览到购买转化率均值为 1.01%，峰值出现在 2014-12-12，达到 2.38%。相比其他日期，该日不仅流量高，而且购买效率明显提升，说明用户购买意愿更强。</w:t>
      </w:r>
    </w:p>
    <w:p w14:paraId="270C3239" w14:textId="77777777" w:rsidR="00F012F1" w:rsidRDefault="00000000">
      <w:r>
        <w:rPr>
          <w:noProof/>
        </w:rPr>
        <w:drawing>
          <wp:inline distT="0" distB="0" distL="0" distR="0" wp14:anchorId="1FC3DBDC" wp14:editId="37D6505A">
            <wp:extent cx="6035040" cy="29270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_to_buy_trend.png"/>
                    <pic:cNvPicPr/>
                  </pic:nvPicPr>
                  <pic:blipFill>
                    <a:blip r:embed="rId11"/>
                    <a:stretch>
                      <a:fillRect/>
                    </a:stretch>
                  </pic:blipFill>
                  <pic:spPr>
                    <a:xfrm>
                      <a:off x="0" y="0"/>
                      <a:ext cx="6035040" cy="2927087"/>
                    </a:xfrm>
                    <a:prstGeom prst="rect">
                      <a:avLst/>
                    </a:prstGeom>
                  </pic:spPr>
                </pic:pic>
              </a:graphicData>
            </a:graphic>
          </wp:inline>
        </w:drawing>
      </w:r>
    </w:p>
    <w:p w14:paraId="19EF76DF" w14:textId="77777777" w:rsidR="00F012F1" w:rsidRDefault="00000000">
      <w:pPr>
        <w:jc w:val="center"/>
        <w:rPr>
          <w:lang w:eastAsia="zh-CN"/>
        </w:rPr>
      </w:pPr>
      <w:r>
        <w:rPr>
          <w:i/>
          <w:color w:val="5A5A5A"/>
          <w:sz w:val="18"/>
          <w:lang w:eastAsia="zh-CN"/>
        </w:rPr>
        <w:t>图6 加购到购买转化率趋势</w:t>
      </w:r>
    </w:p>
    <w:p w14:paraId="12B00B67" w14:textId="77777777" w:rsidR="00F012F1" w:rsidRDefault="00000000">
      <w:pPr>
        <w:rPr>
          <w:lang w:eastAsia="zh-CN"/>
        </w:rPr>
      </w:pPr>
      <w:r>
        <w:rPr>
          <w:lang w:eastAsia="zh-CN"/>
        </w:rPr>
        <w:lastRenderedPageBreak/>
        <w:t>加购到购买转化率均值为 34.18%，峰值出现在 2014-12-12，达到 62.23%。这说明在关键日期，已经进入加购阶段的用户更容易完成购买。</w:t>
      </w:r>
    </w:p>
    <w:p w14:paraId="06B21F5A" w14:textId="77777777" w:rsidR="00F012F1" w:rsidRDefault="00000000" w:rsidP="00A11458">
      <w:pPr>
        <w:jc w:val="center"/>
      </w:pPr>
      <w:r>
        <w:rPr>
          <w:noProof/>
        </w:rPr>
        <w:drawing>
          <wp:inline distT="0" distB="0" distL="0" distR="0" wp14:anchorId="33D566D6" wp14:editId="4140FBD9">
            <wp:extent cx="4984978" cy="2465795"/>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havior_totals.png"/>
                    <pic:cNvPicPr/>
                  </pic:nvPicPr>
                  <pic:blipFill>
                    <a:blip r:embed="rId12"/>
                    <a:stretch>
                      <a:fillRect/>
                    </a:stretch>
                  </pic:blipFill>
                  <pic:spPr>
                    <a:xfrm>
                      <a:off x="0" y="0"/>
                      <a:ext cx="5002374" cy="2474400"/>
                    </a:xfrm>
                    <a:prstGeom prst="rect">
                      <a:avLst/>
                    </a:prstGeom>
                  </pic:spPr>
                </pic:pic>
              </a:graphicData>
            </a:graphic>
          </wp:inline>
        </w:drawing>
      </w:r>
    </w:p>
    <w:p w14:paraId="7A696442" w14:textId="77777777" w:rsidR="00F012F1" w:rsidRDefault="00000000">
      <w:pPr>
        <w:jc w:val="center"/>
        <w:rPr>
          <w:lang w:eastAsia="zh-CN"/>
        </w:rPr>
      </w:pPr>
      <w:r>
        <w:rPr>
          <w:i/>
          <w:color w:val="5A5A5A"/>
          <w:sz w:val="18"/>
          <w:lang w:eastAsia="zh-CN"/>
        </w:rPr>
        <w:t>图7 统计周期内各行为总量</w:t>
      </w:r>
    </w:p>
    <w:p w14:paraId="38382A65" w14:textId="77777777" w:rsidR="00F012F1" w:rsidRDefault="00000000">
      <w:pPr>
        <w:rPr>
          <w:lang w:eastAsia="zh-CN"/>
        </w:rPr>
      </w:pPr>
      <w:r>
        <w:rPr>
          <w:lang w:eastAsia="zh-CN"/>
        </w:rPr>
        <w:t>整体行为结构中，浏览行为占绝对主体，收藏、加购和购买行为属于更深层的意向与交易行为。后续运营分析中，可以将浏览到购买转化率作为整体效率指标，将加购到购买转化率作为临近交易阶段效率指标。</w:t>
      </w:r>
    </w:p>
    <w:p w14:paraId="5DBF2641" w14:textId="77777777" w:rsidR="00F012F1" w:rsidRPr="00A11458" w:rsidRDefault="00000000">
      <w:pPr>
        <w:pStyle w:val="1"/>
        <w:rPr>
          <w:rFonts w:ascii="黑体" w:eastAsia="黑体" w:hAnsi="黑体"/>
        </w:rPr>
      </w:pPr>
      <w:proofErr w:type="spellStart"/>
      <w:r w:rsidRPr="00A11458">
        <w:rPr>
          <w:rFonts w:ascii="黑体" w:eastAsia="黑体" w:hAnsi="黑体"/>
        </w:rPr>
        <w:t>六、抽样验证说明</w:t>
      </w:r>
      <w:proofErr w:type="spellEnd"/>
    </w:p>
    <w:p w14:paraId="092B62FC" w14:textId="77777777" w:rsidR="00F012F1" w:rsidRDefault="00000000">
      <w:pPr>
        <w:pStyle w:val="a0"/>
        <w:rPr>
          <w:lang w:eastAsia="zh-CN"/>
        </w:rPr>
      </w:pPr>
      <w:r>
        <w:rPr>
          <w:lang w:eastAsia="zh-CN"/>
        </w:rPr>
        <w:t xml:space="preserve">DAU 增长率结果已随机抽取 10 天，并回到原始行为明细表 </w:t>
      </w:r>
      <w:proofErr w:type="spellStart"/>
      <w:r>
        <w:rPr>
          <w:lang w:eastAsia="zh-CN"/>
        </w:rPr>
        <w:t>data_min</w:t>
      </w:r>
      <w:proofErr w:type="spellEnd"/>
      <w:r>
        <w:rPr>
          <w:lang w:eastAsia="zh-CN"/>
        </w:rPr>
        <w:t xml:space="preserve"> 中重新统计当天 DAU、前一日 DAU 和前 7 日 DAU，再重新计算日环比和 7 日对比增长率，返回值一致。</w:t>
      </w:r>
    </w:p>
    <w:p w14:paraId="60810914" w14:textId="77777777" w:rsidR="00F012F1" w:rsidRDefault="00000000">
      <w:pPr>
        <w:pStyle w:val="a0"/>
        <w:rPr>
          <w:lang w:eastAsia="zh-CN"/>
        </w:rPr>
      </w:pPr>
      <w:r>
        <w:rPr>
          <w:lang w:eastAsia="zh-CN"/>
        </w:rPr>
        <w:t xml:space="preserve">日行为总量及转化率结果已随机抽取 10 天，并回到原始行为明细表 </w:t>
      </w:r>
      <w:proofErr w:type="spellStart"/>
      <w:r>
        <w:rPr>
          <w:lang w:eastAsia="zh-CN"/>
        </w:rPr>
        <w:t>data_min</w:t>
      </w:r>
      <w:proofErr w:type="spellEnd"/>
      <w:r>
        <w:rPr>
          <w:lang w:eastAsia="zh-CN"/>
        </w:rPr>
        <w:t xml:space="preserve"> 中重新统计每日总行为数、浏览数、收藏数、加购数和购买数，再重新计算各环节转化率，返回值一致。</w:t>
      </w:r>
    </w:p>
    <w:p w14:paraId="5146328F" w14:textId="77777777" w:rsidR="00F012F1" w:rsidRDefault="00000000">
      <w:pPr>
        <w:pStyle w:val="a0"/>
        <w:rPr>
          <w:lang w:eastAsia="zh-CN"/>
        </w:rPr>
      </w:pPr>
      <w:r>
        <w:rPr>
          <w:lang w:eastAsia="zh-CN"/>
        </w:rPr>
        <w:t>因此，本报告使用的日趋势指标在抽样验证范围内与原始明细数据保持一致，统计逻辑可靠，可用于后续趋势分析和报告结论。</w:t>
      </w:r>
    </w:p>
    <w:p w14:paraId="0D0E802E" w14:textId="77777777" w:rsidR="00F012F1" w:rsidRPr="00A11458" w:rsidRDefault="00000000">
      <w:pPr>
        <w:pStyle w:val="1"/>
        <w:rPr>
          <w:rFonts w:ascii="黑体" w:eastAsia="黑体" w:hAnsi="黑体"/>
        </w:rPr>
      </w:pPr>
      <w:proofErr w:type="spellStart"/>
      <w:r w:rsidRPr="00A11458">
        <w:rPr>
          <w:rFonts w:ascii="黑体" w:eastAsia="黑体" w:hAnsi="黑体"/>
        </w:rPr>
        <w:t>七、运营建议</w:t>
      </w:r>
      <w:proofErr w:type="spellEnd"/>
    </w:p>
    <w:p w14:paraId="00580B3A" w14:textId="77777777" w:rsidR="00F012F1" w:rsidRDefault="00000000">
      <w:pPr>
        <w:pStyle w:val="a0"/>
        <w:rPr>
          <w:lang w:eastAsia="zh-CN"/>
        </w:rPr>
      </w:pPr>
      <w:r>
        <w:rPr>
          <w:lang w:eastAsia="zh-CN"/>
        </w:rPr>
        <w:t>围绕 12月12日这类高峰节点复盘活动机制，重点分析流量来源、加购转购买效率和高转化商品，以沉淀可复用的活动策略。</w:t>
      </w:r>
    </w:p>
    <w:p w14:paraId="4CB3717B" w14:textId="77777777" w:rsidR="00F012F1" w:rsidRDefault="00000000">
      <w:pPr>
        <w:pStyle w:val="a0"/>
        <w:rPr>
          <w:lang w:eastAsia="zh-CN"/>
        </w:rPr>
      </w:pPr>
      <w:r>
        <w:rPr>
          <w:lang w:eastAsia="zh-CN"/>
        </w:rPr>
        <w:t>将 DAU 与购买数、总行为数联动监控，识别“高活跃但低转化”日期，进一步定位流量质量或商品承接问题。</w:t>
      </w:r>
    </w:p>
    <w:p w14:paraId="1B156B7B" w14:textId="77777777" w:rsidR="00F012F1" w:rsidRDefault="00000000">
      <w:pPr>
        <w:pStyle w:val="a0"/>
        <w:rPr>
          <w:lang w:eastAsia="zh-CN"/>
        </w:rPr>
      </w:pPr>
      <w:r>
        <w:rPr>
          <w:lang w:eastAsia="zh-CN"/>
        </w:rPr>
        <w:t>对加购后未购买用户进行重点触达，例如优惠券、库存提醒、限时促销和个性化推荐，提高加购到购买转化。</w:t>
      </w:r>
    </w:p>
    <w:p w14:paraId="4901CDA3" w14:textId="77777777" w:rsidR="00F012F1" w:rsidRPr="00A11458" w:rsidRDefault="00000000">
      <w:pPr>
        <w:pStyle w:val="1"/>
        <w:rPr>
          <w:rFonts w:ascii="黑体" w:eastAsia="黑体" w:hAnsi="黑体"/>
        </w:rPr>
      </w:pPr>
      <w:proofErr w:type="spellStart"/>
      <w:r w:rsidRPr="00A11458">
        <w:rPr>
          <w:rFonts w:ascii="黑体" w:eastAsia="黑体" w:hAnsi="黑体"/>
        </w:rPr>
        <w:t>八、附录：数据来源</w:t>
      </w:r>
      <w:proofErr w:type="spellEnd"/>
    </w:p>
    <w:tbl>
      <w:tblPr>
        <w:tblStyle w:val="aff1"/>
        <w:tblW w:w="0" w:type="auto"/>
        <w:jc w:val="center"/>
        <w:tblLook w:val="04A0" w:firstRow="1" w:lastRow="0" w:firstColumn="1" w:lastColumn="0" w:noHBand="0" w:noVBand="1"/>
      </w:tblPr>
      <w:tblGrid>
        <w:gridCol w:w="3600"/>
        <w:gridCol w:w="6048"/>
      </w:tblGrid>
      <w:tr w:rsidR="00F012F1" w14:paraId="76BBC783" w14:textId="77777777">
        <w:trPr>
          <w:jc w:val="center"/>
        </w:trPr>
        <w:tc>
          <w:tcPr>
            <w:tcW w:w="3600" w:type="dxa"/>
            <w:shd w:val="clear" w:color="auto" w:fill="D9EAF7"/>
            <w:vAlign w:val="center"/>
          </w:tcPr>
          <w:p w14:paraId="653AB137" w14:textId="77777777" w:rsidR="00F012F1" w:rsidRDefault="00000000">
            <w:pPr>
              <w:jc w:val="center"/>
            </w:pPr>
            <w:r>
              <w:rPr>
                <w:b/>
                <w:sz w:val="18"/>
              </w:rPr>
              <w:t>文件</w:t>
            </w:r>
          </w:p>
        </w:tc>
        <w:tc>
          <w:tcPr>
            <w:tcW w:w="6048" w:type="dxa"/>
            <w:shd w:val="clear" w:color="auto" w:fill="D9EAF7"/>
            <w:vAlign w:val="center"/>
          </w:tcPr>
          <w:p w14:paraId="17AD845E" w14:textId="77777777" w:rsidR="00F012F1" w:rsidRDefault="00000000">
            <w:pPr>
              <w:jc w:val="center"/>
            </w:pPr>
            <w:r>
              <w:rPr>
                <w:b/>
                <w:sz w:val="18"/>
              </w:rPr>
              <w:t>内容</w:t>
            </w:r>
          </w:p>
        </w:tc>
      </w:tr>
      <w:tr w:rsidR="00F012F1" w14:paraId="52364A7D" w14:textId="77777777">
        <w:trPr>
          <w:jc w:val="center"/>
        </w:trPr>
        <w:tc>
          <w:tcPr>
            <w:tcW w:w="3600" w:type="dxa"/>
            <w:vAlign w:val="center"/>
          </w:tcPr>
          <w:p w14:paraId="1CE1E3BA" w14:textId="77777777" w:rsidR="00F012F1" w:rsidRDefault="00000000">
            <w:pPr>
              <w:jc w:val="center"/>
            </w:pPr>
            <w:r>
              <w:rPr>
                <w:sz w:val="18"/>
              </w:rPr>
              <w:t>DAU.csv / DAU.sql</w:t>
            </w:r>
          </w:p>
        </w:tc>
        <w:tc>
          <w:tcPr>
            <w:tcW w:w="6048" w:type="dxa"/>
            <w:vAlign w:val="center"/>
          </w:tcPr>
          <w:p w14:paraId="20EA2912" w14:textId="77777777" w:rsidR="00F012F1" w:rsidRDefault="00000000">
            <w:pPr>
              <w:jc w:val="center"/>
              <w:rPr>
                <w:lang w:eastAsia="zh-CN"/>
              </w:rPr>
            </w:pPr>
            <w:r>
              <w:rPr>
                <w:sz w:val="18"/>
                <w:lang w:eastAsia="zh-CN"/>
              </w:rPr>
              <w:t>每日活跃用户数、前一日 DAU、前 7 日 DAU、日环比增长率和 7 日对比增长率</w:t>
            </w:r>
          </w:p>
        </w:tc>
      </w:tr>
      <w:tr w:rsidR="00F012F1" w14:paraId="490DA142" w14:textId="77777777">
        <w:trPr>
          <w:jc w:val="center"/>
        </w:trPr>
        <w:tc>
          <w:tcPr>
            <w:tcW w:w="3600" w:type="dxa"/>
            <w:vAlign w:val="center"/>
          </w:tcPr>
          <w:p w14:paraId="07D48B09" w14:textId="77777777" w:rsidR="00F012F1" w:rsidRDefault="00000000">
            <w:pPr>
              <w:jc w:val="center"/>
              <w:rPr>
                <w:lang w:eastAsia="zh-CN"/>
              </w:rPr>
            </w:pPr>
            <w:r>
              <w:rPr>
                <w:sz w:val="18"/>
                <w:lang w:eastAsia="zh-CN"/>
              </w:rPr>
              <w:t>日行为总量及转化率.csv / 日行为总量及转化率.</w:t>
            </w:r>
            <w:proofErr w:type="spellStart"/>
            <w:r>
              <w:rPr>
                <w:sz w:val="18"/>
                <w:lang w:eastAsia="zh-CN"/>
              </w:rPr>
              <w:t>sql</w:t>
            </w:r>
            <w:proofErr w:type="spellEnd"/>
          </w:p>
        </w:tc>
        <w:tc>
          <w:tcPr>
            <w:tcW w:w="6048" w:type="dxa"/>
            <w:vAlign w:val="center"/>
          </w:tcPr>
          <w:p w14:paraId="7FE681C7" w14:textId="77777777" w:rsidR="00F012F1" w:rsidRDefault="00000000">
            <w:pPr>
              <w:jc w:val="center"/>
              <w:rPr>
                <w:lang w:eastAsia="zh-CN"/>
              </w:rPr>
            </w:pPr>
            <w:r>
              <w:rPr>
                <w:sz w:val="18"/>
                <w:lang w:eastAsia="zh-CN"/>
              </w:rPr>
              <w:t>每日总行为数、浏览数、收藏数、加购数、购买数及四类转化率</w:t>
            </w:r>
          </w:p>
        </w:tc>
      </w:tr>
    </w:tbl>
    <w:p w14:paraId="2AF04575" w14:textId="2D79629C" w:rsidR="00F012F1" w:rsidRDefault="00F012F1">
      <w:pPr>
        <w:jc w:val="right"/>
      </w:pPr>
    </w:p>
    <w:sectPr w:rsidR="00F012F1"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Noto Sans CJK SC">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08072466">
    <w:abstractNumId w:val="8"/>
  </w:num>
  <w:num w:numId="2" w16cid:durableId="1833065281">
    <w:abstractNumId w:val="6"/>
  </w:num>
  <w:num w:numId="3" w16cid:durableId="222453601">
    <w:abstractNumId w:val="5"/>
  </w:num>
  <w:num w:numId="4" w16cid:durableId="236979403">
    <w:abstractNumId w:val="4"/>
  </w:num>
  <w:num w:numId="5" w16cid:durableId="1756322757">
    <w:abstractNumId w:val="7"/>
  </w:num>
  <w:num w:numId="6" w16cid:durableId="1802385962">
    <w:abstractNumId w:val="3"/>
  </w:num>
  <w:num w:numId="7" w16cid:durableId="186989961">
    <w:abstractNumId w:val="2"/>
  </w:num>
  <w:num w:numId="8" w16cid:durableId="100730873">
    <w:abstractNumId w:val="1"/>
  </w:num>
  <w:num w:numId="9" w16cid:durableId="1916282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18FD"/>
    <w:rsid w:val="00A11458"/>
    <w:rsid w:val="00AA1D8D"/>
    <w:rsid w:val="00B47730"/>
    <w:rsid w:val="00CB0664"/>
    <w:rsid w:val="00F012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EF8977"/>
  <w14:defaultImageDpi w14:val="300"/>
  <w15:docId w15:val="{67BC3C54-CBF3-5C43-B1CF-3CC1194B0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SC" w:eastAsia="Noto Sans CJK SC" w:hAnsi="Noto Sans CJK S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396</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赫阳 殷</cp:lastModifiedBy>
  <cp:revision>2</cp:revision>
  <dcterms:created xsi:type="dcterms:W3CDTF">2026-06-17T09:18:00Z</dcterms:created>
  <dcterms:modified xsi:type="dcterms:W3CDTF">2026-06-17T09:18:00Z</dcterms:modified>
  <cp:category/>
</cp:coreProperties>
</file>