
<file path=[Content_Types].xml><?xml version="1.0" encoding="utf-8"?>
<Types xmlns="http://schemas.openxmlformats.org/package/2006/content-types">
  <Default ContentType="application/vnd.ms-word.attachedToolbars" Extension="bin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ms-word.keyMapCustomizations+xml" PartName="/word/customization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E22E0C" w:rsidR="00A15444" w:rsidRDefault="00A15444">
      <w:pPr>
        <w:spacing w:line="240" w:lineRule="auto"/>
        <w:contextualSpacing/>
        <w:rPr>
          <w:u w:val="single"/>
        </w:rPr>
      </w:pPr>
    </w:p>
    <w:p w:rsidP="00E22E0C" w:rsidR="00767079" w:rsidRDefault="00767079">
      <w:pPr>
        <w:spacing w:line="240" w:lineRule="auto"/>
        <w:contextualSpacing/>
      </w:pPr>
      <w:proofErr w:type="gramStart"/>
      <w:r w:rsidRPr="00D910A5">
        <w:rPr>
          <w:u w:val="single"/>
        </w:rPr>
        <w:t>Subject ID</w:t>
      </w:r>
      <w:r>
        <w:t xml:space="preserve">: </w:t>
      </w:r>
      <w:r>
        <w:t>MVI002R004</w:t>
      </w:r>
    </w:p>
    <w:p w:rsidP="00E22E0C" w:rsidR="00E77267" w:rsidRDefault="00E77267">
      <w:pPr>
        <w:spacing w:line="240" w:lineRule="auto"/>
        <w:contextualSpacing/>
      </w:pPr>
      <w:r w:rsidRPr="00D910A5">
        <w:rPr>
          <w:u w:val="single"/>
        </w:rPr>
        <w:t>Date</w:t>
      </w:r>
      <w:r>
        <w:t xml:space="preserve">: </w:t>
      </w:r>
      <w:r>
        <w:t>20170124</w:t>
      </w:r>
    </w:p>
    <w:p w:rsidP="00E22E0C" w:rsidR="00E77267" w:rsidRDefault="00E77267">
      <w:pPr>
        <w:spacing w:line="240" w:lineRule="auto"/>
        <w:contextualSpacing/>
      </w:pPr>
      <w:r w:rsidRPr="00D910A5">
        <w:rPr>
          <w:u w:val="single"/>
        </w:rPr>
        <w:t>Visit ID</w:t>
      </w:r>
      <w:r>
        <w:t xml:space="preserve">: </w:t>
      </w:r>
      <w:r>
        <w:t>Visit8</w:t>
      </w:r>
    </w:p>
    <w:p w:rsidP="00E22E0C" w:rsidR="00E77267" w:rsidRDefault="00E77267">
      <w:pPr>
        <w:spacing w:line="240" w:lineRule="auto"/>
        <w:contextualSpacing/>
      </w:pPr>
      <w:r w:rsidRPr="00D910A5">
        <w:rPr>
          <w:u w:val="single"/>
        </w:rPr>
        <w:t>Test Name</w:t>
      </w:r>
      <w:r>
        <w:t xml:space="preserve">: </w:t>
      </w:r>
      <w:r>
        <w:t>RotaryChair MotionMod LHRH Sinusoids 100dps</w:t>
      </w:r>
    </w:p>
    <w:p w:rsidP="00E22E0C" w:rsidR="00E77267" w:rsidRDefault="00E77267">
      <w:pPr>
        <w:spacing w:line="240" w:lineRule="auto"/>
        <w:contextualSpacing/>
      </w:pPr>
      <w:r w:rsidRPr="00D910A5">
        <w:rPr>
          <w:u w:val="single"/>
        </w:rPr>
        <w:t>Test Condition</w:t>
      </w:r>
      <w:r>
        <w:t xml:space="preserve">: </w:t>
      </w:r>
      <w:r>
        <w:t>0.1Hz</w:t>
      </w:r>
    </w:p>
    <w:p w:rsidP="00E22E0C" w:rsidR="00E77267" w:rsidRDefault="00E77267">
      <w:pPr>
        <w:spacing w:line="240" w:lineRule="auto"/>
        <w:contextualSpacing/>
      </w:pPr>
      <w:r w:rsidRPr="00D910A5">
        <w:rPr>
          <w:u w:val="single"/>
        </w:rPr>
        <w:t>Raw Filename</w:t>
      </w:r>
      <w:r>
        <w:t xml:space="preserve">: </w:t>
      </w:r>
      <w:r>
        <w:t>SESSION-2017Jan24-140946.txt</w:t>
      </w:r>
    </w:p>
    <w:p w:rsidP="00A228B9" w:rsidR="00A15444" w:rsidRDefault="00A15444">
      <w:pPr>
        <w:spacing w:line="240" w:lineRule="auto"/>
        <w:contextualSpacing/>
        <w:jc w:val="center"/>
      </w:pPr>
      <w:bookmarkStart w:id="0" w:name="_GoBack"/>
      <w:bookmarkEnd w:id="0"/>
    </w:p>
    <w:p w:rsidP="00A228B9" w:rsidR="00E77267" w:rsidRDefault="00E77267">
      <w:pPr>
        <w:spacing w:line="240" w:lineRule="auto"/>
        <w:contextualSpacing/>
        <w:jc w:val="center"/>
      </w:pPr>
    </w:p>
    <w:p w:rsidP="00A228B9" w:rsidR="00E77267" w:rsidRDefault="00E77267">
      <w:pPr>
        <w:spacing w:line="240" w:lineRule="auto"/>
        <w:contextualSpacing/>
        <w:jc w:val="center"/>
        <w:rPr>
          <w:b/>
          <w:u w:val="single"/>
        </w:rPr>
      </w:pPr>
      <w:r w:rsidRPr="00A228B9">
        <w:rPr>
          <w:b/>
          <w:u w:val="single"/>
        </w:rPr>
        <w:t>Cycle Averages</w:t>
      </w:r>
    </w:p>
    <w:p>
      <w:pPr>
        <w:pStyle w:val="AR_Image"/>
      </w:pPr>
      <w:r>
        <w:t/>
      </w:r>
      <w:r>
        <w:drawing>
          <wp:inline distB="0" distL="0" distR="0" distT="0">
            <wp:extent cx="5943600" cy="4457700"/>
            <wp:effectExtent b="0" l="0" r="0" t="0"/>
            <wp:docPr id="12" name="MVI002R004 20170124 Visit8 RotaryChair MotionMod LHRH Sinusoids 100dp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VI002R004 20170124 Visit8 RotaryChair MotionMod LHRH Sinusoids 100dps.png"/>
                    <pic:cNvPicPr preferRelativeResize="0"/>
                  </pic:nvPicPr>
                  <pic:blipFill>
                    <a:blip r:embed="Image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A228B9" w:rsidR="00A228B9" w:rsidRDefault="00A228B9">
      <w:pPr>
        <w:spacing w:line="240" w:lineRule="auto"/>
        <w:contextualSpacing/>
        <w:jc w:val="center"/>
        <w:rPr>
          <w:b/>
          <w:u w:val="single"/>
        </w:rPr>
      </w:pPr>
    </w:p>
    <w:p>
      <w:pPr>
        <w:pStyle w:val="AR_Image"/>
      </w:pPr>
      <w:r>
        <w:t/>
      </w:r>
      <w:r>
        <w:drawing>
          <wp:inline distB="0" distL="0" distR="0" distT="0">
            <wp:extent cx="2159995" cy="1079997"/>
            <wp:effectExtent b="0" l="0" r="0" t="0"/>
            <wp:docPr id="13" name="CycAvg_LEGEN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ycAvg_LEGEND.png"/>
                    <pic:cNvPicPr preferRelativeResize="0"/>
                  </pic:nvPicPr>
                  <pic:blipFill>
                    <a:blip r:embed="Image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995" cy="10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7E" w:rsidRDefault="00620A7E">
      <w:pPr>
        <w:rPr>
          <w:b/>
          <w:u w:val="single"/>
        </w:rPr>
      </w:pPr>
      <w:r>
        <w:rPr>
          <w:b/>
          <w:u w:val="single"/>
        </w:rPr>
        <w:br w:type="page"/>
      </w:r>
    </w:p>
    <w:p w:rsidP="000D7B85" w:rsidR="00620A7E" w:rsidRDefault="00620A7E">
      <w:pPr>
        <w:spacing w:line="240" w:lineRule="auto"/>
        <w:contextualSpacing/>
        <w:jc w:val="center"/>
        <w:rPr>
          <w:b/>
          <w:u w:val="single"/>
        </w:rPr>
      </w:pPr>
    </w:p>
    <w:p w:rsidP="000D7B85" w:rsidR="00A228B9" w:rsidRDefault="00A228B9">
      <w:pPr>
        <w:spacing w:line="240" w:lineRule="auto"/>
        <w:contextualSpacing/>
        <w:jc w:val="center"/>
        <w:rPr>
          <w:b/>
          <w:u w:val="single"/>
        </w:rPr>
      </w:pPr>
      <w:r>
        <w:rPr>
          <w:b/>
          <w:u w:val="single"/>
        </w:rPr>
        <w:t>Results</w:t>
      </w:r>
    </w:p>
    <w:p w:rsidP="00A228B9" w:rsidR="00AE48D3" w:rsidRDefault="00AE48D3">
      <w:pPr>
        <w:spacing w:line="240" w:lineRule="auto"/>
        <w:contextualSpacing/>
        <w:jc w:val="center"/>
        <w:rPr>
          <w:color w:val="FF0000"/>
          <w:u w:val="single"/>
        </w:rPr>
      </w:pPr>
    </w:p>
    <w:p w:rsidP="00A228B9" w:rsidR="00A228B9" w:rsidRDefault="000F1588" w:rsidRPr="000F1588">
      <w:pPr>
        <w:spacing w:line="240" w:lineRule="auto"/>
        <w:contextualSpacing/>
        <w:jc w:val="center"/>
        <w:rPr>
          <w:color w:val="FF0000"/>
          <w:u w:val="single"/>
        </w:rPr>
      </w:pPr>
      <w:r w:rsidRPr="000F1588">
        <w:rPr>
          <w:color w:val="FF0000"/>
          <w:u w:val="single"/>
        </w:rPr>
        <w:t>LHRH</w:t>
      </w:r>
    </w:p>
    <w:tbl>
      <w:tblPr>
        <w:tblW w:type="pct" w:w="5000"/>
        <w:tblBorders>
          <w:top w:color="000000" w:val="thick"/>
          <w:left w:color="000000" w:val="thick"/>
          <w:bottom w:color="000000" w:val="thick"/>
          <w:right w:color="000000" w:val="thick"/>
          <w:insideV w:color="000000" w:val="single"/>
          <w:insideH w:color="000000" w:val="single"/>
        </w:tblBorders>
      </w:tblP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Test Condition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+LHRH Peak Amp.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+LHRH STD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+LHRH # of cycles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+LHRH Peak Amp.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+LHRH STD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+LHRH # of cycles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-LHRH Peak Amp.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-LHRH STD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-LHRH # of cycles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-LHRH Peak Amp.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-LHRH STD [deg/s]</w:t>
            </w:r>
          </w:p>
        </w:tc>
        <w:tc>
          <w:tcPr>
            <w:tcBorders>
              <w:bottom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-LHRH # of cycles</w:t>
            </w:r>
          </w:p>
        </w:tc>
      </w:tr>
      <w:tr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0.1Hz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-10.7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2.3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10.0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-10.5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10.0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9.5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1.7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10.0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9.0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1.8</w:t>
            </w:r>
          </w:p>
        </w:tc>
        <w:tc>
          <w:tcPr>
            <w:vAlign w:val="center"/>
            <w:tcBorders>
              <w:bottom w:color="000000" w:val="single"/>
            </w:tcBorders>
          </w:tcPr>
          <w:p>
            <w:r>
              <w:rPr>
                <w:sz w:val="13"/>
                <w:szCs w:val="13"/>
              </w:rPr>
              <w:t>10.0</w:t>
            </w:r>
          </w:p>
        </w:tc>
      </w:tr>
      <w:tr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0.2Hz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-14.6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14.0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-15.3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3.0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14.0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12.1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14.0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11.2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1.7</w:t>
            </w:r>
          </w:p>
        </w:tc>
        <w:tc>
          <w:tcPr>
            <w:vAlign w:val="center"/>
            <w:tcBorders>
              <w:bottom w:color="000000" w:val="single"/>
            </w:tcBorders>
          </w:tcPr>
          <w:p>
            <w:r>
              <w:rPr>
                <w:sz w:val="13"/>
                <w:szCs w:val="13"/>
              </w:rPr>
              <w:t>14.0</w:t>
            </w:r>
          </w:p>
        </w:tc>
      </w:tr>
      <w:tr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0.5Hz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-19.6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3.9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16.0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-17.4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4.8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16.0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13.6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3.5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16.0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12.4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3.3</w:t>
            </w:r>
          </w:p>
        </w:tc>
        <w:tc>
          <w:tcPr>
            <w:vAlign w:val="center"/>
            <w:tcBorders>
              <w:bottom w:color="000000" w:val="single"/>
            </w:tcBorders>
          </w:tcPr>
          <w:p>
            <w:r>
              <w:rPr>
                <w:sz w:val="13"/>
                <w:szCs w:val="13"/>
              </w:rPr>
              <w:t>16.0</w:t>
            </w:r>
          </w:p>
        </w:tc>
      </w:tr>
      <w:tr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1Hz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-28.1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5.7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22.0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-25.4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5.1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22.0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20.3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3.6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22.0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18.6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2.9</w:t>
            </w:r>
          </w:p>
        </w:tc>
        <w:tc>
          <w:tcPr>
            <w:vAlign w:val="center"/>
            <w:tcBorders>
              <w:bottom w:color="000000" w:val="single"/>
            </w:tcBorders>
          </w:tcPr>
          <w:p>
            <w:r>
              <w:rPr>
                <w:sz w:val="13"/>
                <w:szCs w:val="13"/>
              </w:rPr>
              <w:t>22.0</w:t>
            </w:r>
          </w:p>
        </w:tc>
      </w:tr>
      <w:tr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2Hz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-37.7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4.1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21.0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-36.0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5.0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21.0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28.6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1.8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21.0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25.4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3.2</w:t>
            </w:r>
          </w:p>
        </w:tc>
        <w:tc>
          <w:tcPr>
            <w:vAlign w:val="center"/>
          </w:tcPr>
          <w:p>
            <w:r>
              <w:rPr>
                <w:sz w:val="13"/>
                <w:szCs w:val="13"/>
              </w:rPr>
              <w:t>21.0</w:t>
            </w:r>
          </w:p>
        </w:tc>
      </w:tr>
    </w:tbl>
    <w:p w:rsidP="00A228B9" w:rsidR="00AE48D3" w:rsidRDefault="00AE48D3">
      <w:pPr>
        <w:spacing w:line="240" w:lineRule="auto"/>
        <w:contextualSpacing/>
        <w:jc w:val="center"/>
        <w:rPr>
          <w:b/>
          <w:sz w:val="16"/>
          <w:szCs w:val="16"/>
          <w:u w:val="single"/>
        </w:rPr>
      </w:pPr>
    </w:p>
    <w:p w:rsidP="00AE48D3" w:rsidR="00AE48D3" w:rsidRDefault="00AE48D3" w:rsidRPr="00AE48D3">
      <w:pPr>
        <w:spacing w:line="240" w:lineRule="auto"/>
        <w:contextualSpacing/>
        <w:jc w:val="center"/>
        <w:rPr>
          <w:color w:val="00B050"/>
          <w:u w:val="single"/>
        </w:rPr>
      </w:pPr>
      <w:r w:rsidRPr="00AE48D3">
        <w:rPr>
          <w:color w:val="00B050"/>
          <w:u w:val="single"/>
        </w:rPr>
        <w:t>LARP</w:t>
      </w:r>
    </w:p>
    <w:tbl>
      <w:tblPr>
        <w:tblW w:type="pct" w:w="5000"/>
        <w:tblBorders>
          <w:top w:color="000000" w:val="thick"/>
          <w:left w:color="000000" w:val="thick"/>
          <w:bottom w:color="000000" w:val="thick"/>
          <w:right w:color="000000" w:val="thick"/>
          <w:insideV w:color="000000" w:val="single"/>
          <w:insideH w:color="000000" w:val="single"/>
        </w:tblBorders>
      </w:tblP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Test Condition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+LARP Peak Amp.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+LARP STD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+LARP # of cycles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+LARP Peak Amp.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+LARP STD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+LARP # of cycles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-LARP Peak Amp.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-LARP STD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-LARP # of cycles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-LARP Peak Amp.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-LARP STD [deg/s]</w:t>
            </w:r>
          </w:p>
        </w:tc>
        <w:tc>
          <w:tcPr>
            <w:tcBorders>
              <w:bottom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-LARP # of cycles</w:t>
            </w:r>
          </w:p>
        </w:tc>
      </w:tr>
      <w:tr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0.1Hz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4.4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2.1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10.0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2.9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1.5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10.0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-1.6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1.4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10.0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-0.6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0.8</w:t>
            </w:r>
          </w:p>
        </w:tc>
        <w:tc>
          <w:tcPr>
            <w:vAlign w:val="center"/>
            <w:tcBorders>
              <w:bottom w:color="000000" w:val="single"/>
            </w:tcBorders>
          </w:tcPr>
          <w:p>
            <w:r>
              <w:rPr>
                <w:sz w:val="13"/>
                <w:szCs w:val="13"/>
              </w:rPr>
              <w:t>10.0</w:t>
            </w:r>
          </w:p>
        </w:tc>
      </w:tr>
      <w:tr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0.2Hz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4.7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1.3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14.0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1.5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14.0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-1.2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1.3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14.0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0.3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0.9</w:t>
            </w:r>
          </w:p>
        </w:tc>
        <w:tc>
          <w:tcPr>
            <w:vAlign w:val="center"/>
            <w:tcBorders>
              <w:bottom w:color="000000" w:val="single"/>
            </w:tcBorders>
          </w:tcPr>
          <w:p>
            <w:r>
              <w:rPr>
                <w:sz w:val="13"/>
                <w:szCs w:val="13"/>
              </w:rPr>
              <w:t>14.0</w:t>
            </w:r>
          </w:p>
        </w:tc>
      </w:tr>
      <w:tr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0.5Hz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7.8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6.0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16.0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0.1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3.4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16.0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-1.2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2.7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16.0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0.5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2.3</w:t>
            </w:r>
          </w:p>
        </w:tc>
        <w:tc>
          <w:tcPr>
            <w:vAlign w:val="center"/>
            <w:tcBorders>
              <w:bottom w:color="000000" w:val="single"/>
            </w:tcBorders>
          </w:tcPr>
          <w:p>
            <w:r>
              <w:rPr>
                <w:sz w:val="13"/>
                <w:szCs w:val="13"/>
              </w:rPr>
              <w:t>16.0</w:t>
            </w:r>
          </w:p>
        </w:tc>
      </w:tr>
      <w:tr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1Hz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5.9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6.3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22.0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4.6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2.9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22.0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-4.6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4.7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22.0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-1.8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2.8</w:t>
            </w:r>
          </w:p>
        </w:tc>
        <w:tc>
          <w:tcPr>
            <w:vAlign w:val="center"/>
            <w:tcBorders>
              <w:bottom w:color="000000" w:val="single"/>
            </w:tcBorders>
          </w:tcPr>
          <w:p>
            <w:r>
              <w:rPr>
                <w:sz w:val="13"/>
                <w:szCs w:val="13"/>
              </w:rPr>
              <w:t>22.0</w:t>
            </w:r>
          </w:p>
        </w:tc>
      </w:tr>
      <w:tr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2Hz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12.6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6.3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21.0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6.9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3.5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21.0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-10.8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3.4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21.0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-9.2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2.0</w:t>
            </w:r>
          </w:p>
        </w:tc>
        <w:tc>
          <w:tcPr>
            <w:vAlign w:val="center"/>
          </w:tcPr>
          <w:p>
            <w:r>
              <w:rPr>
                <w:sz w:val="13"/>
                <w:szCs w:val="13"/>
              </w:rPr>
              <w:t>21.0</w:t>
            </w:r>
          </w:p>
        </w:tc>
      </w:tr>
    </w:tbl>
    <w:p w:rsidP="00A228B9" w:rsidR="00AE48D3" w:rsidRDefault="00AE48D3">
      <w:pPr>
        <w:spacing w:line="240" w:lineRule="auto"/>
        <w:contextualSpacing/>
        <w:jc w:val="center"/>
        <w:rPr>
          <w:b/>
          <w:sz w:val="16"/>
          <w:szCs w:val="16"/>
          <w:u w:val="single"/>
        </w:rPr>
      </w:pPr>
    </w:p>
    <w:p w:rsidP="00AE48D3" w:rsidR="00AE48D3" w:rsidRDefault="00AE48D3" w:rsidRPr="00AE48D3">
      <w:pPr>
        <w:spacing w:line="240" w:lineRule="auto"/>
        <w:contextualSpacing/>
        <w:jc w:val="center"/>
        <w:rPr>
          <w:color w:val="002060"/>
          <w:u w:val="single"/>
        </w:rPr>
      </w:pPr>
      <w:r w:rsidRPr="00AE48D3">
        <w:rPr>
          <w:color w:val="002060"/>
          <w:u w:val="single"/>
        </w:rPr>
        <w:t>RALP</w:t>
      </w:r>
    </w:p>
    <w:tbl>
      <w:tblPr>
        <w:tblW w:type="pct" w:w="5000"/>
        <w:tblBorders>
          <w:top w:color="000000" w:val="thick"/>
          <w:left w:color="000000" w:val="thick"/>
          <w:bottom w:color="000000" w:val="thick"/>
          <w:right w:color="000000" w:val="thick"/>
          <w:insideV w:color="000000" w:val="single"/>
          <w:insideH w:color="000000" w:val="single"/>
        </w:tblBorders>
      </w:tblP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Test Condition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+RALP Peak Amp.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+RALP STD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+RALP # of cycles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+RALP Peak Amp.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+RALP STD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+RALP # of cycles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-RALP Peak Amp.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-RALP STD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LE : -RALP # of cycles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-RALP Peak Amp. [deg/s]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-RALP STD [deg/s]</w:t>
            </w:r>
          </w:p>
        </w:tc>
        <w:tc>
          <w:tcPr>
            <w:tcBorders>
              <w:bottom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RE : -RALP # of cycles</w:t>
            </w:r>
          </w:p>
        </w:tc>
      </w:tr>
      <w:tr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0.1Hz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1.4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10.0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5.3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1.7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10.0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-1.5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1.2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10.0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-4.6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1.1</w:t>
            </w:r>
          </w:p>
        </w:tc>
        <w:tc>
          <w:tcPr>
            <w:vAlign w:val="center"/>
            <w:tcBorders>
              <w:bottom w:color="000000" w:val="single"/>
            </w:tcBorders>
          </w:tcPr>
          <w:p>
            <w:r>
              <w:rPr>
                <w:sz w:val="13"/>
                <w:szCs w:val="13"/>
              </w:rPr>
              <w:t>10.0</w:t>
            </w:r>
          </w:p>
        </w:tc>
      </w:tr>
      <w:tr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0.2Hz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1.3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14.0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4.8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1.9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14.0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-2.8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1.6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14.0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-5.1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1.3</w:t>
            </w:r>
          </w:p>
        </w:tc>
        <w:tc>
          <w:tcPr>
            <w:vAlign w:val="center"/>
            <w:tcBorders>
              <w:bottom w:color="000000" w:val="single"/>
            </w:tcBorders>
          </w:tcPr>
          <w:p>
            <w:r>
              <w:rPr>
                <w:sz w:val="13"/>
                <w:szCs w:val="13"/>
              </w:rPr>
              <w:t>14.0</w:t>
            </w:r>
          </w:p>
        </w:tc>
      </w:tr>
      <w:tr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0.5Hz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2.7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3.4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16.0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3.8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3.7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16.0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-3.1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2.7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16.0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-5.0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4.4</w:t>
            </w:r>
          </w:p>
        </w:tc>
        <w:tc>
          <w:tcPr>
            <w:vAlign w:val="center"/>
            <w:tcBorders>
              <w:bottom w:color="000000" w:val="single"/>
            </w:tcBorders>
          </w:tcPr>
          <w:p>
            <w:r>
              <w:rPr>
                <w:sz w:val="13"/>
                <w:szCs w:val="13"/>
              </w:rPr>
              <w:t>16.0</w:t>
            </w:r>
          </w:p>
        </w:tc>
      </w:tr>
      <w:tr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1Hz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0.8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4.5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22.0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8.7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3.9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22.0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-0.8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3.3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22.0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-8.2</w:t>
            </w:r>
          </w:p>
        </w:tc>
        <w:tc>
          <w:tcPr>
            <w:vAlign w:val="center"/>
            <w:tcBorders>
              <w:bottom w:color="000000" w:val="single"/>
              <w:right w:color="000000" w:val="single"/>
            </w:tcBorders>
          </w:tcPr>
          <w:p>
            <w:r>
              <w:rPr>
                <w:sz w:val="13"/>
                <w:szCs w:val="13"/>
              </w:rPr>
              <w:t>4.4</w:t>
            </w:r>
          </w:p>
        </w:tc>
        <w:tc>
          <w:tcPr>
            <w:vAlign w:val="center"/>
            <w:tcBorders>
              <w:bottom w:color="000000" w:val="single"/>
            </w:tcBorders>
          </w:tcPr>
          <w:p>
            <w:r>
              <w:rPr>
                <w:sz w:val="13"/>
                <w:szCs w:val="13"/>
              </w:rPr>
              <w:t>22.0</w:t>
            </w:r>
          </w:p>
        </w:tc>
      </w:tr>
      <w:tr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b w:val="true"/>
                <w:sz w:val="13"/>
                <w:szCs w:val="13"/>
              </w:rPr>
              <w:t>2Hz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3.4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3.0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21.0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14.2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3.0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21.0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3.4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2.6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21.0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-6.9</w:t>
            </w:r>
          </w:p>
        </w:tc>
        <w:tc>
          <w:tcPr>
            <w:vAlign w:val="center"/>
            <w:tcBorders>
              <w:right w:color="000000" w:val="single"/>
            </w:tcBorders>
          </w:tcPr>
          <w:p>
            <w:r>
              <w:rPr>
                <w:sz w:val="13"/>
                <w:szCs w:val="13"/>
              </w:rPr>
              <w:t>2.3</w:t>
            </w:r>
          </w:p>
        </w:tc>
        <w:tc>
          <w:tcPr>
            <w:vAlign w:val="center"/>
          </w:tcPr>
          <w:p>
            <w:r>
              <w:rPr>
                <w:sz w:val="13"/>
                <w:szCs w:val="13"/>
              </w:rPr>
              <w:t>21.0</w:t>
            </w:r>
          </w:p>
        </w:tc>
      </w:tr>
    </w:tbl>
    <w:p w:rsidP="00A228B9" w:rsidR="00AE48D3" w:rsidRDefault="00AE48D3">
      <w:pPr>
        <w:spacing w:line="240" w:lineRule="auto"/>
        <w:contextualSpacing/>
        <w:jc w:val="center"/>
        <w:rPr>
          <w:b/>
          <w:sz w:val="16"/>
          <w:szCs w:val="16"/>
          <w:u w:val="single"/>
        </w:rPr>
      </w:pPr>
    </w:p>
    <w:p w:rsidP="00A228B9" w:rsidR="00AE48D3" w:rsidRDefault="00AE48D3" w:rsidRPr="005E7B14">
      <w:pPr>
        <w:spacing w:line="240" w:lineRule="auto"/>
        <w:contextualSpacing/>
        <w:jc w:val="center"/>
        <w:rPr>
          <w:b/>
          <w:sz w:val="16"/>
          <w:szCs w:val="16"/>
          <w:u w:val="single"/>
        </w:rPr>
      </w:pPr>
    </w:p>
    <w:sectPr>
      <w:headerReference r:id="rIdHeader1" w:type="default"/>
      <w:pgMar w:bottom="1440" w:footer="720" w:gutter="0" w:header="720" w:left="1440" w:right="1440" w:top="1440"/>
      <w:pgSz w:h="15840" w:w="12240"/>
      <w:pgNumType xmlns:w="http://schemas.openxmlformats.org/wordprocessingml/2006/main" w:start="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FA0" w:rsidRDefault="00471FA0" w:rsidP="00767079">
      <w:pPr>
        <w:spacing w:after="0" w:line="240" w:lineRule="auto"/>
      </w:pPr>
      <w:r>
        <w:separator/>
      </w:r>
    </w:p>
  </w:endnote>
  <w:endnote w:type="continuationSeparator" w:id="0">
    <w:p w:rsidR="00471FA0" w:rsidRDefault="00471FA0" w:rsidP="0076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FA0" w:rsidRDefault="00471FA0" w:rsidP="00767079">
      <w:pPr>
        <w:spacing w:after="0" w:line="240" w:lineRule="auto"/>
      </w:pPr>
      <w:r>
        <w:separator/>
      </w:r>
    </w:p>
  </w:footnote>
  <w:footnote w:type="continuationSeparator" w:id="0">
    <w:p w:rsidR="00471FA0" w:rsidRDefault="00471FA0" w:rsidP="00767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815F60" w:rsidR="00815F60" w:rsidRDefault="00815F60" w:rsidRPr="002A081D">
    <w:pPr>
      <w:autoSpaceDE w:val="0"/>
      <w:autoSpaceDN w:val="0"/>
      <w:adjustRightInd w:val="0"/>
      <w:spacing w:after="0" w:line="240" w:lineRule="auto"/>
      <w:rPr>
        <w:rFonts w:cs="Times New Roman"/>
        <w:sz w:val="20"/>
        <w:szCs w:val="20"/>
      </w:rPr>
    </w:pPr>
    <w:r w:rsidRPr="002A081D">
      <w:rPr>
        <w:rFonts w:cs="Times New Roman"/>
        <w:sz w:val="20"/>
        <w:szCs w:val="20"/>
        <w:u w:val="single"/>
      </w:rPr>
      <w:t>Study</w:t>
    </w:r>
    <w:r w:rsidRPr="002A081D">
      <w:rPr>
        <w:rFonts w:cs="Times New Roman"/>
        <w:sz w:val="20"/>
        <w:szCs w:val="20"/>
      </w:rPr>
      <w:t xml:space="preserve">: First-in-Human Early Feasibility Study of Safety, Tolerability and Efficacy for a Multichannel Vestibular Implant in Individuals with Bilateral Severe-to-Profound Loss of Vestibular Sensation </w:t>
    </w:r>
  </w:p>
  <w:p w:rsidP="00815F60" w:rsidR="00815F60" w:rsidRDefault="00815F60" w:rsidRPr="002A081D">
    <w:pPr>
      <w:autoSpaceDE w:val="0"/>
      <w:autoSpaceDN w:val="0"/>
      <w:adjustRightInd w:val="0"/>
      <w:spacing w:after="0" w:line="240" w:lineRule="auto"/>
      <w:rPr>
        <w:rFonts w:cs="Times New Roman"/>
        <w:sz w:val="20"/>
        <w:szCs w:val="20"/>
      </w:rPr>
    </w:pPr>
    <w:r w:rsidRPr="002A081D">
      <w:rPr>
        <w:rFonts w:cs="Times New Roman"/>
        <w:sz w:val="20"/>
        <w:szCs w:val="20"/>
        <w:u w:val="single"/>
      </w:rPr>
      <w:t>IRB Protocol</w:t>
    </w:r>
    <w:r w:rsidRPr="002A081D">
      <w:rPr>
        <w:rFonts w:cs="Times New Roman"/>
        <w:sz w:val="20"/>
        <w:szCs w:val="20"/>
      </w:rPr>
      <w:t xml:space="preserve">: NA_00051349; Prosthetic Stimulation of the Vestibular Nerve; </w:t>
    </w:r>
    <w:r w:rsidRPr="002A081D">
      <w:rPr>
        <w:rFonts w:cs="Times New Roman"/>
        <w:sz w:val="20"/>
        <w:szCs w:val="20"/>
        <w:u w:val="single"/>
      </w:rPr>
      <w:t>Principal Investigator</w:t>
    </w:r>
    <w:r w:rsidRPr="002A081D">
      <w:rPr>
        <w:rFonts w:cs="Times New Roman"/>
        <w:sz w:val="20"/>
        <w:szCs w:val="20"/>
      </w:rPr>
      <w:t>: J. Carey, MD</w:t>
    </w:r>
  </w:p>
  <w:p w:rsidP="00815F60" w:rsidR="00815F60" w:rsidRDefault="00815F60" w:rsidRPr="002A081D">
    <w:pPr>
      <w:autoSpaceDE w:val="0"/>
      <w:autoSpaceDN w:val="0"/>
      <w:adjustRightInd w:val="0"/>
      <w:spacing w:after="0" w:line="240" w:lineRule="auto"/>
      <w:rPr>
        <w:rFonts w:cs="Times New Roman"/>
        <w:sz w:val="20"/>
        <w:szCs w:val="20"/>
      </w:rPr>
    </w:pPr>
  </w:p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14"/>
    <w:rsid w:val="00045348"/>
    <w:rsid w:val="00057F75"/>
    <w:rsid w:val="00093073"/>
    <w:rsid w:val="000A0F72"/>
    <w:rsid w:val="000B1AC6"/>
    <w:rsid w:val="000D7B85"/>
    <w:rsid w:val="000E224A"/>
    <w:rsid w:val="000F1588"/>
    <w:rsid w:val="0011795D"/>
    <w:rsid w:val="00183CBD"/>
    <w:rsid w:val="001B3C83"/>
    <w:rsid w:val="001C730F"/>
    <w:rsid w:val="001E0516"/>
    <w:rsid w:val="002278DE"/>
    <w:rsid w:val="00284376"/>
    <w:rsid w:val="002A081D"/>
    <w:rsid w:val="002A1CF7"/>
    <w:rsid w:val="002D1520"/>
    <w:rsid w:val="002F70CB"/>
    <w:rsid w:val="003135DC"/>
    <w:rsid w:val="003428DC"/>
    <w:rsid w:val="00343958"/>
    <w:rsid w:val="003B30E4"/>
    <w:rsid w:val="003C2B92"/>
    <w:rsid w:val="003C7D1E"/>
    <w:rsid w:val="003E1E82"/>
    <w:rsid w:val="004054B7"/>
    <w:rsid w:val="00423DAA"/>
    <w:rsid w:val="00466B87"/>
    <w:rsid w:val="00471FA0"/>
    <w:rsid w:val="00483BE7"/>
    <w:rsid w:val="004A610A"/>
    <w:rsid w:val="004C52FB"/>
    <w:rsid w:val="00504683"/>
    <w:rsid w:val="00521B4F"/>
    <w:rsid w:val="005226FA"/>
    <w:rsid w:val="005401D1"/>
    <w:rsid w:val="005651B4"/>
    <w:rsid w:val="005802E7"/>
    <w:rsid w:val="005A4B5F"/>
    <w:rsid w:val="005B76BE"/>
    <w:rsid w:val="005E7B14"/>
    <w:rsid w:val="00620A7E"/>
    <w:rsid w:val="006435D5"/>
    <w:rsid w:val="00652E60"/>
    <w:rsid w:val="0069336F"/>
    <w:rsid w:val="006B24F7"/>
    <w:rsid w:val="006B40A0"/>
    <w:rsid w:val="0070512F"/>
    <w:rsid w:val="00767079"/>
    <w:rsid w:val="00794D1E"/>
    <w:rsid w:val="007A4A99"/>
    <w:rsid w:val="007E053A"/>
    <w:rsid w:val="007E68D0"/>
    <w:rsid w:val="00813B1F"/>
    <w:rsid w:val="00815F60"/>
    <w:rsid w:val="008257E8"/>
    <w:rsid w:val="008779BD"/>
    <w:rsid w:val="008872E9"/>
    <w:rsid w:val="00887A38"/>
    <w:rsid w:val="008E2E3E"/>
    <w:rsid w:val="009E4F54"/>
    <w:rsid w:val="00A0555F"/>
    <w:rsid w:val="00A15444"/>
    <w:rsid w:val="00A155AC"/>
    <w:rsid w:val="00A228B9"/>
    <w:rsid w:val="00A71728"/>
    <w:rsid w:val="00A806B4"/>
    <w:rsid w:val="00A87681"/>
    <w:rsid w:val="00A9277C"/>
    <w:rsid w:val="00AA530D"/>
    <w:rsid w:val="00AC3850"/>
    <w:rsid w:val="00AE48D3"/>
    <w:rsid w:val="00B131DF"/>
    <w:rsid w:val="00B16B0B"/>
    <w:rsid w:val="00B257CB"/>
    <w:rsid w:val="00B30B73"/>
    <w:rsid w:val="00B56920"/>
    <w:rsid w:val="00BE1180"/>
    <w:rsid w:val="00C035EE"/>
    <w:rsid w:val="00C049FC"/>
    <w:rsid w:val="00C115A4"/>
    <w:rsid w:val="00C831C0"/>
    <w:rsid w:val="00C86B5F"/>
    <w:rsid w:val="00CD7CF2"/>
    <w:rsid w:val="00CE0821"/>
    <w:rsid w:val="00D910A5"/>
    <w:rsid w:val="00DA61AC"/>
    <w:rsid w:val="00DD2399"/>
    <w:rsid w:val="00DD65AB"/>
    <w:rsid w:val="00E22E0C"/>
    <w:rsid w:val="00E75E18"/>
    <w:rsid w:val="00E77267"/>
    <w:rsid w:val="00E93577"/>
    <w:rsid w:val="00ED149E"/>
    <w:rsid w:val="00ED489E"/>
    <w:rsid w:val="00EE6F97"/>
    <w:rsid w:val="00F24592"/>
    <w:rsid w:val="00F7622E"/>
    <w:rsid w:val="00FA7599"/>
    <w:rsid w:val="00FB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er" w:type="paragraph">
    <w:name w:val="header"/>
    <w:basedOn w:val="Normal"/>
    <w:link w:val="HeaderChar"/>
    <w:uiPriority w:val="99"/>
    <w:unhideWhenUsed/>
    <w:rsid w:val="00767079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767079"/>
  </w:style>
  <w:style w:styleId="Footer" w:type="paragraph">
    <w:name w:val="footer"/>
    <w:basedOn w:val="Normal"/>
    <w:link w:val="FooterChar"/>
    <w:uiPriority w:val="99"/>
    <w:unhideWhenUsed/>
    <w:rsid w:val="00767079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7670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516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79"/>
  </w:style>
  <w:style w:type="paragraph" w:styleId="Footer">
    <w:name w:val="footer"/>
    <w:basedOn w:val="Normal"/>
    <w:link w:val="FooterChar"/>
    <w:uiPriority w:val="99"/>
    <w:unhideWhenUsed/>
    <w:rsid w:val="00767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ustomizations.xml.rels><?xml version="1.0" encoding="UTF-8" standalone="yes" ?><Relationships xmlns="http://schemas.openxmlformats.org/package/2006/relationships"><Relationship Id="rId1" Target="attachedToolbars.bin" Type="http://schemas.microsoft.com/office/2006/relationships/attachedToolbars"/></Relationships>
</file>

<file path=word/_rels/document.xml.rels><?xml version="1.0" encoding="UTF-8" standalone="yes" ?><Relationships xmlns="http://schemas.openxmlformats.org/package/2006/relationships"><Relationship Id="ImageId12" Target="media/image12.png" Type="http://schemas.openxmlformats.org/officeDocument/2006/relationships/image"/><Relationship Id="ImageId13" Target="media/image13.png" Type="http://schemas.openxmlformats.org/officeDocument/2006/relationships/image"/><Relationship Id="rId1" Target="customizations.xml" Type="http://schemas.microsoft.com/office/2006/relationships/keyMapCustomizations"/><Relationship Id="rId10" Target="media/image1.png" Type="http://schemas.openxmlformats.org/officeDocument/2006/relationships/image"/><Relationship Id="rId11" Target="media/image2.png" Type="http://schemas.openxmlformats.org/officeDocument/2006/relationships/image"/><Relationship Id="rId13" Target="fontTable.xml" Type="http://schemas.openxmlformats.org/officeDocument/2006/relationships/fontTable"/><Relationship Id="rId15" Target="theme/theme1.xml" Type="http://schemas.openxmlformats.org/officeDocument/2006/relationships/theme"/><Relationship Id="rId2" Target="../customXml/item1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tylesWithEffects.xml" Type="http://schemas.microsoft.com/office/2007/relationships/stylesWithEffects"/><Relationship Id="rId6" Target="settings.xml" Type="http://schemas.openxmlformats.org/officeDocument/2006/relationships/settings"/><Relationship Id="rId7" Target="webSettings.xml" Type="http://schemas.openxmlformats.org/officeDocument/2006/relationships/webSettings"/><Relationship Id="rId8" Target="footnotes.xml" Type="http://schemas.openxmlformats.org/officeDocument/2006/relationships/footnotes"/><Relationship Id="rId9" Target="endnotes.xml" Type="http://schemas.openxmlformats.org/officeDocument/2006/relationships/endnotes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18B48-7682-4626-BFEA-3D68E0503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MVI_Experiment_Repord_CRF_Template.dotx</Template>
  <TotalTime>0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J Boutros</dc:creator>
  <cp:lastModifiedBy> Peter J Boutros</cp:lastModifiedBy>
  <cp:revision>2</cp:revision>
  <dcterms:created xsi:type="dcterms:W3CDTF">2017-05-08T22:51:00Z</dcterms:created>
  <dcterms:modified xsi:type="dcterms:W3CDTF">2017-05-08T22:51:00Z</dcterms:modified>
</cp:coreProperties>
</file>