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5D0DB" w14:textId="17C7A747" w:rsidR="00861DB9" w:rsidRDefault="006E3624" w:rsidP="006E3624">
      <w:pPr>
        <w:shd w:val="clear" w:color="auto" w:fill="FFFFFF"/>
        <w:spacing w:after="0" w:line="240" w:lineRule="auto"/>
        <w:rPr>
          <w:rFonts w:cstheme="minorHAnsi"/>
        </w:rPr>
      </w:pPr>
      <w:r w:rsidRPr="00A30B53">
        <w:rPr>
          <w:rFonts w:cstheme="minorHAnsi"/>
        </w:rPr>
        <w:t>Josiah Kwesi Eyison is</w:t>
      </w:r>
      <w:r w:rsidR="001C25D6">
        <w:rPr>
          <w:rFonts w:cstheme="minorHAnsi"/>
        </w:rPr>
        <w:t xml:space="preserve"> currently</w:t>
      </w:r>
      <w:r w:rsidRPr="00A30B53">
        <w:rPr>
          <w:rFonts w:cstheme="minorHAnsi"/>
        </w:rPr>
        <w:t xml:space="preserve"> the CEO and Co-Founder of the iSpace Foundation and Chairman of the Ghana Hub Network. </w:t>
      </w:r>
      <w:r w:rsidR="00861DB9">
        <w:rPr>
          <w:rFonts w:cstheme="minorHAnsi"/>
        </w:rPr>
        <w:t xml:space="preserve">He focuses on ecosystem development at multiple levels through his work with individuals, startups, and networks to build their strategy, soft, and technical skills. </w:t>
      </w:r>
    </w:p>
    <w:p w14:paraId="5F8D9E4E" w14:textId="77777777" w:rsidR="00861DB9" w:rsidRDefault="00861DB9" w:rsidP="006E3624">
      <w:pPr>
        <w:shd w:val="clear" w:color="auto" w:fill="FFFFFF"/>
        <w:spacing w:after="0" w:line="240" w:lineRule="auto"/>
        <w:rPr>
          <w:rFonts w:cstheme="minorHAnsi"/>
        </w:rPr>
      </w:pPr>
    </w:p>
    <w:p w14:paraId="4499BB7F" w14:textId="35807EE5" w:rsidR="006E3624" w:rsidRDefault="00861DB9" w:rsidP="006E3624">
      <w:pPr>
        <w:shd w:val="clear" w:color="auto" w:fill="FFFFFF"/>
        <w:spacing w:after="0" w:line="240" w:lineRule="auto"/>
        <w:rPr>
          <w:rFonts w:cstheme="minorHAnsi"/>
        </w:rPr>
      </w:pPr>
      <w:r>
        <w:rPr>
          <w:rFonts w:cstheme="minorHAnsi"/>
        </w:rPr>
        <w:t>In his work, Josiah has gained a reputation for supporting innovation hubs and entrepreneurs with training, mentorship, funding, and coaching. Josiah hosted the first AfriLabs Annual Gathering of hubs from across Africa in 2016 and used the platform to ensure the participation of 13 hubs from Ghana; he was also the project lead for the event’s content creation. In 2018, Josiah led iSpace Foundation on an ecosystem strengthening tour as part of the Unlocking Women and Technology (partner Comic Relief, Indigo Trust, MobileWeb Ghana – GBP 575,000), which allow the team to engage 120 entrepreneurs and give more than 10 hubs a greater ability to support entrepreneurs with considerations for DEI to increase participation of women and people from vulnerable communities. Josiah’s training and mentorship also gave more than 15 individuals the ability to establish hubs across Ghana.</w:t>
      </w:r>
      <w:r w:rsidR="006E3624" w:rsidRPr="00A30B53">
        <w:rPr>
          <w:rFonts w:cstheme="minorHAnsi"/>
        </w:rPr>
        <w:t> </w:t>
      </w:r>
    </w:p>
    <w:p w14:paraId="18A1D1B8" w14:textId="12F73499" w:rsidR="00861DB9" w:rsidRDefault="00861DB9" w:rsidP="006E3624">
      <w:pPr>
        <w:shd w:val="clear" w:color="auto" w:fill="FFFFFF"/>
        <w:spacing w:after="0" w:line="240" w:lineRule="auto"/>
        <w:rPr>
          <w:rFonts w:cstheme="minorHAnsi"/>
        </w:rPr>
      </w:pPr>
    </w:p>
    <w:p w14:paraId="30A98043" w14:textId="152C3611" w:rsidR="00861DB9" w:rsidRDefault="00ED5914" w:rsidP="006E3624">
      <w:pPr>
        <w:shd w:val="clear" w:color="auto" w:fill="FFFFFF"/>
        <w:spacing w:after="0" w:line="240" w:lineRule="auto"/>
        <w:rPr>
          <w:rFonts w:cstheme="minorHAnsi"/>
        </w:rPr>
      </w:pPr>
      <w:r w:rsidRPr="00887197">
        <w:rPr>
          <w:noProof/>
          <w:szCs w:val="18"/>
        </w:rPr>
        <w:drawing>
          <wp:anchor distT="0" distB="0" distL="114300" distR="114300" simplePos="0" relativeHeight="251660289" behindDoc="0" locked="0" layoutInCell="1" allowOverlap="1" wp14:anchorId="0D851940" wp14:editId="2C225569">
            <wp:simplePos x="0" y="0"/>
            <wp:positionH relativeFrom="column">
              <wp:posOffset>2644775</wp:posOffset>
            </wp:positionH>
            <wp:positionV relativeFrom="page">
              <wp:posOffset>4391025</wp:posOffset>
            </wp:positionV>
            <wp:extent cx="7646035" cy="1096010"/>
            <wp:effectExtent l="0" t="1587" r="0" b="0"/>
            <wp:wrapNone/>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rotWithShape="1">
                    <a:blip r:embed="rId7">
                      <a:alphaModFix amt="20000"/>
                      <a:extLst>
                        <a:ext uri="{28A0092B-C50C-407E-A947-70E740481C1C}">
                          <a14:useLocalDpi xmlns:a14="http://schemas.microsoft.com/office/drawing/2010/main" val="0"/>
                        </a:ext>
                      </a:extLst>
                    </a:blip>
                    <a:srcRect t="83159"/>
                    <a:stretch/>
                  </pic:blipFill>
                  <pic:spPr bwMode="auto">
                    <a:xfrm rot="16200000">
                      <a:off x="0" y="0"/>
                      <a:ext cx="7646035" cy="1096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1DB9">
        <w:rPr>
          <w:rFonts w:cstheme="minorHAnsi"/>
        </w:rPr>
        <w:t>In 2019, Josiah was elected to lead the Ghana Hubs Network and established structures that passed a suitability assessment performed by PwC, which led to a 2-year program-focused partnership with GIZ worth GHS 700,000. In this role, which he was re-elected for</w:t>
      </w:r>
      <w:r w:rsidR="00362F06">
        <w:rPr>
          <w:rFonts w:cstheme="minorHAnsi"/>
        </w:rPr>
        <w:t xml:space="preserve"> in March 2022</w:t>
      </w:r>
      <w:r w:rsidR="00861DB9">
        <w:rPr>
          <w:rFonts w:cstheme="minorHAnsi"/>
        </w:rPr>
        <w:t>, he also designed programs, built partnerships, fundraised, increased the membership base in number of hubs and diversity of members</w:t>
      </w:r>
      <w:r w:rsidR="00545BDC">
        <w:rPr>
          <w:rFonts w:cstheme="minorHAnsi"/>
        </w:rPr>
        <w:t xml:space="preserve"> by more than 100%</w:t>
      </w:r>
      <w:r w:rsidR="00BD74CE">
        <w:rPr>
          <w:rFonts w:cstheme="minorHAnsi"/>
        </w:rPr>
        <w:t xml:space="preserve">, and raised </w:t>
      </w:r>
      <w:r w:rsidR="00545BDC">
        <w:rPr>
          <w:rFonts w:cstheme="minorHAnsi"/>
        </w:rPr>
        <w:t>more than GHS 30,000 in membership dues</w:t>
      </w:r>
      <w:r w:rsidR="00861DB9">
        <w:rPr>
          <w:rFonts w:cstheme="minorHAnsi"/>
        </w:rPr>
        <w:t>.</w:t>
      </w:r>
    </w:p>
    <w:p w14:paraId="38B204E1" w14:textId="2159D526" w:rsidR="0049273D" w:rsidRDefault="0049273D" w:rsidP="006E3624">
      <w:pPr>
        <w:shd w:val="clear" w:color="auto" w:fill="FFFFFF"/>
        <w:spacing w:after="0" w:line="240" w:lineRule="auto"/>
        <w:rPr>
          <w:rFonts w:cstheme="minorHAnsi"/>
        </w:rPr>
      </w:pPr>
    </w:p>
    <w:p w14:paraId="58BABD91" w14:textId="12586155" w:rsidR="006E3624" w:rsidRDefault="00AE0339" w:rsidP="006E3624">
      <w:pPr>
        <w:shd w:val="clear" w:color="auto" w:fill="FFFFFF"/>
        <w:spacing w:after="0" w:line="240" w:lineRule="auto"/>
        <w:rPr>
          <w:rFonts w:cstheme="minorHAnsi"/>
        </w:rPr>
      </w:pPr>
      <w:r>
        <w:rPr>
          <w:rFonts w:cstheme="minorHAnsi"/>
        </w:rPr>
        <w:t xml:space="preserve">When the COVID-19 pandemic started, </w:t>
      </w:r>
      <w:r w:rsidR="009942E1">
        <w:rPr>
          <w:rFonts w:cstheme="minorHAnsi"/>
        </w:rPr>
        <w:t xml:space="preserve">he </w:t>
      </w:r>
      <w:r w:rsidR="00537209">
        <w:rPr>
          <w:rFonts w:cstheme="minorHAnsi"/>
        </w:rPr>
        <w:t xml:space="preserve">assessed how </w:t>
      </w:r>
      <w:r w:rsidR="00CB7321">
        <w:rPr>
          <w:rFonts w:cstheme="minorHAnsi"/>
        </w:rPr>
        <w:t xml:space="preserve">innovation hubs in Ghana were affected and developed </w:t>
      </w:r>
      <w:r w:rsidR="00AE03E1">
        <w:rPr>
          <w:rFonts w:cstheme="minorHAnsi"/>
        </w:rPr>
        <w:t xml:space="preserve">a Hub Management Series program to </w:t>
      </w:r>
      <w:r w:rsidR="005C3CD2">
        <w:rPr>
          <w:rFonts w:cstheme="minorHAnsi"/>
        </w:rPr>
        <w:t>help hub managers build their technical and soft skills</w:t>
      </w:r>
      <w:r w:rsidR="009F546B">
        <w:rPr>
          <w:rFonts w:cstheme="minorHAnsi"/>
        </w:rPr>
        <w:t xml:space="preserve">. </w:t>
      </w:r>
      <w:r w:rsidR="000034E5">
        <w:rPr>
          <w:rFonts w:cstheme="minorHAnsi"/>
        </w:rPr>
        <w:t xml:space="preserve">Josiah also supported the development of the Resiliency in Hubs in Ghana project </w:t>
      </w:r>
      <w:r w:rsidR="00B24151">
        <w:rPr>
          <w:rFonts w:cstheme="minorHAnsi"/>
        </w:rPr>
        <w:t>(partners</w:t>
      </w:r>
      <w:r w:rsidR="0023229C">
        <w:rPr>
          <w:rFonts w:cstheme="minorHAnsi"/>
        </w:rPr>
        <w:t xml:space="preserve"> Ashesi University, Ghana Hubs Network, GIZ</w:t>
      </w:r>
      <w:r w:rsidR="009821A6">
        <w:rPr>
          <w:rFonts w:cstheme="minorHAnsi"/>
        </w:rPr>
        <w:t>)</w:t>
      </w:r>
      <w:r w:rsidR="005F4E00">
        <w:rPr>
          <w:rFonts w:cstheme="minorHAnsi"/>
        </w:rPr>
        <w:t xml:space="preserve"> and worked on the project </w:t>
      </w:r>
      <w:r w:rsidR="00E4081E">
        <w:rPr>
          <w:rFonts w:cstheme="minorHAnsi"/>
        </w:rPr>
        <w:t xml:space="preserve">to </w:t>
      </w:r>
      <w:r w:rsidR="002D5C39">
        <w:rPr>
          <w:rFonts w:cstheme="minorHAnsi"/>
        </w:rPr>
        <w:t>support</w:t>
      </w:r>
      <w:r w:rsidR="00F31801">
        <w:rPr>
          <w:rFonts w:cstheme="minorHAnsi"/>
        </w:rPr>
        <w:t xml:space="preserve"> evalu</w:t>
      </w:r>
      <w:r w:rsidR="00F54416">
        <w:rPr>
          <w:rFonts w:cstheme="minorHAnsi"/>
        </w:rPr>
        <w:t>ating hubs</w:t>
      </w:r>
      <w:r w:rsidR="00F00E0D">
        <w:rPr>
          <w:rFonts w:cstheme="minorHAnsi"/>
        </w:rPr>
        <w:t xml:space="preserve"> and </w:t>
      </w:r>
      <w:r w:rsidR="00FA41DF">
        <w:rPr>
          <w:rFonts w:cstheme="minorHAnsi"/>
        </w:rPr>
        <w:t xml:space="preserve">recommending </w:t>
      </w:r>
      <w:r w:rsidR="00B22359">
        <w:rPr>
          <w:rFonts w:cstheme="minorHAnsi"/>
        </w:rPr>
        <w:t>programming development areas, which resulted in five organizations receiving funding support</w:t>
      </w:r>
      <w:r w:rsidR="003500A3">
        <w:rPr>
          <w:rFonts w:cstheme="minorHAnsi"/>
        </w:rPr>
        <w:t>.</w:t>
      </w:r>
    </w:p>
    <w:p w14:paraId="10F5FD0E" w14:textId="46FE452C" w:rsidR="0088662A" w:rsidRDefault="0088662A" w:rsidP="006E3624">
      <w:pPr>
        <w:shd w:val="clear" w:color="auto" w:fill="FFFFFF"/>
        <w:spacing w:after="0" w:line="240" w:lineRule="auto"/>
        <w:rPr>
          <w:rFonts w:cstheme="minorHAnsi"/>
        </w:rPr>
      </w:pPr>
    </w:p>
    <w:p w14:paraId="54D64308" w14:textId="59B5DB1F" w:rsidR="0088662A" w:rsidRDefault="00303202" w:rsidP="006E3624">
      <w:pPr>
        <w:shd w:val="clear" w:color="auto" w:fill="FFFFFF"/>
        <w:spacing w:after="0" w:line="240" w:lineRule="auto"/>
        <w:rPr>
          <w:rFonts w:cstheme="minorHAnsi"/>
        </w:rPr>
      </w:pPr>
      <w:r>
        <w:rPr>
          <w:rFonts w:cstheme="minorHAnsi"/>
        </w:rPr>
        <w:t>In his role as CEO of iSpace Foundation, Josiah provides mentoring and coaching services to entrepreneurs</w:t>
      </w:r>
      <w:r w:rsidR="002F3C53">
        <w:rPr>
          <w:rFonts w:cstheme="minorHAnsi"/>
        </w:rPr>
        <w:t xml:space="preserve"> </w:t>
      </w:r>
      <w:r w:rsidR="006D7272">
        <w:rPr>
          <w:rFonts w:cstheme="minorHAnsi"/>
        </w:rPr>
        <w:t xml:space="preserve">in </w:t>
      </w:r>
      <w:r w:rsidR="00551494">
        <w:rPr>
          <w:rFonts w:cstheme="minorHAnsi"/>
        </w:rPr>
        <w:t xml:space="preserve">business development-focused topics including </w:t>
      </w:r>
      <w:r w:rsidR="0097485E">
        <w:rPr>
          <w:rFonts w:cstheme="minorHAnsi"/>
        </w:rPr>
        <w:t xml:space="preserve">strategy, pitching, content creation, and fundraising. </w:t>
      </w:r>
      <w:r w:rsidR="00E65845">
        <w:rPr>
          <w:rFonts w:cstheme="minorHAnsi"/>
        </w:rPr>
        <w:t xml:space="preserve">He </w:t>
      </w:r>
      <w:r w:rsidR="00E953B9">
        <w:rPr>
          <w:rFonts w:cstheme="minorHAnsi"/>
        </w:rPr>
        <w:t>has been able to help entrepreneurs rais</w:t>
      </w:r>
      <w:r w:rsidR="008B0C75">
        <w:rPr>
          <w:rFonts w:cstheme="minorHAnsi"/>
        </w:rPr>
        <w:t xml:space="preserve">e </w:t>
      </w:r>
      <w:r w:rsidR="00901ED1">
        <w:rPr>
          <w:rFonts w:cstheme="minorHAnsi"/>
        </w:rPr>
        <w:t xml:space="preserve">more than </w:t>
      </w:r>
      <w:r w:rsidR="00EB5858">
        <w:rPr>
          <w:rFonts w:cstheme="minorHAnsi"/>
        </w:rPr>
        <w:t xml:space="preserve">USD </w:t>
      </w:r>
      <w:r w:rsidR="00901ED1">
        <w:rPr>
          <w:rFonts w:cstheme="minorHAnsi"/>
        </w:rPr>
        <w:t xml:space="preserve">320,000 </w:t>
      </w:r>
      <w:r w:rsidR="009A3645">
        <w:rPr>
          <w:rFonts w:cstheme="minorHAnsi"/>
        </w:rPr>
        <w:t>(self-reported from entrepreneurs)</w:t>
      </w:r>
      <w:r w:rsidR="005B4491">
        <w:rPr>
          <w:rFonts w:cstheme="minorHAnsi"/>
        </w:rPr>
        <w:t xml:space="preserve">. </w:t>
      </w:r>
      <w:r w:rsidR="00067230">
        <w:rPr>
          <w:rFonts w:cstheme="minorHAnsi"/>
        </w:rPr>
        <w:t xml:space="preserve">In 2021, Josiah was a </w:t>
      </w:r>
      <w:r w:rsidR="00BB1066">
        <w:rPr>
          <w:rFonts w:cstheme="minorHAnsi"/>
        </w:rPr>
        <w:t>mentor for the AfriLabs Hub Manager Program</w:t>
      </w:r>
      <w:r w:rsidR="00F85105">
        <w:rPr>
          <w:rFonts w:cstheme="minorHAnsi"/>
        </w:rPr>
        <w:t xml:space="preserve"> </w:t>
      </w:r>
      <w:r w:rsidR="00361692">
        <w:rPr>
          <w:rFonts w:cstheme="minorHAnsi"/>
        </w:rPr>
        <w:t xml:space="preserve">where </w:t>
      </w:r>
      <w:r w:rsidR="0042548E">
        <w:rPr>
          <w:rFonts w:cstheme="minorHAnsi"/>
        </w:rPr>
        <w:t xml:space="preserve">his mentored hub managers </w:t>
      </w:r>
      <w:r w:rsidR="00EB5858">
        <w:rPr>
          <w:rFonts w:cstheme="minorHAnsi"/>
        </w:rPr>
        <w:t>won 4 out of the 6 slots for a funding total of EUR 95,000.</w:t>
      </w:r>
      <w:r w:rsidR="0033573B">
        <w:rPr>
          <w:rFonts w:cstheme="minorHAnsi"/>
        </w:rPr>
        <w:t xml:space="preserve"> </w:t>
      </w:r>
      <w:r w:rsidR="009010F1">
        <w:rPr>
          <w:rFonts w:cstheme="minorHAnsi"/>
        </w:rPr>
        <w:t>Josiah believes in combining capacity building in multiple</w:t>
      </w:r>
      <w:r w:rsidR="00B21041">
        <w:rPr>
          <w:rFonts w:cstheme="minorHAnsi"/>
        </w:rPr>
        <w:t xml:space="preserve"> ways. In March 2022, Josiah worked with AfriLabs to design </w:t>
      </w:r>
      <w:r w:rsidR="00592D1E">
        <w:rPr>
          <w:rFonts w:cstheme="minorHAnsi"/>
        </w:rPr>
        <w:t xml:space="preserve">an Innovation Ecosystem Building </w:t>
      </w:r>
      <w:r w:rsidR="00B21041">
        <w:rPr>
          <w:rFonts w:cstheme="minorHAnsi"/>
        </w:rPr>
        <w:t xml:space="preserve">curriculum for innovation hubs </w:t>
      </w:r>
      <w:r w:rsidR="008D15E7">
        <w:rPr>
          <w:rFonts w:cstheme="minorHAnsi"/>
        </w:rPr>
        <w:t>that includes training videos, content, and a teaching methodology.</w:t>
      </w:r>
      <w:r w:rsidR="00053572">
        <w:rPr>
          <w:rFonts w:cstheme="minorHAnsi"/>
        </w:rPr>
        <w:t xml:space="preserve"> H</w:t>
      </w:r>
      <w:r w:rsidR="00123C30">
        <w:rPr>
          <w:rFonts w:cstheme="minorHAnsi"/>
        </w:rPr>
        <w:t xml:space="preserve">is </w:t>
      </w:r>
      <w:r w:rsidR="00F6555C">
        <w:rPr>
          <w:rFonts w:cstheme="minorHAnsi"/>
        </w:rPr>
        <w:t>wor</w:t>
      </w:r>
      <w:r w:rsidR="00A726CE">
        <w:rPr>
          <w:rFonts w:cstheme="minorHAnsi"/>
        </w:rPr>
        <w:t xml:space="preserve">k in capacity building currently focuses on </w:t>
      </w:r>
      <w:r w:rsidR="00885B32">
        <w:rPr>
          <w:rFonts w:cstheme="minorHAnsi"/>
        </w:rPr>
        <w:t xml:space="preserve">strengthening the capacity of other hubs and hub managers to </w:t>
      </w:r>
      <w:r w:rsidR="000337F8">
        <w:rPr>
          <w:rFonts w:cstheme="minorHAnsi"/>
        </w:rPr>
        <w:t xml:space="preserve">prioritize gender, equity, diversity, and inclusion in daily operations and </w:t>
      </w:r>
      <w:r w:rsidR="00011CB5">
        <w:rPr>
          <w:rFonts w:cstheme="minorHAnsi"/>
        </w:rPr>
        <w:t>programs. He kicked off this agenda with the Gender Awareness Program</w:t>
      </w:r>
      <w:r w:rsidR="00A57D26">
        <w:rPr>
          <w:rFonts w:cstheme="minorHAnsi"/>
        </w:rPr>
        <w:t xml:space="preserve"> (partners RISA, UKAID – GBP </w:t>
      </w:r>
      <w:r w:rsidR="005213ED">
        <w:rPr>
          <w:rFonts w:cstheme="minorHAnsi"/>
        </w:rPr>
        <w:t>68,000)</w:t>
      </w:r>
      <w:r w:rsidR="00011CB5">
        <w:rPr>
          <w:rFonts w:cstheme="minorHAnsi"/>
        </w:rPr>
        <w:t xml:space="preserve"> that </w:t>
      </w:r>
      <w:r w:rsidR="00CA7983">
        <w:rPr>
          <w:rFonts w:cstheme="minorHAnsi"/>
        </w:rPr>
        <w:t>provided training, mentorship, and strategy work sessions to</w:t>
      </w:r>
      <w:r w:rsidR="00011CB5">
        <w:rPr>
          <w:rFonts w:cstheme="minorHAnsi"/>
        </w:rPr>
        <w:t xml:space="preserve"> 22 hubs </w:t>
      </w:r>
      <w:r w:rsidR="008A04A5">
        <w:rPr>
          <w:rFonts w:cstheme="minorHAnsi"/>
        </w:rPr>
        <w:t xml:space="preserve">from across Ghana </w:t>
      </w:r>
      <w:r w:rsidR="00CA7983">
        <w:rPr>
          <w:rFonts w:cstheme="minorHAnsi"/>
        </w:rPr>
        <w:t>and funding to 18 hubs that were piloting programs that supported women, people living with disabilities, and people from vulnerable or marginalized communities</w:t>
      </w:r>
      <w:r w:rsidR="008A04A5">
        <w:rPr>
          <w:rFonts w:cstheme="minorHAnsi"/>
        </w:rPr>
        <w:t xml:space="preserve">. In addition to </w:t>
      </w:r>
      <w:r w:rsidR="00F26934">
        <w:rPr>
          <w:rFonts w:cstheme="minorHAnsi"/>
        </w:rPr>
        <w:t xml:space="preserve">his work helping the development of </w:t>
      </w:r>
      <w:r w:rsidR="008A04A5">
        <w:rPr>
          <w:rFonts w:cstheme="minorHAnsi"/>
        </w:rPr>
        <w:t xml:space="preserve">the Ghana </w:t>
      </w:r>
      <w:r w:rsidR="00F26934">
        <w:rPr>
          <w:rFonts w:cstheme="minorHAnsi"/>
        </w:rPr>
        <w:t xml:space="preserve">Startup Act and Social Enterprise Act, Josiah led the development of a Gender, Equity, Diversity, and Inclusion Charter that provides a </w:t>
      </w:r>
      <w:r w:rsidR="002108BB">
        <w:rPr>
          <w:rFonts w:cstheme="minorHAnsi"/>
        </w:rPr>
        <w:t xml:space="preserve">guideline and resources for organizations to operate with </w:t>
      </w:r>
      <w:r w:rsidR="00423749">
        <w:rPr>
          <w:rFonts w:cstheme="minorHAnsi"/>
        </w:rPr>
        <w:t>more equitable and inclusive practices.</w:t>
      </w:r>
    </w:p>
    <w:p w14:paraId="4576CF6B" w14:textId="77777777" w:rsidR="00B31EB4" w:rsidRDefault="00B31EB4" w:rsidP="006E3624">
      <w:pPr>
        <w:shd w:val="clear" w:color="auto" w:fill="FFFFFF"/>
        <w:spacing w:after="0" w:line="240" w:lineRule="auto"/>
        <w:rPr>
          <w:rFonts w:cstheme="minorHAnsi"/>
        </w:rPr>
      </w:pPr>
    </w:p>
    <w:p w14:paraId="7272C016" w14:textId="480C1688" w:rsidR="00B31EB4" w:rsidRDefault="00B31EB4" w:rsidP="006E3624">
      <w:pPr>
        <w:shd w:val="clear" w:color="auto" w:fill="FFFFFF"/>
        <w:spacing w:after="0" w:line="240" w:lineRule="auto"/>
        <w:rPr>
          <w:rFonts w:cstheme="minorHAnsi"/>
        </w:rPr>
      </w:pPr>
      <w:r>
        <w:rPr>
          <w:rFonts w:cstheme="minorHAnsi"/>
        </w:rPr>
        <w:t xml:space="preserve">Josiah has </w:t>
      </w:r>
      <w:r w:rsidR="00FC73A4">
        <w:rPr>
          <w:rFonts w:cstheme="minorHAnsi"/>
        </w:rPr>
        <w:t xml:space="preserve">developed </w:t>
      </w:r>
      <w:r w:rsidR="00823514">
        <w:rPr>
          <w:rFonts w:cstheme="minorHAnsi"/>
        </w:rPr>
        <w:t xml:space="preserve">a strong working relationship </w:t>
      </w:r>
      <w:r>
        <w:rPr>
          <w:rFonts w:cstheme="minorHAnsi"/>
        </w:rPr>
        <w:t>with NEIP</w:t>
      </w:r>
      <w:r w:rsidR="004D3FE5">
        <w:rPr>
          <w:rFonts w:cstheme="minorHAnsi"/>
        </w:rPr>
        <w:t xml:space="preserve"> since 2017 when iSpace was selected as one of its training partners</w:t>
      </w:r>
      <w:r w:rsidR="00346837">
        <w:rPr>
          <w:rFonts w:cstheme="minorHAnsi"/>
        </w:rPr>
        <w:t xml:space="preserve"> for entrepreneurs</w:t>
      </w:r>
      <w:r w:rsidR="00FC73A4">
        <w:rPr>
          <w:rFonts w:cstheme="minorHAnsi"/>
        </w:rPr>
        <w:t>.</w:t>
      </w:r>
      <w:r w:rsidR="00346837">
        <w:rPr>
          <w:rFonts w:cstheme="minorHAnsi"/>
        </w:rPr>
        <w:t xml:space="preserve"> This led to him being selected to support</w:t>
      </w:r>
      <w:r w:rsidR="00AF3C21">
        <w:rPr>
          <w:rFonts w:cstheme="minorHAnsi"/>
        </w:rPr>
        <w:t xml:space="preserve"> the development of</w:t>
      </w:r>
      <w:r>
        <w:rPr>
          <w:rFonts w:cstheme="minorHAnsi"/>
        </w:rPr>
        <w:t xml:space="preserve"> the National Entrepreneurship Polic</w:t>
      </w:r>
      <w:r w:rsidR="004C1B1A">
        <w:rPr>
          <w:rFonts w:cstheme="minorHAnsi"/>
        </w:rPr>
        <w:t>y</w:t>
      </w:r>
      <w:r w:rsidR="00AF3C21">
        <w:rPr>
          <w:rFonts w:cstheme="minorHAnsi"/>
        </w:rPr>
        <w:t xml:space="preserve"> and to be a trainer and</w:t>
      </w:r>
      <w:r w:rsidR="004C1B1A">
        <w:rPr>
          <w:rFonts w:cstheme="minorHAnsi"/>
        </w:rPr>
        <w:t xml:space="preserve"> mentor on the YouStart program</w:t>
      </w:r>
      <w:r w:rsidR="00FF00AC">
        <w:rPr>
          <w:rFonts w:cstheme="minorHAnsi"/>
        </w:rPr>
        <w:t xml:space="preserve">. He also works </w:t>
      </w:r>
      <w:r w:rsidR="004C1B1A">
        <w:rPr>
          <w:rFonts w:cstheme="minorHAnsi"/>
        </w:rPr>
        <w:t>with other organizations that support entrepreneurship and ecosystem development.</w:t>
      </w:r>
    </w:p>
    <w:p w14:paraId="13C1A940" w14:textId="77777777" w:rsidR="007F23FB" w:rsidRDefault="007F23FB" w:rsidP="006E3624">
      <w:pPr>
        <w:shd w:val="clear" w:color="auto" w:fill="FFFFFF"/>
        <w:spacing w:after="0" w:line="240" w:lineRule="auto"/>
        <w:rPr>
          <w:rFonts w:cstheme="minorHAnsi"/>
        </w:rPr>
      </w:pPr>
    </w:p>
    <w:p w14:paraId="3D9407BA" w14:textId="17F8CCBD" w:rsidR="00CD447C" w:rsidRDefault="00CD447C" w:rsidP="00B048CB">
      <w:pPr>
        <w:spacing w:after="0"/>
        <w:rPr>
          <w:rFonts w:cstheme="minorHAnsi"/>
          <w:b/>
          <w:bCs/>
          <w:color w:val="222A35" w:themeColor="text2" w:themeShade="80"/>
          <w:sz w:val="32"/>
          <w:szCs w:val="32"/>
        </w:rPr>
      </w:pPr>
      <w:r>
        <w:rPr>
          <w:rFonts w:cstheme="minorHAnsi"/>
          <w:b/>
          <w:bCs/>
          <w:color w:val="222A35" w:themeColor="text2" w:themeShade="80"/>
          <w:sz w:val="32"/>
          <w:szCs w:val="32"/>
        </w:rPr>
        <w:lastRenderedPageBreak/>
        <w:t>Recent Projects &amp; Activities</w:t>
      </w:r>
    </w:p>
    <w:p w14:paraId="0ABEC30F" w14:textId="10ED4114" w:rsidR="00CD447C" w:rsidRDefault="00CD447C" w:rsidP="00CD447C">
      <w:pPr>
        <w:pStyle w:val="ListParagraph"/>
        <w:numPr>
          <w:ilvl w:val="0"/>
          <w:numId w:val="2"/>
        </w:numPr>
        <w:spacing w:after="0"/>
        <w:rPr>
          <w:rFonts w:cstheme="minorHAnsi"/>
          <w:b/>
          <w:bCs/>
          <w:color w:val="222A35" w:themeColor="text2" w:themeShade="80"/>
        </w:rPr>
      </w:pPr>
      <w:r>
        <w:rPr>
          <w:rFonts w:cstheme="minorHAnsi"/>
          <w:b/>
          <w:bCs/>
          <w:color w:val="222A35" w:themeColor="text2" w:themeShade="80"/>
        </w:rPr>
        <w:t>Gender Awareness Program</w:t>
      </w:r>
      <w:r>
        <w:rPr>
          <w:rFonts w:cstheme="minorHAnsi"/>
          <w:color w:val="222A35" w:themeColor="text2" w:themeShade="80"/>
        </w:rPr>
        <w:t>, iSpace Foundation, Dec 2021 - present</w:t>
      </w:r>
    </w:p>
    <w:p w14:paraId="61C0170F" w14:textId="590F9CB2" w:rsidR="00CD447C" w:rsidRDefault="00CD447C" w:rsidP="00CD447C">
      <w:pPr>
        <w:pStyle w:val="ListParagraph"/>
        <w:numPr>
          <w:ilvl w:val="0"/>
          <w:numId w:val="2"/>
        </w:numPr>
        <w:spacing w:after="0"/>
        <w:rPr>
          <w:rFonts w:cstheme="minorHAnsi"/>
          <w:b/>
          <w:bCs/>
          <w:color w:val="222A35" w:themeColor="text2" w:themeShade="80"/>
        </w:rPr>
      </w:pPr>
      <w:r>
        <w:rPr>
          <w:rFonts w:cstheme="minorHAnsi"/>
          <w:b/>
          <w:bCs/>
          <w:color w:val="222A35" w:themeColor="text2" w:themeShade="80"/>
        </w:rPr>
        <w:t>Innovation Ecosystem Building Curriculum Development</w:t>
      </w:r>
      <w:r>
        <w:rPr>
          <w:rFonts w:cstheme="minorHAnsi"/>
          <w:color w:val="222A35" w:themeColor="text2" w:themeShade="80"/>
        </w:rPr>
        <w:t>, AfriLabs, March 2022</w:t>
      </w:r>
    </w:p>
    <w:p w14:paraId="4B53C661" w14:textId="76212FE7" w:rsidR="00CD447C" w:rsidRPr="00CD447C" w:rsidRDefault="00CD447C" w:rsidP="00CD447C">
      <w:pPr>
        <w:pStyle w:val="ListParagraph"/>
        <w:numPr>
          <w:ilvl w:val="0"/>
          <w:numId w:val="2"/>
        </w:numPr>
        <w:spacing w:after="0"/>
        <w:rPr>
          <w:rFonts w:cstheme="minorHAnsi"/>
          <w:b/>
          <w:bCs/>
          <w:color w:val="222A35" w:themeColor="text2" w:themeShade="80"/>
        </w:rPr>
      </w:pPr>
      <w:r>
        <w:rPr>
          <w:rFonts w:cstheme="minorHAnsi"/>
          <w:b/>
          <w:bCs/>
          <w:color w:val="222A35" w:themeColor="text2" w:themeShade="80"/>
        </w:rPr>
        <w:t>TVET Curriculum Development</w:t>
      </w:r>
      <w:r>
        <w:rPr>
          <w:rFonts w:cstheme="minorHAnsi"/>
          <w:color w:val="222A35" w:themeColor="text2" w:themeShade="80"/>
        </w:rPr>
        <w:t>, Ghana Education Service Council for TVET, Sept – Nov 2021</w:t>
      </w:r>
    </w:p>
    <w:p w14:paraId="2607649C" w14:textId="3688088C" w:rsidR="00CD447C" w:rsidRPr="00CD447C" w:rsidRDefault="00CD447C" w:rsidP="00CD447C">
      <w:pPr>
        <w:pStyle w:val="ListParagraph"/>
        <w:numPr>
          <w:ilvl w:val="0"/>
          <w:numId w:val="2"/>
        </w:numPr>
        <w:rPr>
          <w:rFonts w:cstheme="minorHAnsi"/>
          <w:color w:val="222A35" w:themeColor="text2" w:themeShade="80"/>
        </w:rPr>
      </w:pPr>
      <w:r w:rsidRPr="00CD447C">
        <w:rPr>
          <w:rFonts w:cstheme="minorHAnsi"/>
          <w:b/>
          <w:bCs/>
          <w:color w:val="222A35" w:themeColor="text2" w:themeShade="80"/>
        </w:rPr>
        <w:t>British Council African Universities &amp; Entrepreneurship Ecosystem Mapping</w:t>
      </w:r>
      <w:r w:rsidRPr="00CD447C">
        <w:rPr>
          <w:rFonts w:cstheme="minorHAnsi"/>
          <w:color w:val="222A35" w:themeColor="text2" w:themeShade="80"/>
        </w:rPr>
        <w:t>, Ghana</w:t>
      </w:r>
      <w:r>
        <w:rPr>
          <w:rFonts w:cstheme="minorHAnsi"/>
          <w:color w:val="222A35" w:themeColor="text2" w:themeShade="80"/>
        </w:rPr>
        <w:t xml:space="preserve">, </w:t>
      </w:r>
      <w:r w:rsidRPr="00CD447C">
        <w:rPr>
          <w:rFonts w:cstheme="minorHAnsi"/>
          <w:color w:val="222A35" w:themeColor="text2" w:themeShade="80"/>
        </w:rPr>
        <w:t>Nov 2021</w:t>
      </w:r>
    </w:p>
    <w:p w14:paraId="123B2F1E" w14:textId="2F3AF84F" w:rsidR="00CD447C" w:rsidRPr="00CD447C" w:rsidRDefault="00CD447C" w:rsidP="00CD447C">
      <w:pPr>
        <w:pStyle w:val="ListParagraph"/>
        <w:numPr>
          <w:ilvl w:val="0"/>
          <w:numId w:val="2"/>
        </w:numPr>
        <w:spacing w:after="0"/>
        <w:rPr>
          <w:rFonts w:cstheme="minorHAnsi"/>
          <w:b/>
          <w:bCs/>
          <w:color w:val="222A35" w:themeColor="text2" w:themeShade="80"/>
        </w:rPr>
      </w:pPr>
      <w:r>
        <w:rPr>
          <w:rFonts w:cstheme="minorHAnsi"/>
          <w:b/>
          <w:bCs/>
          <w:color w:val="222A35" w:themeColor="text2" w:themeShade="80"/>
        </w:rPr>
        <w:t>Ghana Social Enterprise Act Development</w:t>
      </w:r>
      <w:r>
        <w:rPr>
          <w:rFonts w:cstheme="minorHAnsi"/>
          <w:color w:val="222A35" w:themeColor="text2" w:themeShade="80"/>
        </w:rPr>
        <w:t>, Nordicity, Jun 2021 – Nov 2021</w:t>
      </w:r>
    </w:p>
    <w:p w14:paraId="319DC7A2" w14:textId="0BB79195" w:rsidR="00CD447C" w:rsidRPr="00CD447C" w:rsidRDefault="00CD447C" w:rsidP="00CD447C">
      <w:pPr>
        <w:pStyle w:val="ListParagraph"/>
        <w:numPr>
          <w:ilvl w:val="0"/>
          <w:numId w:val="2"/>
        </w:numPr>
        <w:spacing w:after="0"/>
        <w:rPr>
          <w:rFonts w:cstheme="minorHAnsi"/>
          <w:b/>
          <w:bCs/>
          <w:color w:val="222A35" w:themeColor="text2" w:themeShade="80"/>
        </w:rPr>
      </w:pPr>
      <w:r>
        <w:rPr>
          <w:rFonts w:cstheme="minorHAnsi"/>
          <w:b/>
          <w:bCs/>
          <w:color w:val="222A35" w:themeColor="text2" w:themeShade="80"/>
        </w:rPr>
        <w:t>Ghana Startup Act Development</w:t>
      </w:r>
      <w:r>
        <w:rPr>
          <w:rFonts w:cstheme="minorHAnsi"/>
          <w:color w:val="222A35" w:themeColor="text2" w:themeShade="80"/>
        </w:rPr>
        <w:t xml:space="preserve">, Ghana Hubs Network, </w:t>
      </w:r>
      <w:r w:rsidR="006E3624">
        <w:rPr>
          <w:rFonts w:cstheme="minorHAnsi"/>
          <w:color w:val="222A35" w:themeColor="text2" w:themeShade="80"/>
        </w:rPr>
        <w:t>2019 - present</w:t>
      </w:r>
    </w:p>
    <w:p w14:paraId="04CB9C00" w14:textId="0E22CA10" w:rsidR="00CD447C" w:rsidRPr="00CD447C" w:rsidRDefault="00CD447C" w:rsidP="00CD447C">
      <w:pPr>
        <w:spacing w:after="0"/>
        <w:rPr>
          <w:rFonts w:cstheme="minorHAnsi"/>
          <w:b/>
          <w:bCs/>
          <w:color w:val="222A35" w:themeColor="text2" w:themeShade="80"/>
        </w:rPr>
      </w:pPr>
    </w:p>
    <w:p w14:paraId="48D36F6B" w14:textId="2B537AA9" w:rsidR="00CD447C" w:rsidRDefault="00CD447C" w:rsidP="001C37FB">
      <w:pPr>
        <w:tabs>
          <w:tab w:val="left" w:pos="7250"/>
        </w:tabs>
        <w:spacing w:after="0"/>
        <w:rPr>
          <w:rFonts w:cstheme="minorHAnsi"/>
          <w:b/>
          <w:bCs/>
          <w:color w:val="222A35" w:themeColor="text2" w:themeShade="80"/>
          <w:sz w:val="32"/>
          <w:szCs w:val="32"/>
        </w:rPr>
      </w:pPr>
      <w:r>
        <w:rPr>
          <w:rFonts w:cstheme="minorHAnsi"/>
          <w:b/>
          <w:bCs/>
          <w:color w:val="222A35" w:themeColor="text2" w:themeShade="80"/>
          <w:sz w:val="32"/>
          <w:szCs w:val="32"/>
        </w:rPr>
        <w:t>Committees &amp; Boards</w:t>
      </w:r>
      <w:r w:rsidR="001C37FB">
        <w:rPr>
          <w:rFonts w:cstheme="minorHAnsi"/>
          <w:b/>
          <w:bCs/>
          <w:color w:val="222A35" w:themeColor="text2" w:themeShade="80"/>
          <w:sz w:val="32"/>
          <w:szCs w:val="32"/>
        </w:rPr>
        <w:tab/>
      </w:r>
    </w:p>
    <w:p w14:paraId="6B925D7A" w14:textId="2710EDE7" w:rsidR="00CD447C" w:rsidRPr="00CD447C" w:rsidRDefault="00CD447C" w:rsidP="00CD447C">
      <w:pPr>
        <w:pStyle w:val="ListParagraph"/>
        <w:numPr>
          <w:ilvl w:val="0"/>
          <w:numId w:val="3"/>
        </w:numPr>
        <w:spacing w:after="0"/>
        <w:rPr>
          <w:rFonts w:cstheme="minorHAnsi"/>
          <w:color w:val="222A35" w:themeColor="text2" w:themeShade="80"/>
        </w:rPr>
      </w:pPr>
      <w:r w:rsidRPr="00CD447C">
        <w:rPr>
          <w:rFonts w:cstheme="minorHAnsi"/>
          <w:color w:val="222A35" w:themeColor="text2" w:themeShade="80"/>
        </w:rPr>
        <w:t>GIZ Digitalisation Committee - Member</w:t>
      </w:r>
    </w:p>
    <w:p w14:paraId="25F39352" w14:textId="72DA6E45" w:rsidR="00CD447C" w:rsidRPr="004A571D" w:rsidRDefault="00CD447C" w:rsidP="004A571D">
      <w:pPr>
        <w:pStyle w:val="ListParagraph"/>
        <w:numPr>
          <w:ilvl w:val="0"/>
          <w:numId w:val="3"/>
        </w:numPr>
        <w:spacing w:after="0"/>
        <w:rPr>
          <w:rFonts w:cstheme="minorHAnsi"/>
          <w:color w:val="222A35" w:themeColor="text2" w:themeShade="80"/>
        </w:rPr>
      </w:pPr>
      <w:r w:rsidRPr="00CD447C">
        <w:rPr>
          <w:rFonts w:cstheme="minorHAnsi"/>
          <w:color w:val="222A35" w:themeColor="text2" w:themeShade="80"/>
        </w:rPr>
        <w:t>TVET for ICT Skills – Vice Chairperson</w:t>
      </w:r>
    </w:p>
    <w:p w14:paraId="73F8D3EE" w14:textId="63508B16" w:rsidR="00CD447C" w:rsidRDefault="00CD447C" w:rsidP="006E3624">
      <w:pPr>
        <w:spacing w:after="0"/>
        <w:rPr>
          <w:rFonts w:cstheme="minorHAnsi"/>
          <w:color w:val="222A35" w:themeColor="text2" w:themeShade="80"/>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2790"/>
        <w:gridCol w:w="2700"/>
        <w:gridCol w:w="2695"/>
      </w:tblGrid>
      <w:tr w:rsidR="006E3624" w14:paraId="584129DA" w14:textId="77777777" w:rsidTr="00BF3367">
        <w:tc>
          <w:tcPr>
            <w:tcW w:w="1165" w:type="dxa"/>
            <w:vMerge w:val="restart"/>
            <w:vAlign w:val="center"/>
          </w:tcPr>
          <w:p w14:paraId="6D14FCA6" w14:textId="77777777" w:rsidR="006E3624" w:rsidRPr="00D47204" w:rsidRDefault="006E3624" w:rsidP="00171DAB">
            <w:pPr>
              <w:rPr>
                <w:rFonts w:cstheme="minorHAnsi"/>
                <w:b/>
                <w:bCs/>
              </w:rPr>
            </w:pPr>
            <w:r w:rsidRPr="00C67B5E">
              <w:rPr>
                <w:rFonts w:cstheme="minorHAnsi"/>
                <w:b/>
                <w:bCs/>
                <w:sz w:val="24"/>
                <w:szCs w:val="24"/>
              </w:rPr>
              <w:t>Key Skills</w:t>
            </w:r>
          </w:p>
        </w:tc>
        <w:tc>
          <w:tcPr>
            <w:tcW w:w="2790" w:type="dxa"/>
          </w:tcPr>
          <w:p w14:paraId="592D5CEC" w14:textId="77777777" w:rsidR="006E3624" w:rsidRDefault="006E3624" w:rsidP="00171DAB">
            <w:pPr>
              <w:rPr>
                <w:rFonts w:cstheme="minorHAnsi"/>
              </w:rPr>
            </w:pPr>
            <w:r>
              <w:rPr>
                <w:rFonts w:cstheme="minorHAnsi"/>
              </w:rPr>
              <w:t>• Training and Development</w:t>
            </w:r>
          </w:p>
        </w:tc>
        <w:tc>
          <w:tcPr>
            <w:tcW w:w="2700" w:type="dxa"/>
          </w:tcPr>
          <w:p w14:paraId="3C52A3E0" w14:textId="77777777" w:rsidR="006E3624" w:rsidRDefault="006E3624" w:rsidP="00171DAB">
            <w:pPr>
              <w:rPr>
                <w:rFonts w:cstheme="minorHAnsi"/>
              </w:rPr>
            </w:pPr>
            <w:r>
              <w:rPr>
                <w:rFonts w:cstheme="minorHAnsi"/>
              </w:rPr>
              <w:t>• Business Development</w:t>
            </w:r>
          </w:p>
        </w:tc>
        <w:tc>
          <w:tcPr>
            <w:tcW w:w="2695" w:type="dxa"/>
          </w:tcPr>
          <w:p w14:paraId="49658F8E" w14:textId="77777777" w:rsidR="006E3624" w:rsidRDefault="006E3624" w:rsidP="00171DAB">
            <w:pPr>
              <w:rPr>
                <w:rFonts w:cstheme="minorHAnsi"/>
              </w:rPr>
            </w:pPr>
            <w:r>
              <w:rPr>
                <w:rFonts w:cstheme="minorHAnsi"/>
              </w:rPr>
              <w:t>• Project Management</w:t>
            </w:r>
          </w:p>
        </w:tc>
      </w:tr>
      <w:tr w:rsidR="006E3624" w14:paraId="4DF0A928" w14:textId="77777777" w:rsidTr="00BF3367">
        <w:tc>
          <w:tcPr>
            <w:tcW w:w="1165" w:type="dxa"/>
            <w:vMerge/>
          </w:tcPr>
          <w:p w14:paraId="56EF8648" w14:textId="77777777" w:rsidR="006E3624" w:rsidRDefault="006E3624" w:rsidP="00171DAB">
            <w:pPr>
              <w:rPr>
                <w:rFonts w:cstheme="minorHAnsi"/>
              </w:rPr>
            </w:pPr>
          </w:p>
        </w:tc>
        <w:tc>
          <w:tcPr>
            <w:tcW w:w="2790" w:type="dxa"/>
          </w:tcPr>
          <w:p w14:paraId="3DFF5C30" w14:textId="77777777" w:rsidR="006E3624" w:rsidRDefault="006E3624" w:rsidP="00171DAB">
            <w:pPr>
              <w:rPr>
                <w:rFonts w:cstheme="minorHAnsi"/>
              </w:rPr>
            </w:pPr>
            <w:r>
              <w:rPr>
                <w:rFonts w:cstheme="minorHAnsi"/>
              </w:rPr>
              <w:t>• Talent Acquisition</w:t>
            </w:r>
          </w:p>
        </w:tc>
        <w:tc>
          <w:tcPr>
            <w:tcW w:w="2700" w:type="dxa"/>
          </w:tcPr>
          <w:p w14:paraId="088063B9" w14:textId="77777777" w:rsidR="006E3624" w:rsidRDefault="006E3624" w:rsidP="00171DAB">
            <w:pPr>
              <w:rPr>
                <w:rFonts w:cstheme="minorHAnsi"/>
              </w:rPr>
            </w:pPr>
            <w:r>
              <w:rPr>
                <w:rFonts w:cstheme="minorHAnsi"/>
              </w:rPr>
              <w:t>• People Management</w:t>
            </w:r>
          </w:p>
        </w:tc>
        <w:tc>
          <w:tcPr>
            <w:tcW w:w="2695" w:type="dxa"/>
          </w:tcPr>
          <w:p w14:paraId="407E7238" w14:textId="77777777" w:rsidR="006E3624" w:rsidRDefault="006E3624" w:rsidP="00171DAB">
            <w:pPr>
              <w:rPr>
                <w:rFonts w:cstheme="minorHAnsi"/>
              </w:rPr>
            </w:pPr>
            <w:r>
              <w:rPr>
                <w:rFonts w:cstheme="minorHAnsi"/>
              </w:rPr>
              <w:t>• Management Consulting</w:t>
            </w:r>
          </w:p>
        </w:tc>
      </w:tr>
    </w:tbl>
    <w:p w14:paraId="7DEC08C9" w14:textId="19623899" w:rsidR="006E3624" w:rsidRPr="006E3624" w:rsidRDefault="006E3624" w:rsidP="006E3624">
      <w:pPr>
        <w:spacing w:after="0"/>
        <w:rPr>
          <w:rFonts w:cstheme="minorHAnsi"/>
          <w:color w:val="222A35" w:themeColor="text2" w:themeShade="80"/>
        </w:rPr>
      </w:pPr>
    </w:p>
    <w:p w14:paraId="5AE3E397" w14:textId="551C52D2" w:rsidR="00811E19" w:rsidRPr="008B4861" w:rsidRDefault="00811E19" w:rsidP="00B048CB">
      <w:pPr>
        <w:spacing w:after="0"/>
        <w:rPr>
          <w:rFonts w:cstheme="minorHAnsi"/>
          <w:b/>
          <w:bCs/>
          <w:color w:val="222A35" w:themeColor="text2" w:themeShade="80"/>
          <w:sz w:val="32"/>
          <w:szCs w:val="32"/>
        </w:rPr>
      </w:pPr>
      <w:r w:rsidRPr="008B4861">
        <w:rPr>
          <w:rFonts w:cstheme="minorHAnsi"/>
          <w:b/>
          <w:bCs/>
          <w:color w:val="222A35" w:themeColor="text2" w:themeShade="80"/>
          <w:sz w:val="32"/>
          <w:szCs w:val="32"/>
        </w:rPr>
        <w:t>Career Experience</w:t>
      </w:r>
    </w:p>
    <w:p w14:paraId="1EA7D55A" w14:textId="3ED3292E" w:rsidR="00412C67" w:rsidRDefault="007402C4" w:rsidP="00811E19">
      <w:pPr>
        <w:spacing w:after="0"/>
        <w:rPr>
          <w:rFonts w:cstheme="minorHAnsi"/>
        </w:rPr>
      </w:pPr>
      <w:r w:rsidRPr="00887197">
        <w:rPr>
          <w:noProof/>
          <w:szCs w:val="18"/>
        </w:rPr>
        <w:drawing>
          <wp:anchor distT="0" distB="0" distL="114300" distR="114300" simplePos="0" relativeHeight="251658240" behindDoc="1" locked="0" layoutInCell="1" allowOverlap="1" wp14:anchorId="3833B46A" wp14:editId="5B0A57E0">
            <wp:simplePos x="0" y="0"/>
            <wp:positionH relativeFrom="column">
              <wp:posOffset>2544762</wp:posOffset>
            </wp:positionH>
            <wp:positionV relativeFrom="page">
              <wp:posOffset>4412275</wp:posOffset>
            </wp:positionV>
            <wp:extent cx="7646035" cy="1096010"/>
            <wp:effectExtent l="0" t="1587"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rotWithShape="1">
                    <a:blip r:embed="rId7">
                      <a:alphaModFix amt="20000"/>
                      <a:extLst>
                        <a:ext uri="{28A0092B-C50C-407E-A947-70E740481C1C}">
                          <a14:useLocalDpi xmlns:a14="http://schemas.microsoft.com/office/drawing/2010/main" val="0"/>
                        </a:ext>
                      </a:extLst>
                    </a:blip>
                    <a:srcRect t="83159"/>
                    <a:stretch/>
                  </pic:blipFill>
                  <pic:spPr bwMode="auto">
                    <a:xfrm rot="16200000">
                      <a:off x="0" y="0"/>
                      <a:ext cx="7646035" cy="1096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2C67">
        <w:rPr>
          <w:rFonts w:cstheme="minorHAnsi"/>
          <w:b/>
          <w:bCs/>
        </w:rPr>
        <w:t>Chairman</w:t>
      </w:r>
      <w:r w:rsidR="00412C67">
        <w:rPr>
          <w:rFonts w:cstheme="minorHAnsi"/>
        </w:rPr>
        <w:t xml:space="preserve">, </w:t>
      </w:r>
      <w:r w:rsidR="00412C67" w:rsidRPr="00E3776C">
        <w:rPr>
          <w:rFonts w:cstheme="minorHAnsi"/>
          <w:sz w:val="24"/>
          <w:szCs w:val="24"/>
        </w:rPr>
        <w:t>Ghana Hubs Network</w:t>
      </w:r>
    </w:p>
    <w:p w14:paraId="7215EFC6" w14:textId="396AB8D0" w:rsidR="00412C67" w:rsidRDefault="00412C67" w:rsidP="00811E19">
      <w:pPr>
        <w:spacing w:after="0"/>
        <w:rPr>
          <w:rFonts w:cstheme="minorHAnsi"/>
        </w:rPr>
      </w:pPr>
      <w:r>
        <w:rPr>
          <w:rFonts w:cstheme="minorHAnsi"/>
        </w:rPr>
        <w:t xml:space="preserve">Ghana, January 2020 </w:t>
      </w:r>
      <w:r w:rsidR="00E3776C">
        <w:rPr>
          <w:rFonts w:cstheme="minorHAnsi"/>
        </w:rPr>
        <w:t>–</w:t>
      </w:r>
      <w:r>
        <w:rPr>
          <w:rFonts w:cstheme="minorHAnsi"/>
        </w:rPr>
        <w:t xml:space="preserve"> Present</w:t>
      </w:r>
    </w:p>
    <w:p w14:paraId="0B2A696C" w14:textId="45E5F6FF" w:rsidR="00E3776C" w:rsidRPr="00412C67" w:rsidRDefault="00DD574E" w:rsidP="00811E19">
      <w:pPr>
        <w:spacing w:after="0"/>
        <w:rPr>
          <w:rFonts w:cstheme="minorHAnsi"/>
        </w:rPr>
      </w:pPr>
      <w:r>
        <w:rPr>
          <w:rFonts w:cstheme="minorHAnsi"/>
        </w:rPr>
        <w:t xml:space="preserve">Leads program design, partnership development, </w:t>
      </w:r>
      <w:r w:rsidR="00A858E2">
        <w:rPr>
          <w:rFonts w:cstheme="minorHAnsi"/>
        </w:rPr>
        <w:t>organizational management</w:t>
      </w:r>
      <w:r w:rsidR="00860156">
        <w:rPr>
          <w:rFonts w:cstheme="minorHAnsi"/>
        </w:rPr>
        <w:t>, and marketing</w:t>
      </w:r>
      <w:r w:rsidR="00A858E2">
        <w:rPr>
          <w:rFonts w:cstheme="minorHAnsi"/>
        </w:rPr>
        <w:t xml:space="preserve"> to build strategy and structure while engaging current and potential members. </w:t>
      </w:r>
      <w:r w:rsidR="00B25CD5">
        <w:rPr>
          <w:rFonts w:cstheme="minorHAnsi"/>
        </w:rPr>
        <w:t xml:space="preserve">Membership has increased by </w:t>
      </w:r>
      <w:r w:rsidR="00C8069B">
        <w:rPr>
          <w:rFonts w:cstheme="minorHAnsi"/>
        </w:rPr>
        <w:t xml:space="preserve">approximately </w:t>
      </w:r>
      <w:r w:rsidR="0065598B">
        <w:rPr>
          <w:rFonts w:cstheme="minorHAnsi"/>
        </w:rPr>
        <w:t>63%</w:t>
      </w:r>
      <w:r w:rsidR="00AB4DB7">
        <w:rPr>
          <w:rFonts w:cstheme="minorHAnsi"/>
        </w:rPr>
        <w:t xml:space="preserve">, </w:t>
      </w:r>
      <w:r w:rsidR="005A2205">
        <w:rPr>
          <w:rFonts w:cstheme="minorHAnsi"/>
        </w:rPr>
        <w:t xml:space="preserve">revenue has increased </w:t>
      </w:r>
      <w:r w:rsidR="00FE452C">
        <w:rPr>
          <w:rFonts w:cstheme="minorHAnsi"/>
        </w:rPr>
        <w:t>by 100%,</w:t>
      </w:r>
      <w:r w:rsidR="00756587">
        <w:rPr>
          <w:rFonts w:cstheme="minorHAnsi"/>
        </w:rPr>
        <w:t xml:space="preserve"> </w:t>
      </w:r>
      <w:r w:rsidR="00AB4DB7">
        <w:rPr>
          <w:rFonts w:cstheme="minorHAnsi"/>
        </w:rPr>
        <w:t xml:space="preserve">social media engagement has increased </w:t>
      </w:r>
      <w:r w:rsidR="009E116D">
        <w:rPr>
          <w:rFonts w:cstheme="minorHAnsi"/>
        </w:rPr>
        <w:t xml:space="preserve">approximately </w:t>
      </w:r>
      <w:r w:rsidR="001463C1">
        <w:rPr>
          <w:rFonts w:cstheme="minorHAnsi"/>
        </w:rPr>
        <w:t>60%</w:t>
      </w:r>
      <w:r w:rsidR="00981307">
        <w:rPr>
          <w:rFonts w:cstheme="minorHAnsi"/>
        </w:rPr>
        <w:t>, and women</w:t>
      </w:r>
      <w:r w:rsidR="008574BF">
        <w:rPr>
          <w:rFonts w:cstheme="minorHAnsi"/>
        </w:rPr>
        <w:t>’s engagement has increased s</w:t>
      </w:r>
      <w:r w:rsidR="00AC4C48">
        <w:rPr>
          <w:rFonts w:cstheme="minorHAnsi"/>
        </w:rPr>
        <w:t xml:space="preserve">ince </w:t>
      </w:r>
      <w:r w:rsidR="0071695B">
        <w:rPr>
          <w:rFonts w:cstheme="minorHAnsi"/>
        </w:rPr>
        <w:t>January 2020.</w:t>
      </w:r>
      <w:r w:rsidR="00FE452C">
        <w:rPr>
          <w:rFonts w:cstheme="minorHAnsi"/>
        </w:rPr>
        <w:t xml:space="preserve"> </w:t>
      </w:r>
    </w:p>
    <w:p w14:paraId="71AEFD03" w14:textId="0B4D2399" w:rsidR="00412C67" w:rsidRDefault="00412C67" w:rsidP="00811E19">
      <w:pPr>
        <w:spacing w:after="0"/>
        <w:rPr>
          <w:rFonts w:cstheme="minorHAnsi"/>
          <w:b/>
          <w:bCs/>
        </w:rPr>
      </w:pPr>
    </w:p>
    <w:p w14:paraId="4D366CEF" w14:textId="1CCC9B38" w:rsidR="00811E19" w:rsidRDefault="00811E19" w:rsidP="00811E19">
      <w:pPr>
        <w:spacing w:after="0"/>
        <w:rPr>
          <w:rFonts w:cstheme="minorHAnsi"/>
        </w:rPr>
      </w:pPr>
      <w:r w:rsidRPr="00811E19">
        <w:rPr>
          <w:rFonts w:cstheme="minorHAnsi"/>
          <w:b/>
          <w:bCs/>
        </w:rPr>
        <w:t>Chief Executive Officer</w:t>
      </w:r>
      <w:r>
        <w:rPr>
          <w:rFonts w:cstheme="minorHAnsi"/>
        </w:rPr>
        <w:t xml:space="preserve">, </w:t>
      </w:r>
      <w:r w:rsidRPr="00E3776C">
        <w:rPr>
          <w:rFonts w:cstheme="minorHAnsi"/>
          <w:sz w:val="24"/>
          <w:szCs w:val="24"/>
        </w:rPr>
        <w:t>iSpace Foundation</w:t>
      </w:r>
    </w:p>
    <w:p w14:paraId="42D53F16" w14:textId="532B42AE" w:rsidR="00811E19" w:rsidRPr="00811E19" w:rsidRDefault="00A30B53" w:rsidP="00811E19">
      <w:pPr>
        <w:spacing w:after="0"/>
        <w:rPr>
          <w:rFonts w:cstheme="minorHAnsi"/>
          <w:i/>
          <w:iCs/>
        </w:rPr>
      </w:pPr>
      <w:r>
        <w:rPr>
          <w:rFonts w:cstheme="minorHAnsi"/>
        </w:rPr>
        <w:t xml:space="preserve">Ghana, </w:t>
      </w:r>
      <w:r w:rsidR="00811E19" w:rsidRPr="00CD447C">
        <w:rPr>
          <w:rFonts w:cstheme="minorHAnsi"/>
        </w:rPr>
        <w:t>February 2011 – Present</w:t>
      </w:r>
    </w:p>
    <w:p w14:paraId="7AFD5562" w14:textId="0C0B919E" w:rsidR="00811E19" w:rsidRDefault="00811E19" w:rsidP="00811E19">
      <w:pPr>
        <w:spacing w:after="0"/>
        <w:rPr>
          <w:rFonts w:cstheme="minorHAnsi"/>
        </w:rPr>
      </w:pPr>
      <w:r>
        <w:rPr>
          <w:rFonts w:cstheme="minorHAnsi"/>
        </w:rPr>
        <w:t>Develop</w:t>
      </w:r>
      <w:r w:rsidR="00CD447C">
        <w:rPr>
          <w:rFonts w:cstheme="minorHAnsi"/>
        </w:rPr>
        <w:t>s</w:t>
      </w:r>
      <w:r>
        <w:rPr>
          <w:rFonts w:cstheme="minorHAnsi"/>
        </w:rPr>
        <w:t xml:space="preserve"> and leads iSpace to support individuals, ventures, and development of entrepreneurship and technology ecosystems with a focus on empowerment and equity for women</w:t>
      </w:r>
      <w:r w:rsidR="00CD447C">
        <w:rPr>
          <w:rFonts w:cstheme="minorHAnsi"/>
        </w:rPr>
        <w:t>, PWD,</w:t>
      </w:r>
      <w:r>
        <w:rPr>
          <w:rFonts w:cstheme="minorHAnsi"/>
        </w:rPr>
        <w:t xml:space="preserve"> and members of vulnerable groups. iSpace programs have supported</w:t>
      </w:r>
      <w:r w:rsidR="007E64AC">
        <w:rPr>
          <w:rFonts w:cstheme="minorHAnsi"/>
        </w:rPr>
        <w:t xml:space="preserve"> more than 3500 individuals (approximately 68% women)</w:t>
      </w:r>
      <w:r>
        <w:rPr>
          <w:rFonts w:cstheme="minorHAnsi"/>
        </w:rPr>
        <w:t xml:space="preserve">, CSOs, and business across </w:t>
      </w:r>
      <w:r w:rsidR="000A3215">
        <w:rPr>
          <w:rFonts w:cstheme="minorHAnsi"/>
        </w:rPr>
        <w:t xml:space="preserve">West Africa, East Africa, </w:t>
      </w:r>
      <w:r>
        <w:rPr>
          <w:rFonts w:cstheme="minorHAnsi"/>
        </w:rPr>
        <w:t>and the United Kingdom.</w:t>
      </w:r>
    </w:p>
    <w:p w14:paraId="1705F197" w14:textId="1618C920" w:rsidR="00811E19" w:rsidRDefault="00811E19" w:rsidP="00811E19">
      <w:pPr>
        <w:spacing w:after="0"/>
        <w:rPr>
          <w:rFonts w:cstheme="minorHAnsi"/>
        </w:rPr>
      </w:pPr>
    </w:p>
    <w:p w14:paraId="7CBEB75F" w14:textId="52677B1B" w:rsidR="00811E19" w:rsidRDefault="00811E19" w:rsidP="00811E19">
      <w:pPr>
        <w:spacing w:after="0"/>
        <w:rPr>
          <w:rFonts w:cstheme="minorHAnsi"/>
        </w:rPr>
      </w:pPr>
      <w:r>
        <w:rPr>
          <w:rFonts w:cstheme="minorHAnsi"/>
          <w:b/>
          <w:bCs/>
        </w:rPr>
        <w:t>Managing Director</w:t>
      </w:r>
      <w:r>
        <w:rPr>
          <w:rFonts w:cstheme="minorHAnsi"/>
        </w:rPr>
        <w:t xml:space="preserve">, </w:t>
      </w:r>
      <w:r w:rsidRPr="00E3776C">
        <w:rPr>
          <w:rFonts w:cstheme="minorHAnsi"/>
          <w:sz w:val="24"/>
          <w:szCs w:val="24"/>
        </w:rPr>
        <w:t>Learning Without Frontiers</w:t>
      </w:r>
    </w:p>
    <w:p w14:paraId="793226DE" w14:textId="41FA79FC" w:rsidR="00811E19" w:rsidRDefault="00A30B53" w:rsidP="00811E19">
      <w:pPr>
        <w:spacing w:after="0"/>
        <w:rPr>
          <w:rFonts w:cstheme="minorHAnsi"/>
        </w:rPr>
      </w:pPr>
      <w:r>
        <w:rPr>
          <w:rFonts w:cstheme="minorHAnsi"/>
        </w:rPr>
        <w:t xml:space="preserve">Ghana Headquarters/Africa Region, </w:t>
      </w:r>
      <w:r>
        <w:rPr>
          <w:rFonts w:cstheme="minorHAnsi"/>
          <w:i/>
          <w:iCs/>
        </w:rPr>
        <w:t>November 2010 – November 2012</w:t>
      </w:r>
    </w:p>
    <w:p w14:paraId="5E256C1A" w14:textId="16468779" w:rsidR="00A30B53" w:rsidRDefault="008B287B" w:rsidP="00811E19">
      <w:pPr>
        <w:spacing w:after="0"/>
        <w:rPr>
          <w:rFonts w:cstheme="minorHAnsi"/>
        </w:rPr>
      </w:pPr>
      <w:r>
        <w:rPr>
          <w:rFonts w:cstheme="minorHAnsi"/>
        </w:rPr>
        <w:t xml:space="preserve">Implemented the </w:t>
      </w:r>
      <w:r w:rsidR="00350719">
        <w:rPr>
          <w:rFonts w:cstheme="minorHAnsi"/>
        </w:rPr>
        <w:t xml:space="preserve">strategic plan through partnership development and </w:t>
      </w:r>
      <w:r w:rsidR="00316056">
        <w:rPr>
          <w:rFonts w:cstheme="minorHAnsi"/>
        </w:rPr>
        <w:t xml:space="preserve">innovation ecosystem building for technology and education </w:t>
      </w:r>
      <w:r w:rsidR="005B1151">
        <w:rPr>
          <w:rFonts w:cstheme="minorHAnsi"/>
        </w:rPr>
        <w:t xml:space="preserve">development </w:t>
      </w:r>
      <w:r w:rsidR="006F7C01">
        <w:rPr>
          <w:rFonts w:cstheme="minorHAnsi"/>
        </w:rPr>
        <w:t xml:space="preserve">in London and Ghana to </w:t>
      </w:r>
      <w:r w:rsidR="00F67891">
        <w:rPr>
          <w:rFonts w:cstheme="minorHAnsi"/>
        </w:rPr>
        <w:t xml:space="preserve">facilitate </w:t>
      </w:r>
      <w:r w:rsidR="007F1983">
        <w:rPr>
          <w:rFonts w:cstheme="minorHAnsi"/>
        </w:rPr>
        <w:t xml:space="preserve">stakeholder engagement and resource development for Learning Without Frontiers and </w:t>
      </w:r>
      <w:r w:rsidR="00DA224D">
        <w:rPr>
          <w:rFonts w:cstheme="minorHAnsi"/>
        </w:rPr>
        <w:t>community members</w:t>
      </w:r>
      <w:r w:rsidR="005B1151">
        <w:rPr>
          <w:rFonts w:cstheme="minorHAnsi"/>
        </w:rPr>
        <w:t>.</w:t>
      </w:r>
      <w:r w:rsidR="00DA224D">
        <w:rPr>
          <w:rFonts w:cstheme="minorHAnsi"/>
        </w:rPr>
        <w:t xml:space="preserve"> Clients included Apple, Samsung, </w:t>
      </w:r>
      <w:r>
        <w:rPr>
          <w:rFonts w:cstheme="minorHAnsi"/>
        </w:rPr>
        <w:t>Nintendo, and the UK Government.</w:t>
      </w:r>
    </w:p>
    <w:p w14:paraId="0E3FFEB3" w14:textId="26A165C4" w:rsidR="00A30B53" w:rsidRDefault="00A30B53" w:rsidP="00811E19">
      <w:pPr>
        <w:spacing w:after="0"/>
        <w:rPr>
          <w:rFonts w:cstheme="minorHAnsi"/>
        </w:rPr>
      </w:pPr>
    </w:p>
    <w:p w14:paraId="4ABEF905" w14:textId="677B528F" w:rsidR="00A30B53" w:rsidRDefault="00A30B53" w:rsidP="00811E19">
      <w:pPr>
        <w:spacing w:after="0"/>
        <w:rPr>
          <w:rFonts w:cstheme="minorHAnsi"/>
        </w:rPr>
      </w:pPr>
      <w:r>
        <w:rPr>
          <w:rFonts w:cstheme="minorHAnsi"/>
          <w:b/>
          <w:bCs/>
        </w:rPr>
        <w:t xml:space="preserve">Partner, Managing Director, </w:t>
      </w:r>
      <w:r w:rsidR="00902AE7">
        <w:rPr>
          <w:rFonts w:cstheme="minorHAnsi"/>
          <w:b/>
          <w:bCs/>
        </w:rPr>
        <w:t xml:space="preserve">CEO, </w:t>
      </w:r>
      <w:r>
        <w:rPr>
          <w:rFonts w:cstheme="minorHAnsi"/>
          <w:b/>
          <w:bCs/>
        </w:rPr>
        <w:t>Strategic Business Development Advisor</w:t>
      </w:r>
      <w:r>
        <w:rPr>
          <w:rFonts w:cstheme="minorHAnsi"/>
        </w:rPr>
        <w:t xml:space="preserve">, </w:t>
      </w:r>
      <w:r w:rsidRPr="00E3776C">
        <w:rPr>
          <w:rFonts w:cstheme="minorHAnsi"/>
          <w:sz w:val="24"/>
          <w:szCs w:val="24"/>
        </w:rPr>
        <w:t>Quintessentially</w:t>
      </w:r>
    </w:p>
    <w:p w14:paraId="798F6B25" w14:textId="63642EE1" w:rsidR="00A30B53" w:rsidRPr="00A30B53" w:rsidRDefault="00A30B53" w:rsidP="00811E19">
      <w:pPr>
        <w:spacing w:after="0"/>
        <w:rPr>
          <w:rFonts w:cstheme="minorHAnsi"/>
          <w:i/>
          <w:iCs/>
        </w:rPr>
      </w:pPr>
      <w:r>
        <w:rPr>
          <w:rFonts w:cstheme="minorHAnsi"/>
        </w:rPr>
        <w:t>Ivory Coast</w:t>
      </w:r>
      <w:r w:rsidR="00902AE7">
        <w:rPr>
          <w:rFonts w:cstheme="minorHAnsi"/>
        </w:rPr>
        <w:t xml:space="preserve">, </w:t>
      </w:r>
      <w:r>
        <w:rPr>
          <w:rFonts w:cstheme="minorHAnsi"/>
        </w:rPr>
        <w:t>Kenya</w:t>
      </w:r>
      <w:r w:rsidR="000E2627">
        <w:rPr>
          <w:rFonts w:cstheme="minorHAnsi"/>
        </w:rPr>
        <w:t>, Ghana, and Nigeria</w:t>
      </w:r>
      <w:r w:rsidR="005646F0">
        <w:rPr>
          <w:rFonts w:cstheme="minorHAnsi"/>
        </w:rPr>
        <w:t xml:space="preserve">, </w:t>
      </w:r>
      <w:r w:rsidR="005646F0" w:rsidRPr="005646F0">
        <w:rPr>
          <w:rFonts w:cstheme="minorHAnsi"/>
          <w:i/>
          <w:iCs/>
        </w:rPr>
        <w:t>200</w:t>
      </w:r>
      <w:r w:rsidR="00803AB0">
        <w:rPr>
          <w:rFonts w:cstheme="minorHAnsi"/>
          <w:i/>
          <w:iCs/>
        </w:rPr>
        <w:t>7</w:t>
      </w:r>
      <w:r w:rsidR="005646F0" w:rsidRPr="005646F0">
        <w:rPr>
          <w:rFonts w:cstheme="minorHAnsi"/>
          <w:i/>
          <w:iCs/>
        </w:rPr>
        <w:t xml:space="preserve"> - 2010</w:t>
      </w:r>
    </w:p>
    <w:p w14:paraId="76736E55" w14:textId="31116932" w:rsidR="00A30B53" w:rsidRDefault="003711AF">
      <w:pPr>
        <w:rPr>
          <w:rFonts w:cstheme="minorHAnsi"/>
        </w:rPr>
      </w:pPr>
      <w:r>
        <w:rPr>
          <w:rFonts w:cstheme="minorHAnsi"/>
        </w:rPr>
        <w:t xml:space="preserve">Formed partnerships with luxury brands and banks </w:t>
      </w:r>
      <w:r w:rsidR="004E41A4">
        <w:rPr>
          <w:rFonts w:cstheme="minorHAnsi"/>
        </w:rPr>
        <w:t>for</w:t>
      </w:r>
      <w:r w:rsidR="00C12D45">
        <w:rPr>
          <w:rFonts w:cstheme="minorHAnsi"/>
        </w:rPr>
        <w:t xml:space="preserve"> the </w:t>
      </w:r>
      <w:r w:rsidR="00225BD8">
        <w:rPr>
          <w:rFonts w:cstheme="minorHAnsi"/>
        </w:rPr>
        <w:t xml:space="preserve">new </w:t>
      </w:r>
      <w:r w:rsidR="00B55779">
        <w:rPr>
          <w:rFonts w:cstheme="minorHAnsi"/>
        </w:rPr>
        <w:t xml:space="preserve">regional franchise </w:t>
      </w:r>
      <w:r w:rsidR="004E41A4">
        <w:rPr>
          <w:rFonts w:cstheme="minorHAnsi"/>
        </w:rPr>
        <w:t xml:space="preserve">to </w:t>
      </w:r>
      <w:r w:rsidR="000E17CB">
        <w:rPr>
          <w:rFonts w:cstheme="minorHAnsi"/>
        </w:rPr>
        <w:t xml:space="preserve">generate a </w:t>
      </w:r>
      <w:r w:rsidR="004E2CBA">
        <w:rPr>
          <w:rFonts w:cstheme="minorHAnsi"/>
        </w:rPr>
        <w:t xml:space="preserve">multi-million </w:t>
      </w:r>
      <w:r w:rsidR="000E17CB">
        <w:rPr>
          <w:rFonts w:cstheme="minorHAnsi"/>
        </w:rPr>
        <w:t>USD</w:t>
      </w:r>
      <w:r w:rsidR="004E2CBA">
        <w:rPr>
          <w:rFonts w:cstheme="minorHAnsi"/>
        </w:rPr>
        <w:t xml:space="preserve"> </w:t>
      </w:r>
      <w:r w:rsidR="00845528">
        <w:rPr>
          <w:rFonts w:cstheme="minorHAnsi"/>
        </w:rPr>
        <w:t xml:space="preserve">annual </w:t>
      </w:r>
      <w:r w:rsidR="004E2CBA">
        <w:rPr>
          <w:rFonts w:cstheme="minorHAnsi"/>
        </w:rPr>
        <w:t>revenue.</w:t>
      </w:r>
    </w:p>
    <w:p w14:paraId="0D60C035" w14:textId="7C27F650" w:rsidR="00A30B53" w:rsidRPr="008B4861" w:rsidRDefault="00A30B53" w:rsidP="00CD447C">
      <w:pPr>
        <w:spacing w:before="240"/>
        <w:rPr>
          <w:rFonts w:cstheme="minorHAnsi"/>
          <w:b/>
          <w:bCs/>
          <w:color w:val="222A35" w:themeColor="text2" w:themeShade="80"/>
          <w:sz w:val="32"/>
          <w:szCs w:val="32"/>
        </w:rPr>
      </w:pPr>
      <w:r w:rsidRPr="008B4861">
        <w:rPr>
          <w:rFonts w:cstheme="minorHAnsi"/>
          <w:b/>
          <w:bCs/>
          <w:color w:val="222A35" w:themeColor="text2" w:themeShade="80"/>
          <w:sz w:val="32"/>
          <w:szCs w:val="32"/>
        </w:rPr>
        <w:lastRenderedPageBreak/>
        <w:t xml:space="preserve">Other </w:t>
      </w:r>
      <w:r w:rsidR="00412C67" w:rsidRPr="008B4861">
        <w:rPr>
          <w:rFonts w:cstheme="minorHAnsi"/>
          <w:b/>
          <w:bCs/>
          <w:color w:val="222A35" w:themeColor="text2" w:themeShade="80"/>
          <w:sz w:val="32"/>
          <w:szCs w:val="32"/>
        </w:rPr>
        <w:t xml:space="preserve">Career </w:t>
      </w:r>
      <w:r w:rsidRPr="008B4861">
        <w:rPr>
          <w:rFonts w:cstheme="minorHAnsi"/>
          <w:b/>
          <w:bCs/>
          <w:color w:val="222A35" w:themeColor="text2" w:themeShade="80"/>
          <w:sz w:val="32"/>
          <w:szCs w:val="32"/>
        </w:rPr>
        <w:t>Experience</w:t>
      </w:r>
    </w:p>
    <w:tbl>
      <w:tblPr>
        <w:tblStyle w:val="TableGrid"/>
        <w:tblW w:w="11430" w:type="dxa"/>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3600"/>
        <w:gridCol w:w="3690"/>
      </w:tblGrid>
      <w:tr w:rsidR="00A013F9" w14:paraId="7A59FF2E" w14:textId="77777777" w:rsidTr="007B52F4">
        <w:tc>
          <w:tcPr>
            <w:tcW w:w="4140" w:type="dxa"/>
            <w:tcBorders>
              <w:top w:val="single" w:sz="4" w:space="0" w:color="auto"/>
              <w:right w:val="single" w:sz="4" w:space="0" w:color="auto"/>
            </w:tcBorders>
            <w:vAlign w:val="center"/>
          </w:tcPr>
          <w:p w14:paraId="5D64F1FD" w14:textId="7D3ECDDB" w:rsidR="000E2627" w:rsidRPr="007A1616" w:rsidRDefault="000E2627" w:rsidP="000E26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cstheme="minorHAnsi"/>
                <w:b/>
                <w:bCs/>
              </w:rPr>
            </w:pPr>
            <w:r w:rsidRPr="007A1616">
              <w:rPr>
                <w:rFonts w:cstheme="minorHAnsi"/>
                <w:b/>
                <w:bCs/>
              </w:rPr>
              <w:t>Global Subscription Manager and Credit Controller, Global Membership Secretary</w:t>
            </w:r>
          </w:p>
        </w:tc>
        <w:tc>
          <w:tcPr>
            <w:tcW w:w="3600" w:type="dxa"/>
            <w:tcBorders>
              <w:top w:val="single" w:sz="4" w:space="0" w:color="auto"/>
              <w:left w:val="single" w:sz="4" w:space="0" w:color="auto"/>
              <w:right w:val="single" w:sz="4" w:space="0" w:color="auto"/>
            </w:tcBorders>
            <w:vAlign w:val="center"/>
          </w:tcPr>
          <w:p w14:paraId="04A4685B" w14:textId="5127D35C" w:rsidR="000E2627" w:rsidRPr="007A1616" w:rsidRDefault="000E2627" w:rsidP="007A1616">
            <w:pPr>
              <w:jc w:val="center"/>
              <w:rPr>
                <w:rFonts w:cstheme="minorHAnsi"/>
                <w:b/>
                <w:bCs/>
              </w:rPr>
            </w:pPr>
            <w:r w:rsidRPr="007A1616">
              <w:rPr>
                <w:rFonts w:cstheme="minorHAnsi"/>
                <w:b/>
                <w:bCs/>
              </w:rPr>
              <w:t>Database and Information Manager</w:t>
            </w:r>
          </w:p>
        </w:tc>
        <w:tc>
          <w:tcPr>
            <w:tcW w:w="3690" w:type="dxa"/>
            <w:tcBorders>
              <w:top w:val="single" w:sz="4" w:space="0" w:color="auto"/>
              <w:left w:val="single" w:sz="4" w:space="0" w:color="auto"/>
            </w:tcBorders>
            <w:vAlign w:val="center"/>
          </w:tcPr>
          <w:p w14:paraId="32441EAF" w14:textId="754550C0" w:rsidR="000E2627" w:rsidRPr="007A1616" w:rsidRDefault="000E2627" w:rsidP="007A1616">
            <w:pPr>
              <w:pBdr>
                <w:top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cstheme="minorHAnsi"/>
                <w:b/>
                <w:bCs/>
              </w:rPr>
            </w:pPr>
            <w:r w:rsidRPr="007A1616">
              <w:rPr>
                <w:rFonts w:cstheme="minorHAnsi"/>
                <w:b/>
                <w:bCs/>
              </w:rPr>
              <w:t>Web Content Manager, Audio and Visual Assistant</w:t>
            </w:r>
          </w:p>
        </w:tc>
      </w:tr>
      <w:tr w:rsidR="00A013F9" w14:paraId="671852BA" w14:textId="77777777" w:rsidTr="007B52F4">
        <w:tc>
          <w:tcPr>
            <w:tcW w:w="4140" w:type="dxa"/>
            <w:tcBorders>
              <w:bottom w:val="single" w:sz="4" w:space="0" w:color="auto"/>
              <w:right w:val="single" w:sz="4" w:space="0" w:color="auto"/>
            </w:tcBorders>
            <w:vAlign w:val="center"/>
          </w:tcPr>
          <w:p w14:paraId="0522D704" w14:textId="195C64EC" w:rsidR="000E2627" w:rsidRDefault="000E2627" w:rsidP="000E2627">
            <w:pPr>
              <w:pBdr>
                <w:top w:val="nil"/>
                <w:bottom w:val="nil"/>
                <w:right w:val="nil"/>
                <w:between w:val="nil"/>
              </w:pBdr>
              <w:tabs>
                <w:tab w:val="left" w:pos="560"/>
                <w:tab w:val="left" w:pos="1120"/>
                <w:tab w:val="left" w:pos="1680"/>
                <w:tab w:val="left" w:pos="2240"/>
                <w:tab w:val="left" w:pos="2800"/>
                <w:tab w:val="left" w:pos="3026"/>
                <w:tab w:val="left" w:pos="3360"/>
                <w:tab w:val="left" w:pos="3920"/>
                <w:tab w:val="left" w:pos="4480"/>
                <w:tab w:val="left" w:pos="5040"/>
                <w:tab w:val="left" w:pos="5600"/>
                <w:tab w:val="left" w:pos="6720"/>
              </w:tabs>
              <w:jc w:val="center"/>
              <w:rPr>
                <w:rFonts w:cstheme="minorHAnsi"/>
              </w:rPr>
            </w:pPr>
            <w:r>
              <w:rPr>
                <w:rFonts w:cstheme="minorHAnsi"/>
              </w:rPr>
              <w:t>Quintessentially</w:t>
            </w:r>
          </w:p>
          <w:p w14:paraId="0C73C4EF" w14:textId="77777777" w:rsidR="000E2627" w:rsidRDefault="000E2627" w:rsidP="007A1616">
            <w:pPr>
              <w:pBdr>
                <w:top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cstheme="minorHAnsi"/>
              </w:rPr>
            </w:pPr>
            <w:r>
              <w:rPr>
                <w:rFonts w:cstheme="minorHAnsi"/>
              </w:rPr>
              <w:t xml:space="preserve">United Kingdom </w:t>
            </w:r>
          </w:p>
          <w:p w14:paraId="5F7E637C" w14:textId="231F8D13" w:rsidR="000E2627" w:rsidRPr="00C67B5E" w:rsidRDefault="000E2627" w:rsidP="007A1616">
            <w:pPr>
              <w:pBdr>
                <w:top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bCs/>
                <w:color w:val="072851"/>
                <w:sz w:val="26"/>
                <w:szCs w:val="26"/>
              </w:rPr>
            </w:pPr>
            <w:r w:rsidRPr="00C67B5E">
              <w:rPr>
                <w:rFonts w:cstheme="minorHAnsi"/>
                <w:i/>
                <w:iCs/>
              </w:rPr>
              <w:t>2002 - 2007</w:t>
            </w:r>
          </w:p>
        </w:tc>
        <w:tc>
          <w:tcPr>
            <w:tcW w:w="3600" w:type="dxa"/>
            <w:tcBorders>
              <w:left w:val="single" w:sz="4" w:space="0" w:color="auto"/>
              <w:bottom w:val="single" w:sz="4" w:space="0" w:color="auto"/>
              <w:right w:val="single" w:sz="4" w:space="0" w:color="auto"/>
            </w:tcBorders>
            <w:vAlign w:val="center"/>
          </w:tcPr>
          <w:p w14:paraId="2DCCFD48" w14:textId="4BF609F0" w:rsidR="000E2627" w:rsidRDefault="000E2627" w:rsidP="007A1616">
            <w:pPr>
              <w:jc w:val="center"/>
              <w:rPr>
                <w:rFonts w:cstheme="minorHAnsi"/>
              </w:rPr>
            </w:pPr>
            <w:r>
              <w:rPr>
                <w:rFonts w:cstheme="minorHAnsi"/>
              </w:rPr>
              <w:t xml:space="preserve">Action for Prisoners’ Families, United Kingdom </w:t>
            </w:r>
          </w:p>
          <w:p w14:paraId="0EBB8030" w14:textId="282BA7B1" w:rsidR="000E2627" w:rsidRPr="00C67B5E" w:rsidRDefault="000E2627" w:rsidP="007A1616">
            <w:pPr>
              <w:jc w:val="center"/>
              <w:rPr>
                <w:rFonts w:cstheme="minorHAnsi"/>
              </w:rPr>
            </w:pPr>
            <w:r>
              <w:rPr>
                <w:rFonts w:cstheme="minorHAnsi"/>
              </w:rPr>
              <w:t>March 2007 – March 2008</w:t>
            </w:r>
          </w:p>
        </w:tc>
        <w:tc>
          <w:tcPr>
            <w:tcW w:w="3690" w:type="dxa"/>
            <w:tcBorders>
              <w:left w:val="single" w:sz="4" w:space="0" w:color="auto"/>
              <w:bottom w:val="single" w:sz="4" w:space="0" w:color="auto"/>
            </w:tcBorders>
            <w:vAlign w:val="center"/>
          </w:tcPr>
          <w:p w14:paraId="3A38AFC9" w14:textId="77777777" w:rsidR="000E2627" w:rsidRDefault="000E2627" w:rsidP="007A1616">
            <w:pPr>
              <w:pBdr>
                <w:top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cstheme="minorHAnsi"/>
              </w:rPr>
            </w:pPr>
            <w:r w:rsidRPr="00C67B5E">
              <w:rPr>
                <w:rFonts w:cstheme="minorHAnsi"/>
              </w:rPr>
              <w:t>Digital Arts, Ammo City</w:t>
            </w:r>
          </w:p>
          <w:p w14:paraId="68689DCA" w14:textId="77777777" w:rsidR="000E2627" w:rsidRDefault="000E2627" w:rsidP="007A1616">
            <w:pPr>
              <w:pBdr>
                <w:top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cstheme="minorHAnsi"/>
              </w:rPr>
            </w:pPr>
            <w:r>
              <w:rPr>
                <w:rFonts w:cstheme="minorHAnsi"/>
              </w:rPr>
              <w:t xml:space="preserve">United Kingdom </w:t>
            </w:r>
          </w:p>
          <w:p w14:paraId="4A3179BE" w14:textId="00055A5F" w:rsidR="000E2627" w:rsidRPr="00C67B5E" w:rsidRDefault="000E2627" w:rsidP="007A1616">
            <w:pPr>
              <w:pBdr>
                <w:top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cstheme="minorHAnsi"/>
              </w:rPr>
            </w:pPr>
            <w:r>
              <w:rPr>
                <w:rFonts w:cstheme="minorHAnsi"/>
              </w:rPr>
              <w:t>April 200 – May 2002</w:t>
            </w:r>
          </w:p>
        </w:tc>
      </w:tr>
    </w:tbl>
    <w:p w14:paraId="3397AD5B" w14:textId="1AE1495F" w:rsidR="006E3624" w:rsidRPr="006E3624" w:rsidRDefault="006E3624" w:rsidP="006E3624">
      <w:pPr>
        <w:spacing w:after="0"/>
        <w:rPr>
          <w:rFonts w:cstheme="minorHAnsi"/>
          <w:b/>
          <w:bCs/>
          <w:color w:val="222A35" w:themeColor="text2" w:themeShade="80"/>
        </w:rPr>
      </w:pPr>
    </w:p>
    <w:p w14:paraId="2E270745" w14:textId="65E2F679" w:rsidR="00094404" w:rsidRPr="008B4861" w:rsidRDefault="009A4D12" w:rsidP="00094404">
      <w:pPr>
        <w:spacing w:before="240" w:after="0"/>
        <w:rPr>
          <w:rFonts w:cstheme="minorHAnsi"/>
          <w:b/>
          <w:bCs/>
          <w:color w:val="222A35" w:themeColor="text2" w:themeShade="80"/>
        </w:rPr>
      </w:pPr>
      <w:r w:rsidRPr="008B4861">
        <w:rPr>
          <w:rFonts w:cstheme="minorHAnsi"/>
          <w:b/>
          <w:bCs/>
          <w:color w:val="222A35" w:themeColor="text2" w:themeShade="80"/>
          <w:sz w:val="32"/>
          <w:szCs w:val="32"/>
        </w:rPr>
        <w:t>Education</w:t>
      </w:r>
      <w:r w:rsidRPr="008B4861">
        <w:rPr>
          <w:rFonts w:cstheme="minorHAnsi"/>
          <w:b/>
          <w:bCs/>
          <w:color w:val="222A35" w:themeColor="text2" w:themeShade="80"/>
        </w:rPr>
        <w:t xml:space="preserve"> </w:t>
      </w:r>
    </w:p>
    <w:p w14:paraId="0B198551" w14:textId="6AB6FB5A" w:rsidR="001817FE" w:rsidRDefault="009A4D12" w:rsidP="001C37FB">
      <w:pPr>
        <w:rPr>
          <w:rFonts w:cstheme="minorHAnsi"/>
        </w:rPr>
      </w:pPr>
      <w:r>
        <w:t xml:space="preserve">BA – Business Studies and Management </w:t>
      </w:r>
      <w:r w:rsidR="00E1122E">
        <w:t xml:space="preserve"> </w:t>
      </w:r>
      <w:r>
        <w:rPr>
          <w:rFonts w:cstheme="minorHAnsi"/>
        </w:rPr>
        <w:t>•</w:t>
      </w:r>
      <w:r w:rsidR="00E1122E">
        <w:rPr>
          <w:rFonts w:cstheme="minorHAnsi"/>
        </w:rPr>
        <w:t xml:space="preserve"> </w:t>
      </w:r>
      <w:r>
        <w:t xml:space="preserve"> </w:t>
      </w:r>
      <w:r w:rsidRPr="009A4D12">
        <w:t>HND – New Technology Media and Communication</w:t>
      </w:r>
    </w:p>
    <w:p w14:paraId="7AD4E800" w14:textId="5C222DED" w:rsidR="006E3624" w:rsidRDefault="006E3624" w:rsidP="006E3624">
      <w:pPr>
        <w:spacing w:before="240" w:after="0"/>
        <w:rPr>
          <w:rFonts w:cstheme="minorHAnsi"/>
          <w:b/>
          <w:bCs/>
          <w:color w:val="222A35" w:themeColor="text2" w:themeShade="80"/>
          <w:sz w:val="32"/>
          <w:szCs w:val="32"/>
        </w:rPr>
      </w:pPr>
      <w:r>
        <w:rPr>
          <w:rFonts w:cstheme="minorHAnsi"/>
          <w:b/>
          <w:bCs/>
          <w:color w:val="222A35" w:themeColor="text2" w:themeShade="80"/>
          <w:sz w:val="32"/>
          <w:szCs w:val="32"/>
        </w:rPr>
        <w:t>References</w:t>
      </w:r>
    </w:p>
    <w:p w14:paraId="025F9465" w14:textId="3CF1F950" w:rsidR="006E3624" w:rsidRPr="006E3624" w:rsidRDefault="006E3624" w:rsidP="006E3624">
      <w:pPr>
        <w:spacing w:after="0"/>
        <w:rPr>
          <w:rFonts w:cstheme="minorHAnsi"/>
          <w:color w:val="222A35" w:themeColor="text2" w:themeShade="80"/>
        </w:rPr>
      </w:pPr>
      <w:r>
        <w:rPr>
          <w:rFonts w:cstheme="minorHAnsi"/>
          <w:color w:val="222A35" w:themeColor="text2" w:themeShade="80"/>
        </w:rPr>
        <w:t>Available upon request</w:t>
      </w:r>
    </w:p>
    <w:p w14:paraId="69B4C5D0" w14:textId="6012190D" w:rsidR="00A30B53" w:rsidRDefault="00A30B53" w:rsidP="00A30B53">
      <w:pPr>
        <w:rPr>
          <w:rFonts w:cstheme="minorHAnsi"/>
          <w:b/>
          <w:bCs/>
        </w:rPr>
      </w:pPr>
    </w:p>
    <w:p w14:paraId="406A4381" w14:textId="7F37C072" w:rsidR="00A30B53" w:rsidRPr="00811E19" w:rsidRDefault="00806457">
      <w:pPr>
        <w:rPr>
          <w:rFonts w:cstheme="minorHAnsi"/>
        </w:rPr>
      </w:pPr>
      <w:r w:rsidRPr="00887197">
        <w:rPr>
          <w:noProof/>
          <w:szCs w:val="18"/>
        </w:rPr>
        <w:drawing>
          <wp:anchor distT="0" distB="0" distL="114300" distR="114300" simplePos="0" relativeHeight="251658241" behindDoc="1" locked="0" layoutInCell="1" allowOverlap="1" wp14:anchorId="50D8E3D5" wp14:editId="77C07632">
            <wp:simplePos x="0" y="0"/>
            <wp:positionH relativeFrom="column">
              <wp:posOffset>2466982</wp:posOffset>
            </wp:positionH>
            <wp:positionV relativeFrom="page">
              <wp:posOffset>4410400</wp:posOffset>
            </wp:positionV>
            <wp:extent cx="7646035" cy="1096010"/>
            <wp:effectExtent l="0" t="1587" r="0" b="0"/>
            <wp:wrapNone/>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rotWithShape="1">
                    <a:blip r:embed="rId7">
                      <a:alphaModFix amt="20000"/>
                      <a:extLst>
                        <a:ext uri="{28A0092B-C50C-407E-A947-70E740481C1C}">
                          <a14:useLocalDpi xmlns:a14="http://schemas.microsoft.com/office/drawing/2010/main" val="0"/>
                        </a:ext>
                      </a:extLst>
                    </a:blip>
                    <a:srcRect t="83159"/>
                    <a:stretch/>
                  </pic:blipFill>
                  <pic:spPr bwMode="auto">
                    <a:xfrm rot="16200000">
                      <a:off x="0" y="0"/>
                      <a:ext cx="7646035" cy="1096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A30B53" w:rsidRPr="00811E19" w:rsidSect="00FF00AC">
      <w:headerReference w:type="default" r:id="rId8"/>
      <w:pgSz w:w="12240" w:h="15840"/>
      <w:pgMar w:top="1008" w:right="1296" w:bottom="1008" w:left="1296" w:header="27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C297C" w14:textId="77777777" w:rsidR="00120F44" w:rsidRDefault="00120F44" w:rsidP="00D47204">
      <w:pPr>
        <w:spacing w:after="0" w:line="240" w:lineRule="auto"/>
      </w:pPr>
      <w:r>
        <w:separator/>
      </w:r>
    </w:p>
  </w:endnote>
  <w:endnote w:type="continuationSeparator" w:id="0">
    <w:p w14:paraId="3D0DB1B0" w14:textId="77777777" w:rsidR="00120F44" w:rsidRDefault="00120F44" w:rsidP="00D47204">
      <w:pPr>
        <w:spacing w:after="0" w:line="240" w:lineRule="auto"/>
      </w:pPr>
      <w:r>
        <w:continuationSeparator/>
      </w:r>
    </w:p>
  </w:endnote>
  <w:endnote w:type="continuationNotice" w:id="1">
    <w:p w14:paraId="620E9757" w14:textId="77777777" w:rsidR="00120F44" w:rsidRDefault="00120F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mbo">
    <w:charset w:val="00"/>
    <w:family w:val="roman"/>
    <w:pitch w:val="variable"/>
    <w:sig w:usb0="80000003" w:usb1="00000000" w:usb2="00000000" w:usb3="00000000" w:csb0="00000001" w:csb1="00000000"/>
  </w:font>
  <w:font w:name="Leelawadee">
    <w:altName w:val="Leelawadee"/>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0D013" w14:textId="77777777" w:rsidR="00120F44" w:rsidRDefault="00120F44" w:rsidP="00D47204">
      <w:pPr>
        <w:spacing w:after="0" w:line="240" w:lineRule="auto"/>
      </w:pPr>
      <w:r>
        <w:separator/>
      </w:r>
    </w:p>
  </w:footnote>
  <w:footnote w:type="continuationSeparator" w:id="0">
    <w:p w14:paraId="178AF4EC" w14:textId="77777777" w:rsidR="00120F44" w:rsidRDefault="00120F44" w:rsidP="00D47204">
      <w:pPr>
        <w:spacing w:after="0" w:line="240" w:lineRule="auto"/>
      </w:pPr>
      <w:r>
        <w:continuationSeparator/>
      </w:r>
    </w:p>
  </w:footnote>
  <w:footnote w:type="continuationNotice" w:id="1">
    <w:p w14:paraId="3BA2320D" w14:textId="77777777" w:rsidR="00120F44" w:rsidRDefault="00120F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8FD22" w14:textId="52A26A1D" w:rsidR="00D47204" w:rsidRPr="00D47204" w:rsidRDefault="004A571D" w:rsidP="00D47204">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ascii="Bembo" w:hAnsi="Bembo" w:cs="Leelawadee"/>
        <w:color w:val="000000"/>
        <w:sz w:val="56"/>
        <w:szCs w:val="56"/>
      </w:rPr>
    </w:pPr>
    <w:r w:rsidRPr="00887197">
      <w:rPr>
        <w:noProof/>
        <w:szCs w:val="18"/>
      </w:rPr>
      <w:drawing>
        <wp:anchor distT="0" distB="0" distL="114300" distR="114300" simplePos="0" relativeHeight="251658240" behindDoc="1" locked="0" layoutInCell="1" allowOverlap="1" wp14:anchorId="7614105F" wp14:editId="7A51A322">
          <wp:simplePos x="0" y="0"/>
          <wp:positionH relativeFrom="column">
            <wp:posOffset>0</wp:posOffset>
          </wp:positionH>
          <wp:positionV relativeFrom="page">
            <wp:posOffset>76200</wp:posOffset>
          </wp:positionV>
          <wp:extent cx="1029335" cy="876300"/>
          <wp:effectExtent l="0" t="0" r="0" b="0"/>
          <wp:wrapTight wrapText="bothSides">
            <wp:wrapPolygon edited="0">
              <wp:start x="0" y="0"/>
              <wp:lineTo x="0" y="21130"/>
              <wp:lineTo x="21187" y="21130"/>
              <wp:lineTo x="2118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29335" cy="876300"/>
                  </a:xfrm>
                  <a:prstGeom prst="rect">
                    <a:avLst/>
                  </a:prstGeom>
                </pic:spPr>
              </pic:pic>
            </a:graphicData>
          </a:graphic>
        </wp:anchor>
      </w:drawing>
    </w:r>
    <w:r w:rsidR="00D47204" w:rsidRPr="00D47204">
      <w:rPr>
        <w:rFonts w:ascii="Bembo" w:hAnsi="Bembo" w:cs="Leelawadee"/>
        <w:color w:val="000000"/>
        <w:sz w:val="56"/>
        <w:szCs w:val="56"/>
      </w:rPr>
      <w:t xml:space="preserve">JOSIAH </w:t>
    </w:r>
    <w:r w:rsidR="00D47204" w:rsidRPr="00D47204">
      <w:rPr>
        <w:rFonts w:ascii="Bembo" w:hAnsi="Bembo" w:cs="Leelawadee"/>
        <w:sz w:val="56"/>
        <w:szCs w:val="56"/>
      </w:rPr>
      <w:t xml:space="preserve">KWESI </w:t>
    </w:r>
    <w:r w:rsidR="00D47204" w:rsidRPr="00D47204">
      <w:rPr>
        <w:rFonts w:ascii="Bembo" w:hAnsi="Bembo" w:cs="Leelawadee"/>
        <w:color w:val="000000"/>
        <w:sz w:val="56"/>
        <w:szCs w:val="56"/>
      </w:rPr>
      <w:t>EYISON</w:t>
    </w:r>
  </w:p>
  <w:p w14:paraId="05735FA9" w14:textId="5737DA17" w:rsidR="00D47204" w:rsidRPr="00D47204" w:rsidRDefault="00D47204" w:rsidP="00777C0B">
    <w:pPr>
      <w:pStyle w:val="NoSpacing"/>
      <w:jc w:val="right"/>
      <w:rPr>
        <w:rFonts w:ascii="Times New Roman" w:hAnsi="Times New Roman" w:cs="Times New Roman"/>
        <w:sz w:val="22"/>
      </w:rPr>
    </w:pPr>
    <w:r w:rsidRPr="00887197">
      <w:rPr>
        <w:rFonts w:ascii="Times New Roman" w:hAnsi="Times New Roman" w:cs="Times New Roman"/>
        <w:szCs w:val="18"/>
      </w:rPr>
      <w:t>+233 506 55809 | +44758 222 326</w:t>
    </w:r>
    <w:r w:rsidRPr="00887197">
      <w:rPr>
        <w:rFonts w:ascii="Times New Roman" w:hAnsi="Times New Roman" w:cs="Times New Roman"/>
        <w:szCs w:val="18"/>
      </w:rPr>
      <w:tab/>
    </w:r>
    <w:r w:rsidR="000D24D9" w:rsidRPr="006F4F76">
      <w:rPr>
        <w:rStyle w:val="Hyperlink"/>
        <w:rFonts w:ascii="Times New Roman" w:hAnsi="Times New Roman" w:cs="Times New Roman"/>
        <w:szCs w:val="18"/>
        <w:u w:val="none"/>
      </w:rPr>
      <w:t xml:space="preserve">   </w:t>
    </w:r>
    <w:r w:rsidR="000D24D9" w:rsidRPr="006F4F76">
      <w:rPr>
        <w:rFonts w:ascii="Times New Roman" w:hAnsi="Times New Roman" w:cs="Times New Roman"/>
        <w:szCs w:val="18"/>
      </w:rPr>
      <w:t>•</w:t>
    </w:r>
    <w:r w:rsidR="0012472C" w:rsidRPr="00887197">
      <w:rPr>
        <w:rFonts w:ascii="Times New Roman" w:hAnsi="Times New Roman" w:cs="Times New Roman"/>
        <w:szCs w:val="18"/>
      </w:rPr>
      <w:t xml:space="preserve"> </w:t>
    </w:r>
    <w:r w:rsidR="00876EE8">
      <w:rPr>
        <w:rFonts w:ascii="Times New Roman" w:hAnsi="Times New Roman" w:cs="Times New Roman"/>
        <w:szCs w:val="18"/>
      </w:rPr>
      <w:t xml:space="preserve">    </w:t>
    </w:r>
    <w:r w:rsidR="00EC4448" w:rsidRPr="00887197">
      <w:rPr>
        <w:rFonts w:ascii="Times New Roman" w:hAnsi="Times New Roman" w:cs="Times New Roman"/>
        <w:szCs w:val="18"/>
      </w:rPr>
      <w:t>jkeyison@gmail.co</w:t>
    </w:r>
    <w:r w:rsidR="00D32F6D">
      <w:rPr>
        <w:rFonts w:ascii="Times New Roman" w:hAnsi="Times New Roman" w:cs="Times New Roman"/>
        <w:szCs w:val="18"/>
      </w:rPr>
      <w:t>m</w:t>
    </w:r>
    <w:r w:rsidR="00B07AD1">
      <w:rPr>
        <w:rFonts w:ascii="Times New Roman" w:hAnsi="Times New Roman" w:cs="Times New Roman"/>
        <w:noProof/>
        <w:sz w:val="22"/>
      </w:rPr>
      <mc:AlternateContent>
        <mc:Choice Requires="wps">
          <w:drawing>
            <wp:inline distT="0" distB="0" distL="0" distR="0" wp14:anchorId="453C893E" wp14:editId="7FAE1D2A">
              <wp:extent cx="5943600" cy="13970"/>
              <wp:effectExtent l="0" t="31750" r="0" b="36830"/>
              <wp:docPr id="2" name=" 1"/>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a:spLocks noGrp="1" noRot="1" noChangeAspect="1" noResize="1" noEditPoints="1" noAdjustHandles="1" noChangeArrowheads="1" noChangeShapeType="1" noTextEdit="1"/>
                    </wps:cNvSpPr>
                    <wps:spPr bwMode="auto">
                      <a:xfrm>
                        <a:off x="0" y="0"/>
                        <a:ext cx="5943600" cy="139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258C3CB" id=" 1" o:spid="_x0000_s1026" style="width:468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" filled="f">
              <o:lock v:ext="edit" rotation="t" aspectratio="t" verticies="t" text="t" adjusthandles="t" grouping="t" shapetype="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C06DB"/>
    <w:multiLevelType w:val="hybridMultilevel"/>
    <w:tmpl w:val="54A0E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10D1E"/>
    <w:multiLevelType w:val="hybridMultilevel"/>
    <w:tmpl w:val="CD02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A2510"/>
    <w:multiLevelType w:val="hybridMultilevel"/>
    <w:tmpl w:val="374A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325634">
    <w:abstractNumId w:val="0"/>
  </w:num>
  <w:num w:numId="2" w16cid:durableId="841167029">
    <w:abstractNumId w:val="1"/>
  </w:num>
  <w:num w:numId="3" w16cid:durableId="261575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MTYxNTUzNTQyMrRQ0lEKTi0uzszPAykwrAUAPQAdsywAAAA="/>
  </w:docVars>
  <w:rsids>
    <w:rsidRoot w:val="00D47204"/>
    <w:rsid w:val="000034E5"/>
    <w:rsid w:val="00011CB5"/>
    <w:rsid w:val="000337F8"/>
    <w:rsid w:val="00053572"/>
    <w:rsid w:val="00053F7D"/>
    <w:rsid w:val="000551AC"/>
    <w:rsid w:val="00067230"/>
    <w:rsid w:val="0007588D"/>
    <w:rsid w:val="00094404"/>
    <w:rsid w:val="000A3215"/>
    <w:rsid w:val="000A5EE0"/>
    <w:rsid w:val="000D24D9"/>
    <w:rsid w:val="000E17CB"/>
    <w:rsid w:val="000E2627"/>
    <w:rsid w:val="00120F44"/>
    <w:rsid w:val="00123C30"/>
    <w:rsid w:val="0012472C"/>
    <w:rsid w:val="00125ADB"/>
    <w:rsid w:val="001463C1"/>
    <w:rsid w:val="00157249"/>
    <w:rsid w:val="001817FE"/>
    <w:rsid w:val="001A5190"/>
    <w:rsid w:val="001C25D6"/>
    <w:rsid w:val="001C35A4"/>
    <w:rsid w:val="001C37FB"/>
    <w:rsid w:val="001E3412"/>
    <w:rsid w:val="002108BB"/>
    <w:rsid w:val="00225BD8"/>
    <w:rsid w:val="0023229C"/>
    <w:rsid w:val="002D5C39"/>
    <w:rsid w:val="002F3C53"/>
    <w:rsid w:val="002F717A"/>
    <w:rsid w:val="00303202"/>
    <w:rsid w:val="00316056"/>
    <w:rsid w:val="0033573B"/>
    <w:rsid w:val="00346837"/>
    <w:rsid w:val="003500A3"/>
    <w:rsid w:val="00350719"/>
    <w:rsid w:val="00361692"/>
    <w:rsid w:val="00362F06"/>
    <w:rsid w:val="00370968"/>
    <w:rsid w:val="003711AF"/>
    <w:rsid w:val="003B39B1"/>
    <w:rsid w:val="003D0F5A"/>
    <w:rsid w:val="00412C67"/>
    <w:rsid w:val="00423749"/>
    <w:rsid w:val="0042548E"/>
    <w:rsid w:val="00485F71"/>
    <w:rsid w:val="0049273D"/>
    <w:rsid w:val="004A571D"/>
    <w:rsid w:val="004C1B1A"/>
    <w:rsid w:val="004C7C2D"/>
    <w:rsid w:val="004D3FE5"/>
    <w:rsid w:val="004E2CBA"/>
    <w:rsid w:val="004E41A4"/>
    <w:rsid w:val="00514BF2"/>
    <w:rsid w:val="005213ED"/>
    <w:rsid w:val="005270CC"/>
    <w:rsid w:val="00537209"/>
    <w:rsid w:val="00545BDC"/>
    <w:rsid w:val="00551494"/>
    <w:rsid w:val="005646F0"/>
    <w:rsid w:val="00585858"/>
    <w:rsid w:val="00592D1E"/>
    <w:rsid w:val="005A2205"/>
    <w:rsid w:val="005B1151"/>
    <w:rsid w:val="005B4491"/>
    <w:rsid w:val="005C3CD2"/>
    <w:rsid w:val="005F4E00"/>
    <w:rsid w:val="0060636B"/>
    <w:rsid w:val="0065598B"/>
    <w:rsid w:val="006D400F"/>
    <w:rsid w:val="006D7272"/>
    <w:rsid w:val="006E3624"/>
    <w:rsid w:val="006F4F76"/>
    <w:rsid w:val="006F7C01"/>
    <w:rsid w:val="00702025"/>
    <w:rsid w:val="00702141"/>
    <w:rsid w:val="0070335C"/>
    <w:rsid w:val="00712E94"/>
    <w:rsid w:val="0071695B"/>
    <w:rsid w:val="00717816"/>
    <w:rsid w:val="007402C4"/>
    <w:rsid w:val="00756587"/>
    <w:rsid w:val="00777C0B"/>
    <w:rsid w:val="007A1616"/>
    <w:rsid w:val="007B165F"/>
    <w:rsid w:val="007B31C9"/>
    <w:rsid w:val="007B52F4"/>
    <w:rsid w:val="007D38E8"/>
    <w:rsid w:val="007E5962"/>
    <w:rsid w:val="007E64AC"/>
    <w:rsid w:val="007F1983"/>
    <w:rsid w:val="007F23FB"/>
    <w:rsid w:val="00803AB0"/>
    <w:rsid w:val="00806457"/>
    <w:rsid w:val="00811E19"/>
    <w:rsid w:val="00823514"/>
    <w:rsid w:val="00827342"/>
    <w:rsid w:val="00845528"/>
    <w:rsid w:val="008574BF"/>
    <w:rsid w:val="00860156"/>
    <w:rsid w:val="00861DB9"/>
    <w:rsid w:val="00867376"/>
    <w:rsid w:val="00876EE8"/>
    <w:rsid w:val="00885B32"/>
    <w:rsid w:val="0088662A"/>
    <w:rsid w:val="00887197"/>
    <w:rsid w:val="008A04A5"/>
    <w:rsid w:val="008B0C75"/>
    <w:rsid w:val="008B287B"/>
    <w:rsid w:val="008B4861"/>
    <w:rsid w:val="008D15E7"/>
    <w:rsid w:val="008E3B06"/>
    <w:rsid w:val="009010F1"/>
    <w:rsid w:val="00901ED1"/>
    <w:rsid w:val="00902AE7"/>
    <w:rsid w:val="00934C2D"/>
    <w:rsid w:val="009359D7"/>
    <w:rsid w:val="0097485E"/>
    <w:rsid w:val="00976676"/>
    <w:rsid w:val="00981307"/>
    <w:rsid w:val="009821A6"/>
    <w:rsid w:val="009942E1"/>
    <w:rsid w:val="009A3645"/>
    <w:rsid w:val="009A4D12"/>
    <w:rsid w:val="009A5595"/>
    <w:rsid w:val="009B7A31"/>
    <w:rsid w:val="009E116D"/>
    <w:rsid w:val="009F546B"/>
    <w:rsid w:val="00A013F9"/>
    <w:rsid w:val="00A05ABD"/>
    <w:rsid w:val="00A30B53"/>
    <w:rsid w:val="00A57D26"/>
    <w:rsid w:val="00A61824"/>
    <w:rsid w:val="00A726CE"/>
    <w:rsid w:val="00A858E2"/>
    <w:rsid w:val="00AA696A"/>
    <w:rsid w:val="00AB3709"/>
    <w:rsid w:val="00AB4DB7"/>
    <w:rsid w:val="00AC4C48"/>
    <w:rsid w:val="00AC7A22"/>
    <w:rsid w:val="00AE0339"/>
    <w:rsid w:val="00AE03E1"/>
    <w:rsid w:val="00AF3C21"/>
    <w:rsid w:val="00B048CB"/>
    <w:rsid w:val="00B07AD1"/>
    <w:rsid w:val="00B21041"/>
    <w:rsid w:val="00B22359"/>
    <w:rsid w:val="00B24151"/>
    <w:rsid w:val="00B25CD5"/>
    <w:rsid w:val="00B31EB4"/>
    <w:rsid w:val="00B55779"/>
    <w:rsid w:val="00B7325D"/>
    <w:rsid w:val="00B8621F"/>
    <w:rsid w:val="00B87E8B"/>
    <w:rsid w:val="00BB1066"/>
    <w:rsid w:val="00BD74CE"/>
    <w:rsid w:val="00BF3367"/>
    <w:rsid w:val="00C048E6"/>
    <w:rsid w:val="00C11AED"/>
    <w:rsid w:val="00C12D45"/>
    <w:rsid w:val="00C13592"/>
    <w:rsid w:val="00C67B5E"/>
    <w:rsid w:val="00C8069B"/>
    <w:rsid w:val="00C9567D"/>
    <w:rsid w:val="00CA7983"/>
    <w:rsid w:val="00CB5F74"/>
    <w:rsid w:val="00CB7321"/>
    <w:rsid w:val="00CC201F"/>
    <w:rsid w:val="00CC5773"/>
    <w:rsid w:val="00CD447C"/>
    <w:rsid w:val="00CE3770"/>
    <w:rsid w:val="00D32F6D"/>
    <w:rsid w:val="00D47204"/>
    <w:rsid w:val="00D51E37"/>
    <w:rsid w:val="00D6578E"/>
    <w:rsid w:val="00D77174"/>
    <w:rsid w:val="00DA224D"/>
    <w:rsid w:val="00DA7D88"/>
    <w:rsid w:val="00DD574E"/>
    <w:rsid w:val="00E1122E"/>
    <w:rsid w:val="00E30E3D"/>
    <w:rsid w:val="00E3776C"/>
    <w:rsid w:val="00E4081E"/>
    <w:rsid w:val="00E560E6"/>
    <w:rsid w:val="00E65567"/>
    <w:rsid w:val="00E65845"/>
    <w:rsid w:val="00E752E3"/>
    <w:rsid w:val="00E953B9"/>
    <w:rsid w:val="00EB3E94"/>
    <w:rsid w:val="00EB5858"/>
    <w:rsid w:val="00EC4448"/>
    <w:rsid w:val="00EC66F3"/>
    <w:rsid w:val="00ED5914"/>
    <w:rsid w:val="00F00E0D"/>
    <w:rsid w:val="00F26934"/>
    <w:rsid w:val="00F31801"/>
    <w:rsid w:val="00F32B02"/>
    <w:rsid w:val="00F444E7"/>
    <w:rsid w:val="00F54416"/>
    <w:rsid w:val="00F6555C"/>
    <w:rsid w:val="00F67891"/>
    <w:rsid w:val="00F8377D"/>
    <w:rsid w:val="00F85105"/>
    <w:rsid w:val="00FA41DF"/>
    <w:rsid w:val="00FC73A4"/>
    <w:rsid w:val="00FE452C"/>
    <w:rsid w:val="00FF00AC"/>
    <w:rsid w:val="29EB3E6A"/>
    <w:rsid w:val="37719D0A"/>
    <w:rsid w:val="5E61F425"/>
    <w:rsid w:val="799CB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6AF28"/>
  <w15:chartTrackingRefBased/>
  <w15:docId w15:val="{F540FB12-E234-49D2-8899-C58640E19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204"/>
  </w:style>
  <w:style w:type="paragraph" w:styleId="Footer">
    <w:name w:val="footer"/>
    <w:basedOn w:val="Normal"/>
    <w:link w:val="FooterChar"/>
    <w:uiPriority w:val="99"/>
    <w:unhideWhenUsed/>
    <w:rsid w:val="00D47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204"/>
  </w:style>
  <w:style w:type="paragraph" w:styleId="NoSpacing">
    <w:name w:val="No Spacing"/>
    <w:uiPriority w:val="1"/>
    <w:qFormat/>
    <w:rsid w:val="00D47204"/>
    <w:pPr>
      <w:spacing w:after="0" w:line="240" w:lineRule="auto"/>
    </w:pPr>
    <w:rPr>
      <w:rFonts w:eastAsiaTheme="minorEastAsia"/>
      <w:sz w:val="18"/>
      <w:lang w:eastAsia="ja-JP"/>
    </w:rPr>
  </w:style>
  <w:style w:type="character" w:styleId="Hyperlink">
    <w:name w:val="Hyperlink"/>
    <w:basedOn w:val="DefaultParagraphFont"/>
    <w:uiPriority w:val="99"/>
    <w:unhideWhenUsed/>
    <w:rsid w:val="00D47204"/>
    <w:rPr>
      <w:color w:val="C45911" w:themeColor="accent2" w:themeShade="BF"/>
      <w:u w:val="single"/>
    </w:rPr>
  </w:style>
  <w:style w:type="character" w:styleId="UnresolvedMention">
    <w:name w:val="Unresolved Mention"/>
    <w:basedOn w:val="DefaultParagraphFont"/>
    <w:uiPriority w:val="99"/>
    <w:semiHidden/>
    <w:unhideWhenUsed/>
    <w:rsid w:val="00D47204"/>
    <w:rPr>
      <w:color w:val="605E5C"/>
      <w:shd w:val="clear" w:color="auto" w:fill="E1DFDD"/>
    </w:rPr>
  </w:style>
  <w:style w:type="table" w:styleId="TableGrid">
    <w:name w:val="Table Grid"/>
    <w:basedOn w:val="TableNormal"/>
    <w:uiPriority w:val="39"/>
    <w:rsid w:val="00D47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4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79203">
      <w:bodyDiv w:val="1"/>
      <w:marLeft w:val="0"/>
      <w:marRight w:val="0"/>
      <w:marTop w:val="0"/>
      <w:marBottom w:val="0"/>
      <w:divBdr>
        <w:top w:val="none" w:sz="0" w:space="0" w:color="auto"/>
        <w:left w:val="none" w:sz="0" w:space="0" w:color="auto"/>
        <w:bottom w:val="none" w:sz="0" w:space="0" w:color="auto"/>
        <w:right w:val="none" w:sz="0" w:space="0" w:color="auto"/>
      </w:divBdr>
      <w:divsChild>
        <w:div w:id="60560444">
          <w:marLeft w:val="0"/>
          <w:marRight w:val="0"/>
          <w:marTop w:val="0"/>
          <w:marBottom w:val="0"/>
          <w:divBdr>
            <w:top w:val="none" w:sz="0" w:space="0" w:color="auto"/>
            <w:left w:val="none" w:sz="0" w:space="0" w:color="auto"/>
            <w:bottom w:val="none" w:sz="0" w:space="0" w:color="auto"/>
            <w:right w:val="none" w:sz="0" w:space="0" w:color="auto"/>
          </w:divBdr>
        </w:div>
        <w:div w:id="1384599484">
          <w:marLeft w:val="0"/>
          <w:marRight w:val="0"/>
          <w:marTop w:val="0"/>
          <w:marBottom w:val="0"/>
          <w:divBdr>
            <w:top w:val="none" w:sz="0" w:space="0" w:color="auto"/>
            <w:left w:val="none" w:sz="0" w:space="0" w:color="auto"/>
            <w:bottom w:val="none" w:sz="0" w:space="0" w:color="auto"/>
            <w:right w:val="none" w:sz="0" w:space="0" w:color="auto"/>
          </w:divBdr>
        </w:div>
        <w:div w:id="1723941946">
          <w:marLeft w:val="0"/>
          <w:marRight w:val="0"/>
          <w:marTop w:val="0"/>
          <w:marBottom w:val="0"/>
          <w:divBdr>
            <w:top w:val="none" w:sz="0" w:space="0" w:color="auto"/>
            <w:left w:val="none" w:sz="0" w:space="0" w:color="auto"/>
            <w:bottom w:val="none" w:sz="0" w:space="0" w:color="auto"/>
            <w:right w:val="none" w:sz="0" w:space="0" w:color="auto"/>
          </w:divBdr>
        </w:div>
        <w:div w:id="1829441019">
          <w:marLeft w:val="0"/>
          <w:marRight w:val="0"/>
          <w:marTop w:val="0"/>
          <w:marBottom w:val="0"/>
          <w:divBdr>
            <w:top w:val="none" w:sz="0" w:space="0" w:color="auto"/>
            <w:left w:val="none" w:sz="0" w:space="0" w:color="auto"/>
            <w:bottom w:val="none" w:sz="0" w:space="0" w:color="auto"/>
            <w:right w:val="none" w:sz="0" w:space="0" w:color="auto"/>
          </w:divBdr>
        </w:div>
        <w:div w:id="1923297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985</Words>
  <Characters>5974</Characters>
  <Application>Microsoft Office Word</Application>
  <DocSecurity>0</DocSecurity>
  <Lines>175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Arkeisha Amissah-Arthur</dc:creator>
  <cp:keywords/>
  <dc:description/>
  <cp:lastModifiedBy>Arkeisha Amissah-Arthur</cp:lastModifiedBy>
  <cp:revision>91</cp:revision>
  <dcterms:created xsi:type="dcterms:W3CDTF">2022-04-06T13:52:00Z</dcterms:created>
  <dcterms:modified xsi:type="dcterms:W3CDTF">2022-04-18T08:05:00Z</dcterms:modified>
</cp:coreProperties>
</file>