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C27E" w14:textId="66E61656" w:rsidR="00A23BB4" w:rsidRPr="00646C7B" w:rsidRDefault="00A23BB4">
      <w:pPr>
        <w:rPr>
          <w:rFonts w:ascii="Times New Roman" w:hAnsi="Times New Roman" w:cs="Times New Roman"/>
          <w:b/>
          <w:bCs/>
        </w:rPr>
      </w:pPr>
      <w:r w:rsidRPr="00646C7B">
        <w:rPr>
          <w:rFonts w:ascii="Times New Roman" w:hAnsi="Times New Roman" w:cs="Times New Roman"/>
          <w:b/>
          <w:bCs/>
        </w:rPr>
        <w:t>Article Title:</w:t>
      </w:r>
      <w:r w:rsidRPr="00646C7B">
        <w:rPr>
          <w:rFonts w:ascii="Times New Roman" w:hAnsi="Times New Roman" w:cs="Times New Roman"/>
        </w:rPr>
        <w:t xml:space="preserve"> </w:t>
      </w:r>
      <w:r w:rsidR="00275D8D" w:rsidRPr="00646C7B">
        <w:rPr>
          <w:rFonts w:ascii="Times New Roman" w:hAnsi="Times New Roman" w:cs="Times New Roman"/>
        </w:rPr>
        <w:t>Household Food Security and Urinary Phenols Among U.S. Adults Evidence from NHANES 2005-2016</w:t>
      </w:r>
      <w:r w:rsidR="00275D8D" w:rsidRPr="00646C7B">
        <w:rPr>
          <w:rFonts w:ascii="Times New Roman" w:hAnsi="Times New Roman" w:cs="Times New Roman"/>
        </w:rPr>
        <w:tab/>
      </w:r>
    </w:p>
    <w:p w14:paraId="0D9BCEE1" w14:textId="35C03DFC" w:rsidR="008A683D" w:rsidRPr="00646C7B" w:rsidRDefault="00275D8D">
      <w:pPr>
        <w:rPr>
          <w:rFonts w:ascii="Times New Roman" w:hAnsi="Times New Roman" w:cs="Times New Roman"/>
          <w:b/>
          <w:bCs/>
        </w:rPr>
      </w:pPr>
      <w:r w:rsidRPr="00646C7B">
        <w:rPr>
          <w:rFonts w:ascii="Times New Roman" w:hAnsi="Times New Roman" w:cs="Times New Roman"/>
          <w:b/>
          <w:bCs/>
        </w:rPr>
        <w:t>Highlights</w:t>
      </w:r>
    </w:p>
    <w:p w14:paraId="13A6FD08" w14:textId="45F3C3BB" w:rsidR="003D5767" w:rsidRPr="00646C7B" w:rsidRDefault="003D5767" w:rsidP="003D5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6C7B">
        <w:rPr>
          <w:rFonts w:ascii="Times New Roman" w:hAnsi="Times New Roman" w:cs="Times New Roman"/>
        </w:rPr>
        <w:t xml:space="preserve">Household food security </w:t>
      </w:r>
      <w:r w:rsidR="002348E2" w:rsidRPr="00646C7B">
        <w:rPr>
          <w:rFonts w:ascii="Times New Roman" w:hAnsi="Times New Roman" w:cs="Times New Roman"/>
        </w:rPr>
        <w:t>has been</w:t>
      </w:r>
      <w:r w:rsidRPr="00646C7B">
        <w:rPr>
          <w:rFonts w:ascii="Times New Roman" w:hAnsi="Times New Roman" w:cs="Times New Roman"/>
        </w:rPr>
        <w:t xml:space="preserve"> linked to exposure to endocrine-disrupting </w:t>
      </w:r>
      <w:r w:rsidR="002348E2" w:rsidRPr="00646C7B">
        <w:rPr>
          <w:rFonts w:ascii="Times New Roman" w:hAnsi="Times New Roman" w:cs="Times New Roman"/>
        </w:rPr>
        <w:t>phenols</w:t>
      </w:r>
    </w:p>
    <w:p w14:paraId="1A4C64B4" w14:textId="13248E98" w:rsidR="003D5767" w:rsidRPr="00646C7B" w:rsidRDefault="003D5767" w:rsidP="003D5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6C7B">
        <w:rPr>
          <w:rFonts w:ascii="Times New Roman" w:hAnsi="Times New Roman" w:cs="Times New Roman"/>
        </w:rPr>
        <w:t xml:space="preserve">Lower food security </w:t>
      </w:r>
      <w:r w:rsidR="002C17D3" w:rsidRPr="00646C7B">
        <w:rPr>
          <w:rFonts w:ascii="Times New Roman" w:hAnsi="Times New Roman" w:cs="Times New Roman"/>
        </w:rPr>
        <w:t>shows</w:t>
      </w:r>
      <w:r w:rsidRPr="00646C7B">
        <w:rPr>
          <w:rFonts w:ascii="Times New Roman" w:hAnsi="Times New Roman" w:cs="Times New Roman"/>
        </w:rPr>
        <w:t xml:space="preserve"> negative associations with urinary phenol </w:t>
      </w:r>
      <w:r w:rsidR="002C17D3" w:rsidRPr="00646C7B">
        <w:rPr>
          <w:rFonts w:ascii="Times New Roman" w:hAnsi="Times New Roman" w:cs="Times New Roman"/>
        </w:rPr>
        <w:t>concentrations</w:t>
      </w:r>
    </w:p>
    <w:p w14:paraId="029D8290" w14:textId="16EC18AD" w:rsidR="003D5767" w:rsidRPr="00646C7B" w:rsidRDefault="003D5767" w:rsidP="003D57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6C7B">
        <w:rPr>
          <w:rFonts w:ascii="Times New Roman" w:hAnsi="Times New Roman" w:cs="Times New Roman"/>
        </w:rPr>
        <w:t xml:space="preserve">Positive </w:t>
      </w:r>
      <w:r w:rsidR="00DA374A" w:rsidRPr="00646C7B">
        <w:rPr>
          <w:rFonts w:ascii="Times New Roman" w:hAnsi="Times New Roman" w:cs="Times New Roman"/>
        </w:rPr>
        <w:t>differences</w:t>
      </w:r>
      <w:r w:rsidRPr="00646C7B">
        <w:rPr>
          <w:rFonts w:ascii="Times New Roman" w:hAnsi="Times New Roman" w:cs="Times New Roman"/>
        </w:rPr>
        <w:t xml:space="preserve"> observed in </w:t>
      </w:r>
      <w:r w:rsidR="00E55AAF" w:rsidRPr="00646C7B">
        <w:rPr>
          <w:rFonts w:ascii="Times New Roman" w:hAnsi="Times New Roman" w:cs="Times New Roman"/>
        </w:rPr>
        <w:t>modifications by race/ethnicity and sex</w:t>
      </w:r>
    </w:p>
    <w:p w14:paraId="2FDE7D62" w14:textId="1BF3E970" w:rsidR="00275D8D" w:rsidRPr="00646C7B" w:rsidRDefault="00F74203" w:rsidP="00F74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6C7B">
        <w:rPr>
          <w:rFonts w:ascii="Times New Roman" w:hAnsi="Times New Roman" w:cs="Times New Roman"/>
        </w:rPr>
        <w:t>Dietary patterns may contribute to exposure differences by food security status</w:t>
      </w:r>
    </w:p>
    <w:p w14:paraId="10851859" w14:textId="77777777" w:rsidR="00646C7B" w:rsidRPr="00646C7B" w:rsidRDefault="00646C7B" w:rsidP="00646C7B"/>
    <w:p w14:paraId="73D2F802" w14:textId="77777777" w:rsidR="00646C7B" w:rsidRPr="00646C7B" w:rsidRDefault="00646C7B" w:rsidP="00646C7B"/>
    <w:p w14:paraId="1EBCB63B" w14:textId="77777777" w:rsidR="00646C7B" w:rsidRPr="00646C7B" w:rsidRDefault="00646C7B" w:rsidP="00646C7B"/>
    <w:p w14:paraId="675D5265" w14:textId="77777777" w:rsidR="00646C7B" w:rsidRPr="00646C7B" w:rsidRDefault="00646C7B" w:rsidP="00646C7B"/>
    <w:p w14:paraId="5A857E6B" w14:textId="77777777" w:rsidR="00646C7B" w:rsidRPr="00646C7B" w:rsidRDefault="00646C7B" w:rsidP="00646C7B"/>
    <w:p w14:paraId="622D6999" w14:textId="77777777" w:rsidR="00646C7B" w:rsidRPr="00646C7B" w:rsidRDefault="00646C7B" w:rsidP="00646C7B"/>
    <w:p w14:paraId="3E64A845" w14:textId="77777777" w:rsidR="00646C7B" w:rsidRPr="00646C7B" w:rsidRDefault="00646C7B" w:rsidP="00646C7B"/>
    <w:p w14:paraId="0A55D33E" w14:textId="77777777" w:rsidR="00646C7B" w:rsidRPr="00646C7B" w:rsidRDefault="00646C7B" w:rsidP="00646C7B"/>
    <w:p w14:paraId="1D1B8059" w14:textId="77777777" w:rsidR="00646C7B" w:rsidRDefault="00646C7B" w:rsidP="00646C7B"/>
    <w:p w14:paraId="795F183F" w14:textId="77777777" w:rsidR="00646C7B" w:rsidRPr="00646C7B" w:rsidRDefault="00646C7B" w:rsidP="00646C7B"/>
    <w:sectPr w:rsidR="00646C7B" w:rsidRPr="00646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5232"/>
    <w:multiLevelType w:val="hybridMultilevel"/>
    <w:tmpl w:val="9D5C43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8B0279"/>
    <w:multiLevelType w:val="hybridMultilevel"/>
    <w:tmpl w:val="07DAB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1462875">
    <w:abstractNumId w:val="1"/>
  </w:num>
  <w:num w:numId="2" w16cid:durableId="42685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6C"/>
    <w:rsid w:val="002348E2"/>
    <w:rsid w:val="00241B82"/>
    <w:rsid w:val="00275D8D"/>
    <w:rsid w:val="00286C68"/>
    <w:rsid w:val="002C17D3"/>
    <w:rsid w:val="003D5767"/>
    <w:rsid w:val="005B23B8"/>
    <w:rsid w:val="00646C7B"/>
    <w:rsid w:val="0067466C"/>
    <w:rsid w:val="008A683D"/>
    <w:rsid w:val="00A23BB4"/>
    <w:rsid w:val="00DA374A"/>
    <w:rsid w:val="00DF7F92"/>
    <w:rsid w:val="00E55AAF"/>
    <w:rsid w:val="00EC45AA"/>
    <w:rsid w:val="00F51707"/>
    <w:rsid w:val="00F7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7CD71"/>
  <w15:chartTrackingRefBased/>
  <w15:docId w15:val="{29CE3C27-3054-DF4F-BE98-4CE627EE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D8D"/>
  </w:style>
  <w:style w:type="paragraph" w:styleId="Heading1">
    <w:name w:val="heading 1"/>
    <w:basedOn w:val="Normal"/>
    <w:next w:val="Normal"/>
    <w:link w:val="Heading1Char"/>
    <w:uiPriority w:val="9"/>
    <w:qFormat/>
    <w:rsid w:val="0067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6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F7F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F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F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F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F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Ayishat Abimbola Yussuf</dc:creator>
  <cp:keywords/>
  <dc:description/>
  <cp:lastModifiedBy>Ayishat Abimbola Yussuf</cp:lastModifiedBy>
  <cp:revision>2</cp:revision>
  <dcterms:created xsi:type="dcterms:W3CDTF">2026-02-16T04:38:00Z</dcterms:created>
  <dcterms:modified xsi:type="dcterms:W3CDTF">2026-02-16T04:38:00Z</dcterms:modified>
</cp:coreProperties>
</file>