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4C61" w14:textId="38257691" w:rsidR="00E87C4D" w:rsidRPr="006A4C00" w:rsidRDefault="00E87C4D" w:rsidP="00274124">
      <w:pPr>
        <w:spacing w:line="240" w:lineRule="auto"/>
        <w:rPr>
          <w:rFonts w:ascii="Times New Roman" w:hAnsi="Times New Roman" w:cs="Times New Roman"/>
        </w:rPr>
      </w:pPr>
      <w:r w:rsidRPr="006A4C00">
        <w:rPr>
          <w:rFonts w:ascii="Times New Roman" w:hAnsi="Times New Roman" w:cs="Times New Roman"/>
          <w:b/>
          <w:bCs/>
        </w:rPr>
        <w:t>Methods Section Draft:</w:t>
      </w:r>
      <w:r w:rsidR="003841D5" w:rsidRPr="006A4C00">
        <w:rPr>
          <w:rFonts w:ascii="Times New Roman" w:hAnsi="Times New Roman" w:cs="Times New Roman"/>
        </w:rPr>
        <w:t xml:space="preserve"> 2-3 Pages Single Space</w:t>
      </w:r>
    </w:p>
    <w:p w14:paraId="19595333" w14:textId="7CA90B94" w:rsidR="00E87C4D" w:rsidRPr="00B96811" w:rsidRDefault="00E87C4D" w:rsidP="00274124">
      <w:pPr>
        <w:spacing w:line="240" w:lineRule="auto"/>
        <w:rPr>
          <w:rFonts w:ascii="Times New Roman" w:hAnsi="Times New Roman" w:cs="Times New Roman"/>
          <w:b/>
          <w:bCs/>
          <w:i/>
          <w:iCs/>
        </w:rPr>
      </w:pPr>
      <w:r w:rsidRPr="00B96811">
        <w:rPr>
          <w:rFonts w:ascii="Times New Roman" w:hAnsi="Times New Roman" w:cs="Times New Roman"/>
          <w:b/>
          <w:bCs/>
          <w:i/>
          <w:iCs/>
        </w:rPr>
        <w:t>Study Population</w:t>
      </w:r>
    </w:p>
    <w:p w14:paraId="7EA5C1D4" w14:textId="62A1E1DF" w:rsidR="00733823" w:rsidRPr="00B02563" w:rsidRDefault="00F005DF" w:rsidP="00B02563">
      <w:pPr>
        <w:spacing w:line="240" w:lineRule="auto"/>
        <w:rPr>
          <w:rFonts w:ascii="Times New Roman" w:hAnsi="Times New Roman" w:cs="Times New Roman"/>
        </w:rPr>
      </w:pPr>
      <w:r w:rsidRPr="006A4C00">
        <w:rPr>
          <w:rFonts w:ascii="Times New Roman" w:hAnsi="Times New Roman" w:cs="Times New Roman"/>
        </w:rPr>
        <w:t>There was a total of 10,094 a</w:t>
      </w:r>
      <w:r w:rsidR="001459FF" w:rsidRPr="006A4C00">
        <w:rPr>
          <w:rFonts w:ascii="Times New Roman" w:hAnsi="Times New Roman" w:cs="Times New Roman"/>
        </w:rPr>
        <w:t>dult participants from the 200</w:t>
      </w:r>
      <w:r w:rsidR="008C6E46" w:rsidRPr="006A4C00">
        <w:rPr>
          <w:rFonts w:ascii="Times New Roman" w:hAnsi="Times New Roman" w:cs="Times New Roman"/>
        </w:rPr>
        <w:t>5</w:t>
      </w:r>
      <w:r w:rsidR="001459FF" w:rsidRPr="006A4C00">
        <w:rPr>
          <w:rFonts w:ascii="Times New Roman" w:hAnsi="Times New Roman" w:cs="Times New Roman"/>
        </w:rPr>
        <w:t>-201</w:t>
      </w:r>
      <w:r w:rsidR="008C6E46" w:rsidRPr="006A4C00">
        <w:rPr>
          <w:rFonts w:ascii="Times New Roman" w:hAnsi="Times New Roman" w:cs="Times New Roman"/>
        </w:rPr>
        <w:t>6</w:t>
      </w:r>
      <w:r w:rsidR="001459FF" w:rsidRPr="006A4C00">
        <w:rPr>
          <w:rFonts w:ascii="Times New Roman" w:hAnsi="Times New Roman" w:cs="Times New Roman"/>
        </w:rPr>
        <w:t xml:space="preserve"> </w:t>
      </w:r>
      <w:r w:rsidRPr="006A4C00">
        <w:rPr>
          <w:rFonts w:ascii="Times New Roman" w:hAnsi="Times New Roman" w:cs="Times New Roman"/>
        </w:rPr>
        <w:t>National Health Nutrition Examination Survey</w:t>
      </w:r>
      <w:r w:rsidR="001C5893" w:rsidRPr="006A4C00">
        <w:rPr>
          <w:rFonts w:ascii="Times New Roman" w:hAnsi="Times New Roman" w:cs="Times New Roman"/>
        </w:rPr>
        <w:t xml:space="preserve"> (NHANES)</w:t>
      </w:r>
      <w:r w:rsidRPr="006A4C00">
        <w:rPr>
          <w:rFonts w:ascii="Times New Roman" w:hAnsi="Times New Roman" w:cs="Times New Roman"/>
        </w:rPr>
        <w:t xml:space="preserve"> cycle </w:t>
      </w:r>
      <w:r w:rsidR="00B00BDA" w:rsidRPr="006A4C00">
        <w:rPr>
          <w:rFonts w:ascii="Times New Roman" w:hAnsi="Times New Roman" w:cs="Times New Roman"/>
        </w:rPr>
        <w:t>years in the current analytic study population.</w:t>
      </w:r>
      <w:r w:rsidR="001C5893" w:rsidRPr="006A4C00">
        <w:rPr>
          <w:rFonts w:ascii="Times New Roman" w:hAnsi="Times New Roman" w:cs="Times New Roman"/>
        </w:rPr>
        <w:t xml:space="preserve"> NHANES</w:t>
      </w:r>
      <w:r w:rsidR="00B00BDA" w:rsidRPr="006A4C00">
        <w:rPr>
          <w:rFonts w:ascii="Times New Roman" w:hAnsi="Times New Roman" w:cs="Times New Roman"/>
        </w:rPr>
        <w:t xml:space="preserve"> </w:t>
      </w:r>
      <w:r w:rsidR="00B94D79" w:rsidRPr="006A4C00">
        <w:rPr>
          <w:rFonts w:ascii="Times New Roman" w:hAnsi="Times New Roman" w:cs="Times New Roman"/>
        </w:rPr>
        <w:t xml:space="preserve">is a </w:t>
      </w:r>
      <w:r w:rsidR="00CA46C0" w:rsidRPr="006A4C00">
        <w:rPr>
          <w:rFonts w:ascii="Times New Roman" w:hAnsi="Times New Roman" w:cs="Times New Roman"/>
        </w:rPr>
        <w:t xml:space="preserve">U.S </w:t>
      </w:r>
      <w:r w:rsidR="00B94D79" w:rsidRPr="006A4C00">
        <w:rPr>
          <w:rFonts w:ascii="Times New Roman" w:hAnsi="Times New Roman" w:cs="Times New Roman"/>
        </w:rPr>
        <w:t xml:space="preserve">national </w:t>
      </w:r>
      <w:r w:rsidR="00CA46C0" w:rsidRPr="006A4C00">
        <w:rPr>
          <w:rFonts w:ascii="Times New Roman" w:hAnsi="Times New Roman" w:cs="Times New Roman"/>
        </w:rPr>
        <w:t xml:space="preserve">survey </w:t>
      </w:r>
      <w:r w:rsidR="00D726E6" w:rsidRPr="006A4C00">
        <w:rPr>
          <w:rFonts w:ascii="Times New Roman" w:hAnsi="Times New Roman" w:cs="Times New Roman"/>
        </w:rPr>
        <w:t>administered</w:t>
      </w:r>
      <w:r w:rsidR="00CA46C0" w:rsidRPr="006A4C00">
        <w:rPr>
          <w:rFonts w:ascii="Times New Roman" w:hAnsi="Times New Roman" w:cs="Times New Roman"/>
        </w:rPr>
        <w:t xml:space="preserve"> </w:t>
      </w:r>
      <w:r w:rsidR="00D726E6" w:rsidRPr="006A4C00">
        <w:rPr>
          <w:rFonts w:ascii="Times New Roman" w:hAnsi="Times New Roman" w:cs="Times New Roman"/>
        </w:rPr>
        <w:t xml:space="preserve">by the </w:t>
      </w:r>
      <w:r w:rsidR="008C6E46" w:rsidRPr="006A4C00">
        <w:rPr>
          <w:rFonts w:ascii="Times New Roman" w:hAnsi="Times New Roman" w:cs="Times New Roman"/>
        </w:rPr>
        <w:t>National Center for Health Statistics through the</w:t>
      </w:r>
      <w:r w:rsidR="00CA46C0" w:rsidRPr="006A4C00">
        <w:rPr>
          <w:rFonts w:ascii="Times New Roman" w:hAnsi="Times New Roman" w:cs="Times New Roman"/>
        </w:rPr>
        <w:t xml:space="preserve"> </w:t>
      </w:r>
      <w:r w:rsidR="00CA46C0" w:rsidRPr="00B02563">
        <w:rPr>
          <w:rFonts w:ascii="Times New Roman" w:hAnsi="Times New Roman" w:cs="Times New Roman"/>
        </w:rPr>
        <w:t>Center for Disease Control and Prevention (CDC)</w:t>
      </w:r>
      <w:r w:rsidR="001D50F8" w:rsidRPr="00B02563">
        <w:rPr>
          <w:rFonts w:ascii="Times New Roman" w:hAnsi="Times New Roman" w:cs="Times New Roman"/>
        </w:rPr>
        <w:t xml:space="preserve">. The survey </w:t>
      </w:r>
      <w:r w:rsidR="00AE71C1" w:rsidRPr="00B02563">
        <w:rPr>
          <w:rFonts w:ascii="Times New Roman" w:hAnsi="Times New Roman" w:cs="Times New Roman"/>
        </w:rPr>
        <w:t>assess</w:t>
      </w:r>
      <w:r w:rsidR="00607860" w:rsidRPr="00B02563">
        <w:rPr>
          <w:rFonts w:ascii="Times New Roman" w:hAnsi="Times New Roman" w:cs="Times New Roman"/>
        </w:rPr>
        <w:t>es</w:t>
      </w:r>
      <w:r w:rsidR="00AE71C1" w:rsidRPr="00B02563">
        <w:rPr>
          <w:rFonts w:ascii="Times New Roman" w:hAnsi="Times New Roman" w:cs="Times New Roman"/>
        </w:rPr>
        <w:t xml:space="preserve"> the health and </w:t>
      </w:r>
      <w:r w:rsidR="00607860" w:rsidRPr="00B02563">
        <w:rPr>
          <w:rFonts w:ascii="Times New Roman" w:hAnsi="Times New Roman" w:cs="Times New Roman"/>
        </w:rPr>
        <w:t>nutritional</w:t>
      </w:r>
      <w:r w:rsidR="00AE71C1" w:rsidRPr="00B02563">
        <w:rPr>
          <w:rFonts w:ascii="Times New Roman" w:hAnsi="Times New Roman" w:cs="Times New Roman"/>
        </w:rPr>
        <w:t xml:space="preserve"> </w:t>
      </w:r>
      <w:r w:rsidR="006B4305" w:rsidRPr="00B02563">
        <w:rPr>
          <w:rFonts w:ascii="Times New Roman" w:hAnsi="Times New Roman" w:cs="Times New Roman"/>
        </w:rPr>
        <w:t xml:space="preserve">state of a representative </w:t>
      </w:r>
      <w:r w:rsidR="00AC414F" w:rsidRPr="00B02563">
        <w:rPr>
          <w:rFonts w:ascii="Times New Roman" w:hAnsi="Times New Roman" w:cs="Times New Roman"/>
        </w:rPr>
        <w:t>sample of the U.S population</w:t>
      </w:r>
      <w:r w:rsidR="006B4305" w:rsidRPr="00B02563">
        <w:rPr>
          <w:rFonts w:ascii="Times New Roman" w:hAnsi="Times New Roman" w:cs="Times New Roman"/>
        </w:rPr>
        <w:t>.</w:t>
      </w:r>
      <w:r w:rsidR="00DD0118" w:rsidRPr="00B02563">
        <w:rPr>
          <w:rFonts w:ascii="Times New Roman" w:hAnsi="Times New Roman" w:cs="Times New Roman"/>
        </w:rPr>
        <w:t xml:space="preserve"> </w:t>
      </w:r>
      <w:r w:rsidR="00CC06C0" w:rsidRPr="00B02563">
        <w:rPr>
          <w:rFonts w:ascii="Times New Roman" w:hAnsi="Times New Roman" w:cs="Times New Roman"/>
        </w:rPr>
        <w:t>Individuals across the nation</w:t>
      </w:r>
      <w:r w:rsidR="008B44A2" w:rsidRPr="00B02563">
        <w:rPr>
          <w:rFonts w:ascii="Times New Roman" w:hAnsi="Times New Roman" w:cs="Times New Roman"/>
        </w:rPr>
        <w:t xml:space="preserve"> are randomly selected to participate in NHANES each year</w:t>
      </w:r>
      <w:r w:rsidR="00666CE2" w:rsidRPr="00B02563">
        <w:rPr>
          <w:rFonts w:ascii="Times New Roman" w:hAnsi="Times New Roman" w:cs="Times New Roman"/>
        </w:rPr>
        <w:t>, with its most recent cycle year</w:t>
      </w:r>
      <w:r w:rsidR="00F401AF" w:rsidRPr="00B02563">
        <w:rPr>
          <w:rFonts w:ascii="Times New Roman" w:hAnsi="Times New Roman" w:cs="Times New Roman"/>
        </w:rPr>
        <w:t>s</w:t>
      </w:r>
      <w:r w:rsidR="00666CE2" w:rsidRPr="00B02563">
        <w:rPr>
          <w:rFonts w:ascii="Times New Roman" w:hAnsi="Times New Roman" w:cs="Times New Roman"/>
        </w:rPr>
        <w:t xml:space="preserve"> being</w:t>
      </w:r>
      <w:r w:rsidR="00F401AF" w:rsidRPr="00B02563">
        <w:rPr>
          <w:rFonts w:ascii="Times New Roman" w:hAnsi="Times New Roman" w:cs="Times New Roman"/>
        </w:rPr>
        <w:t xml:space="preserve"> </w:t>
      </w:r>
      <w:r w:rsidR="004C168F" w:rsidRPr="00B02563">
        <w:rPr>
          <w:rFonts w:ascii="Times New Roman" w:hAnsi="Times New Roman" w:cs="Times New Roman"/>
        </w:rPr>
        <w:t>2021-2023.</w:t>
      </w:r>
      <w:r w:rsidR="00AE3A21" w:rsidRPr="00B02563">
        <w:rPr>
          <w:rFonts w:ascii="Times New Roman" w:hAnsi="Times New Roman" w:cs="Times New Roman"/>
        </w:rPr>
        <w:t xml:space="preserve"> </w:t>
      </w:r>
      <w:r w:rsidR="00DD0118" w:rsidRPr="00B02563">
        <w:rPr>
          <w:rFonts w:ascii="Times New Roman" w:hAnsi="Times New Roman" w:cs="Times New Roman"/>
        </w:rPr>
        <w:t xml:space="preserve">Data collection is conducted </w:t>
      </w:r>
      <w:r w:rsidR="00BE15D1" w:rsidRPr="00B02563">
        <w:rPr>
          <w:rFonts w:ascii="Times New Roman" w:hAnsi="Times New Roman" w:cs="Times New Roman"/>
        </w:rPr>
        <w:t xml:space="preserve">by participant responses from children and adults through </w:t>
      </w:r>
      <w:r w:rsidR="00AC414F" w:rsidRPr="00B02563">
        <w:rPr>
          <w:rFonts w:ascii="Times New Roman" w:hAnsi="Times New Roman" w:cs="Times New Roman"/>
        </w:rPr>
        <w:t>interviews</w:t>
      </w:r>
      <w:r w:rsidR="00585E0D" w:rsidRPr="00B02563">
        <w:rPr>
          <w:rFonts w:ascii="Times New Roman" w:hAnsi="Times New Roman" w:cs="Times New Roman"/>
        </w:rPr>
        <w:t>, physical exams, and laboratory tests</w:t>
      </w:r>
      <w:r w:rsidR="006F4743" w:rsidRPr="00B02563">
        <w:rPr>
          <w:rFonts w:ascii="Times New Roman" w:hAnsi="Times New Roman" w:cs="Times New Roman"/>
        </w:rPr>
        <w:t xml:space="preserve"> through specific </w:t>
      </w:r>
      <w:r w:rsidR="001A6A1B" w:rsidRPr="00B02563">
        <w:rPr>
          <w:rFonts w:ascii="Times New Roman" w:hAnsi="Times New Roman" w:cs="Times New Roman"/>
        </w:rPr>
        <w:t>protocols</w:t>
      </w:r>
      <w:r w:rsidR="00585E0D" w:rsidRPr="00B02563">
        <w:rPr>
          <w:rFonts w:ascii="Times New Roman" w:hAnsi="Times New Roman" w:cs="Times New Roman"/>
        </w:rPr>
        <w:t xml:space="preserve">. </w:t>
      </w:r>
      <w:r w:rsidR="00FC5030" w:rsidRPr="00B02563">
        <w:rPr>
          <w:rFonts w:ascii="Times New Roman" w:hAnsi="Times New Roman" w:cs="Times New Roman"/>
        </w:rPr>
        <w:t>NHANES data is analyzed utilizing a cross-sectional study design, allowing researchers to examine population-level trends in health</w:t>
      </w:r>
      <w:r w:rsidR="006A4C00" w:rsidRPr="00B02563">
        <w:rPr>
          <w:rFonts w:ascii="Times New Roman" w:hAnsi="Times New Roman" w:cs="Times New Roman"/>
        </w:rPr>
        <w:t>.</w:t>
      </w:r>
      <w:r w:rsidR="001A6A1B" w:rsidRPr="00B02563">
        <w:rPr>
          <w:rFonts w:ascii="Times New Roman" w:hAnsi="Times New Roman" w:cs="Times New Roman"/>
        </w:rPr>
        <w:t xml:space="preserve"> </w:t>
      </w:r>
    </w:p>
    <w:p w14:paraId="0482E78D" w14:textId="77777777" w:rsidR="00B02563" w:rsidRPr="00B02563" w:rsidRDefault="00B02563" w:rsidP="00B02563">
      <w:pPr>
        <w:spacing w:line="240" w:lineRule="auto"/>
        <w:rPr>
          <w:rFonts w:ascii="Times New Roman" w:hAnsi="Times New Roman" w:cs="Times New Roman"/>
        </w:rPr>
      </w:pPr>
      <w:r w:rsidRPr="00B02563">
        <w:rPr>
          <w:rFonts w:ascii="Times New Roman" w:hAnsi="Times New Roman" w:cs="Times New Roman"/>
        </w:rPr>
        <w:t xml:space="preserve">The analytic study cohort was developed using an inclusion criterion that required participants to be adults (18 years or older) with available phenol metabolite, food security, and demographic data </w:t>
      </w:r>
      <w:r w:rsidRPr="00B02563">
        <w:rPr>
          <w:rStyle w:val="Strong"/>
          <w:rFonts w:ascii="Times New Roman" w:hAnsi="Times New Roman" w:cs="Times New Roman"/>
          <w:color w:val="0E101A"/>
        </w:rPr>
        <w:t>(Supplemental Figure 1)</w:t>
      </w:r>
      <w:r w:rsidRPr="00B02563">
        <w:rPr>
          <w:rFonts w:ascii="Times New Roman" w:hAnsi="Times New Roman" w:cs="Times New Roman"/>
        </w:rPr>
        <w:t xml:space="preserve">. The initial study population consisted of 18,961 participants; however, after excluding children and participants with missing covariate and sociodemographic data, 10,423 adult participants remained. Afterward, we removed 329 individuals due to the exclusion of missing urinary phenol concentrations and the removal of the 2003-2004 cycle years, resulting in a final analytic study cohort of 10,094 adult participants. </w:t>
      </w:r>
    </w:p>
    <w:p w14:paraId="3F6D0CD3" w14:textId="1DD4B726" w:rsidR="00565DE8" w:rsidRPr="00B96811" w:rsidRDefault="007268D1" w:rsidP="00274124">
      <w:pPr>
        <w:spacing w:line="240" w:lineRule="auto"/>
        <w:rPr>
          <w:rFonts w:ascii="Times New Roman" w:hAnsi="Times New Roman" w:cs="Times New Roman"/>
          <w:b/>
          <w:bCs/>
          <w:i/>
          <w:iCs/>
        </w:rPr>
      </w:pPr>
      <w:r w:rsidRPr="00B96811">
        <w:rPr>
          <w:rFonts w:ascii="Times New Roman" w:hAnsi="Times New Roman" w:cs="Times New Roman"/>
          <w:b/>
          <w:bCs/>
          <w:i/>
          <w:iCs/>
        </w:rPr>
        <w:t>Exposures</w:t>
      </w:r>
      <w:r w:rsidR="00134F7A" w:rsidRPr="00B96811">
        <w:rPr>
          <w:rFonts w:ascii="Times New Roman" w:hAnsi="Times New Roman" w:cs="Times New Roman"/>
          <w:b/>
          <w:bCs/>
          <w:i/>
          <w:iCs/>
        </w:rPr>
        <w:t xml:space="preserve"> – </w:t>
      </w:r>
      <w:r w:rsidR="00565DE8" w:rsidRPr="00B96811">
        <w:rPr>
          <w:rFonts w:ascii="Times New Roman" w:hAnsi="Times New Roman" w:cs="Times New Roman"/>
          <w:b/>
          <w:bCs/>
          <w:i/>
          <w:iCs/>
        </w:rPr>
        <w:t>Household Food Security</w:t>
      </w:r>
    </w:p>
    <w:p w14:paraId="63DED7CE" w14:textId="4CA29667" w:rsidR="00FC5030" w:rsidRPr="00B96811" w:rsidRDefault="00913B65" w:rsidP="00274124">
      <w:pPr>
        <w:spacing w:line="240" w:lineRule="auto"/>
        <w:rPr>
          <w:rFonts w:ascii="Times New Roman" w:hAnsi="Times New Roman" w:cs="Times New Roman"/>
        </w:rPr>
      </w:pPr>
      <w:r>
        <w:rPr>
          <w:rFonts w:ascii="Times New Roman" w:hAnsi="Times New Roman" w:cs="Times New Roman"/>
        </w:rPr>
        <w:t>The U</w:t>
      </w:r>
      <w:r w:rsidR="001E046D">
        <w:rPr>
          <w:rFonts w:ascii="Times New Roman" w:hAnsi="Times New Roman" w:cs="Times New Roman"/>
        </w:rPr>
        <w:t>S Department of Agriculture</w:t>
      </w:r>
      <w:r>
        <w:rPr>
          <w:rFonts w:ascii="Times New Roman" w:hAnsi="Times New Roman" w:cs="Times New Roman"/>
        </w:rPr>
        <w:t xml:space="preserve"> </w:t>
      </w:r>
      <w:r w:rsidR="001E046D">
        <w:rPr>
          <w:rFonts w:ascii="Times New Roman" w:hAnsi="Times New Roman" w:cs="Times New Roman"/>
        </w:rPr>
        <w:t xml:space="preserve">(USDA) </w:t>
      </w:r>
      <w:r>
        <w:rPr>
          <w:rFonts w:ascii="Times New Roman" w:hAnsi="Times New Roman" w:cs="Times New Roman"/>
        </w:rPr>
        <w:t xml:space="preserve">Household Food Security Survey Module (FSSM) </w:t>
      </w:r>
      <w:r w:rsidR="00F36078">
        <w:rPr>
          <w:rFonts w:ascii="Times New Roman" w:hAnsi="Times New Roman" w:cs="Times New Roman"/>
        </w:rPr>
        <w:t xml:space="preserve">was used to assess </w:t>
      </w:r>
      <w:r w:rsidR="00AB66E3">
        <w:rPr>
          <w:rFonts w:ascii="Times New Roman" w:hAnsi="Times New Roman" w:cs="Times New Roman"/>
        </w:rPr>
        <w:t>adult individuals</w:t>
      </w:r>
      <w:r w:rsidR="00F36078">
        <w:rPr>
          <w:rFonts w:ascii="Times New Roman" w:hAnsi="Times New Roman" w:cs="Times New Roman"/>
        </w:rPr>
        <w:t xml:space="preserve"> within</w:t>
      </w:r>
      <w:r w:rsidR="00AB5745">
        <w:rPr>
          <w:rFonts w:ascii="Times New Roman" w:hAnsi="Times New Roman" w:cs="Times New Roman"/>
        </w:rPr>
        <w:t xml:space="preserve"> </w:t>
      </w:r>
      <w:r w:rsidR="00FF7ED9">
        <w:rPr>
          <w:rFonts w:ascii="Times New Roman" w:hAnsi="Times New Roman" w:cs="Times New Roman"/>
        </w:rPr>
        <w:t xml:space="preserve">the </w:t>
      </w:r>
      <w:r w:rsidR="00BB7F79">
        <w:rPr>
          <w:rFonts w:ascii="Times New Roman" w:hAnsi="Times New Roman" w:cs="Times New Roman"/>
        </w:rPr>
        <w:t xml:space="preserve">NHANES </w:t>
      </w:r>
      <w:r w:rsidR="00AB66E3">
        <w:rPr>
          <w:rFonts w:ascii="Times New Roman" w:hAnsi="Times New Roman" w:cs="Times New Roman"/>
        </w:rPr>
        <w:t>study population</w:t>
      </w:r>
      <w:r w:rsidR="00BB7F79">
        <w:rPr>
          <w:rFonts w:ascii="Times New Roman" w:hAnsi="Times New Roman" w:cs="Times New Roman"/>
        </w:rPr>
        <w:t xml:space="preserve">. </w:t>
      </w:r>
      <w:r w:rsidR="00E31847">
        <w:rPr>
          <w:rFonts w:ascii="Times New Roman" w:hAnsi="Times New Roman" w:cs="Times New Roman"/>
        </w:rPr>
        <w:t xml:space="preserve">U.S Household food security </w:t>
      </w:r>
      <w:r w:rsidR="0014177A">
        <w:rPr>
          <w:rFonts w:ascii="Times New Roman" w:hAnsi="Times New Roman" w:cs="Times New Roman"/>
        </w:rPr>
        <w:t xml:space="preserve">severity </w:t>
      </w:r>
      <w:r w:rsidR="00E31847">
        <w:rPr>
          <w:rFonts w:ascii="Times New Roman" w:hAnsi="Times New Roman" w:cs="Times New Roman"/>
        </w:rPr>
        <w:t xml:space="preserve">is measured by a well-validated 18-item </w:t>
      </w:r>
      <w:r w:rsidR="0014177A">
        <w:rPr>
          <w:rFonts w:ascii="Times New Roman" w:hAnsi="Times New Roman" w:cs="Times New Roman"/>
        </w:rPr>
        <w:t>questionnaire</w:t>
      </w:r>
      <w:r w:rsidR="001D46E8">
        <w:rPr>
          <w:rFonts w:ascii="Times New Roman" w:hAnsi="Times New Roman" w:cs="Times New Roman"/>
        </w:rPr>
        <w:t xml:space="preserve"> with items varying based on</w:t>
      </w:r>
      <w:r w:rsidR="00E7055E">
        <w:rPr>
          <w:rFonts w:ascii="Times New Roman" w:hAnsi="Times New Roman" w:cs="Times New Roman"/>
        </w:rPr>
        <w:t xml:space="preserve"> the number of</w:t>
      </w:r>
      <w:r w:rsidR="001D46E8">
        <w:rPr>
          <w:rFonts w:ascii="Times New Roman" w:hAnsi="Times New Roman" w:cs="Times New Roman"/>
        </w:rPr>
        <w:t xml:space="preserve"> children </w:t>
      </w:r>
      <w:r w:rsidR="00E7055E">
        <w:rPr>
          <w:rFonts w:ascii="Times New Roman" w:hAnsi="Times New Roman" w:cs="Times New Roman"/>
        </w:rPr>
        <w:t>within a household</w:t>
      </w:r>
      <w:r w:rsidR="0014177A">
        <w:rPr>
          <w:rFonts w:ascii="Times New Roman" w:hAnsi="Times New Roman" w:cs="Times New Roman"/>
        </w:rPr>
        <w:t xml:space="preserve">. The </w:t>
      </w:r>
      <w:r w:rsidR="005C7CD2">
        <w:rPr>
          <w:rFonts w:ascii="Times New Roman" w:hAnsi="Times New Roman" w:cs="Times New Roman"/>
        </w:rPr>
        <w:t xml:space="preserve">categorical variable contains four </w:t>
      </w:r>
      <w:r w:rsidR="00830960">
        <w:rPr>
          <w:rFonts w:ascii="Times New Roman" w:hAnsi="Times New Roman" w:cs="Times New Roman"/>
        </w:rPr>
        <w:t xml:space="preserve">household </w:t>
      </w:r>
      <w:r w:rsidR="005C7CD2">
        <w:rPr>
          <w:rFonts w:ascii="Times New Roman" w:hAnsi="Times New Roman" w:cs="Times New Roman"/>
        </w:rPr>
        <w:t>food security categories</w:t>
      </w:r>
      <w:r w:rsidR="00830960">
        <w:rPr>
          <w:rFonts w:ascii="Times New Roman" w:hAnsi="Times New Roman" w:cs="Times New Roman"/>
        </w:rPr>
        <w:t xml:space="preserve">: </w:t>
      </w:r>
      <w:r w:rsidR="00830960">
        <w:rPr>
          <w:rFonts w:ascii="Times New Roman" w:hAnsi="Times New Roman" w:cs="Times New Roman"/>
          <w:i/>
          <w:iCs/>
        </w:rPr>
        <w:t xml:space="preserve">household high food security </w:t>
      </w:r>
      <w:r w:rsidR="00830960" w:rsidRPr="00830960">
        <w:rPr>
          <w:rFonts w:ascii="Times New Roman" w:hAnsi="Times New Roman" w:cs="Times New Roman"/>
          <w:i/>
          <w:iCs/>
        </w:rPr>
        <w:t>(reference),</w:t>
      </w:r>
      <w:r w:rsidR="00830960">
        <w:rPr>
          <w:rFonts w:ascii="Times New Roman" w:hAnsi="Times New Roman" w:cs="Times New Roman"/>
        </w:rPr>
        <w:t xml:space="preserve"> </w:t>
      </w:r>
      <w:r w:rsidR="00830960">
        <w:rPr>
          <w:rFonts w:ascii="Times New Roman" w:hAnsi="Times New Roman" w:cs="Times New Roman"/>
          <w:i/>
          <w:iCs/>
        </w:rPr>
        <w:t>household marginal food security, household low food security</w:t>
      </w:r>
      <w:r w:rsidR="00E7055E">
        <w:rPr>
          <w:rFonts w:ascii="Times New Roman" w:hAnsi="Times New Roman" w:cs="Times New Roman"/>
          <w:i/>
          <w:iCs/>
        </w:rPr>
        <w:t>, and household very low food security.</w:t>
      </w:r>
    </w:p>
    <w:p w14:paraId="0FF0BA5F" w14:textId="55FE17C1" w:rsidR="00565DE8" w:rsidRPr="00B96811" w:rsidRDefault="007268D1" w:rsidP="00274124">
      <w:pPr>
        <w:spacing w:line="240" w:lineRule="auto"/>
        <w:rPr>
          <w:rFonts w:ascii="Times New Roman" w:hAnsi="Times New Roman" w:cs="Times New Roman"/>
          <w:b/>
          <w:bCs/>
          <w:i/>
          <w:iCs/>
        </w:rPr>
      </w:pPr>
      <w:r w:rsidRPr="00B96811">
        <w:rPr>
          <w:rFonts w:ascii="Times New Roman" w:hAnsi="Times New Roman" w:cs="Times New Roman"/>
          <w:b/>
          <w:bCs/>
          <w:i/>
          <w:iCs/>
        </w:rPr>
        <w:t>Outcomes</w:t>
      </w:r>
      <w:r w:rsidR="00134F7A" w:rsidRPr="00B96811">
        <w:rPr>
          <w:rFonts w:ascii="Times New Roman" w:hAnsi="Times New Roman" w:cs="Times New Roman"/>
          <w:b/>
          <w:bCs/>
          <w:i/>
          <w:iCs/>
        </w:rPr>
        <w:t xml:space="preserve"> </w:t>
      </w:r>
      <w:r w:rsidR="00565DE8" w:rsidRPr="00B96811">
        <w:rPr>
          <w:rFonts w:ascii="Times New Roman" w:hAnsi="Times New Roman" w:cs="Times New Roman"/>
          <w:b/>
          <w:bCs/>
          <w:i/>
          <w:iCs/>
        </w:rPr>
        <w:t>- Urinary Phenol Metabolite Concentrations</w:t>
      </w:r>
    </w:p>
    <w:p w14:paraId="67004D78" w14:textId="09B6A8B8" w:rsidR="007268D1" w:rsidRPr="004000B8" w:rsidRDefault="00364EC1" w:rsidP="00274124">
      <w:pPr>
        <w:pStyle w:val="NormalWeb"/>
        <w:spacing w:before="0" w:beforeAutospacing="0" w:after="0" w:afterAutospacing="0"/>
        <w:textAlignment w:val="baseline"/>
        <w:rPr>
          <w:color w:val="212121"/>
          <w:sz w:val="22"/>
          <w:szCs w:val="22"/>
        </w:rPr>
      </w:pPr>
      <w:r>
        <w:t>NHANES measured u</w:t>
      </w:r>
      <w:r w:rsidR="00C66E2E">
        <w:t>rinary phenol</w:t>
      </w:r>
      <w:r w:rsidR="00AE13A0">
        <w:t xml:space="preserve"> metabolite concentrations</w:t>
      </w:r>
      <w:r w:rsidR="00B962B9">
        <w:t xml:space="preserve"> (ng/mL)</w:t>
      </w:r>
      <w:r w:rsidR="00AE13A0">
        <w:t xml:space="preserve"> by </w:t>
      </w:r>
      <w:r>
        <w:t xml:space="preserve">collecting </w:t>
      </w:r>
      <w:r w:rsidR="00AE13A0">
        <w:t xml:space="preserve">spot urine samples, </w:t>
      </w:r>
      <w:r w:rsidR="00B30B6F">
        <w:t>assayed</w:t>
      </w:r>
      <w:r w:rsidR="00AE13A0">
        <w:t xml:space="preserve"> by the CDC</w:t>
      </w:r>
      <w:r w:rsidR="00B30B6F">
        <w:t>,</w:t>
      </w:r>
      <w:r w:rsidR="00AE13A0">
        <w:t xml:space="preserve"> utilizing </w:t>
      </w:r>
      <w:r w:rsidR="00F7091D">
        <w:t>standardized</w:t>
      </w:r>
      <w:r w:rsidR="00AE13A0">
        <w:t xml:space="preserve"> </w:t>
      </w:r>
      <w:r w:rsidR="003A0097">
        <w:t xml:space="preserve">laboratory </w:t>
      </w:r>
      <w:r w:rsidR="00AE13A0">
        <w:t>techniq</w:t>
      </w:r>
      <w:r w:rsidR="00F7091D">
        <w:t xml:space="preserve">ues. </w:t>
      </w:r>
      <w:r w:rsidR="008E44FC">
        <w:t xml:space="preserve">For urinary dilution, creatinine was adjusted for all metabolite concentrations. </w:t>
      </w:r>
      <w:r w:rsidR="00E37761">
        <w:t xml:space="preserve">We initially </w:t>
      </w:r>
      <w:r w:rsidR="002C0E30">
        <w:t xml:space="preserve">identified </w:t>
      </w:r>
      <w:r w:rsidR="00E37761">
        <w:t>9 urinary phenol metabolites for the study analysis</w:t>
      </w:r>
      <w:r w:rsidR="0093232C">
        <w:t xml:space="preserve">: </w:t>
      </w:r>
      <w:r w:rsidR="0052151B" w:rsidRPr="002C0E30">
        <w:rPr>
          <w:i/>
          <w:iCs/>
        </w:rPr>
        <w:t>urinary Bisphenol A (BPA), urinary 2-Hydroxy-4-methoxybenzophenone or benzophenone-3 (BP3), urinary 2,4,4’-Trichloro-2’-hydroxyphenyl ether or Triclosan (TRS), urinary Butyl Paraben (BUP), urinary Ethyl Paraben (EPB), urinary Methyl Paraben (MPB), and urinary Propyl Paraben (PPB).</w:t>
      </w:r>
      <w:r w:rsidR="0052151B" w:rsidRPr="002C0E30">
        <w:t xml:space="preserve"> </w:t>
      </w:r>
      <w:r w:rsidR="003B69FC">
        <w:t xml:space="preserve">Due to the NHANES 2003-2004 cycle year </w:t>
      </w:r>
      <w:r w:rsidR="00A80664">
        <w:t xml:space="preserve">only </w:t>
      </w:r>
      <w:r w:rsidR="003B69FC">
        <w:t xml:space="preserve">including </w:t>
      </w:r>
      <w:r w:rsidR="00A80664">
        <w:t>3</w:t>
      </w:r>
      <w:r w:rsidR="003B69FC">
        <w:t xml:space="preserve"> </w:t>
      </w:r>
      <w:r w:rsidR="00C50869">
        <w:t>phenol</w:t>
      </w:r>
      <w:r w:rsidR="003B69FC">
        <w:t xml:space="preserve"> metabolites (BPA, TRS, and BP3), </w:t>
      </w:r>
      <w:r w:rsidR="0002643B">
        <w:t>cycle years were restricted to 2005-2016</w:t>
      </w:r>
      <w:r w:rsidR="002E487F">
        <w:t xml:space="preserve">. BPF and BPS were excluded due to </w:t>
      </w:r>
      <w:r w:rsidR="00D57698">
        <w:t>consistent missing</w:t>
      </w:r>
      <w:r w:rsidR="002E487F">
        <w:t xml:space="preserve"> data and limited measurement years. </w:t>
      </w:r>
      <w:r w:rsidR="00A343F2">
        <w:t xml:space="preserve">Metabolites </w:t>
      </w:r>
      <w:r w:rsidR="00E47833">
        <w:t>with less than 50% of values above the limit of detection (LOD) were excluded from the analysis. Values below the LOD</w:t>
      </w:r>
      <w:r w:rsidR="004000B8">
        <w:t xml:space="preserve"> were substituted with </w:t>
      </w:r>
      <w:r w:rsidR="004000B8">
        <w:rPr>
          <w:color w:val="212121"/>
          <w:sz w:val="22"/>
          <w:szCs w:val="22"/>
          <w:shd w:val="clear" w:color="auto" w:fill="FFFFFF"/>
        </w:rPr>
        <w:t xml:space="preserve">LLOD/2 by NHANES. </w:t>
      </w:r>
      <w:commentRangeStart w:id="0"/>
      <w:r w:rsidR="00356C52" w:rsidRPr="00356C52">
        <w:t>The final analytic set included seven urinary phenol metabolite</w:t>
      </w:r>
      <w:r w:rsidR="00356C52">
        <w:t>s</w:t>
      </w:r>
      <w:r>
        <w:t xml:space="preserve"> </w:t>
      </w:r>
      <w:r w:rsidRPr="00364EC1">
        <w:rPr>
          <w:b/>
          <w:bCs/>
        </w:rPr>
        <w:t>(Table 2)</w:t>
      </w:r>
      <w:r w:rsidR="00356C52" w:rsidRPr="00364EC1">
        <w:rPr>
          <w:b/>
          <w:bCs/>
        </w:rPr>
        <w:t>.</w:t>
      </w:r>
      <w:r w:rsidR="004000B8">
        <w:t xml:space="preserve"> </w:t>
      </w:r>
      <w:commentRangeEnd w:id="0"/>
      <w:r w:rsidR="00A80664">
        <w:rPr>
          <w:rStyle w:val="CommentReference"/>
          <w:rFonts w:asciiTheme="minorHAnsi" w:eastAsiaTheme="minorHAnsi" w:hAnsiTheme="minorHAnsi" w:cstheme="minorBidi"/>
          <w:kern w:val="2"/>
          <w14:ligatures w14:val="standardContextual"/>
        </w:rPr>
        <w:commentReference w:id="0"/>
      </w:r>
    </w:p>
    <w:p w14:paraId="049946A7" w14:textId="77777777" w:rsidR="00E87C4D" w:rsidRDefault="00E87C4D"/>
    <w:sectPr w:rsidR="00E87C4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ishat Abimbola Yussuf" w:date="2025-12-11T18:45:00Z" w:initials="AAY">
    <w:p w14:paraId="5DA76E4E" w14:textId="77777777" w:rsidR="00A80664" w:rsidRDefault="00A80664" w:rsidP="00A80664">
      <w:r>
        <w:rPr>
          <w:rStyle w:val="CommentReference"/>
        </w:rPr>
        <w:annotationRef/>
      </w:r>
      <w:r>
        <w:rPr>
          <w:sz w:val="20"/>
          <w:szCs w:val="20"/>
        </w:rPr>
        <w:t>should i state the final 7 since I already listed the 9 we initially wanted to analyze or switch around how i list the phenols and only list the final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A76E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BDD529" w16cex:dateUtc="2025-12-11T2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A76E4E" w16cid:durableId="51BDD5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4C91"/>
    <w:multiLevelType w:val="multilevel"/>
    <w:tmpl w:val="1AE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4389C"/>
    <w:multiLevelType w:val="multilevel"/>
    <w:tmpl w:val="1588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46997">
    <w:abstractNumId w:val="1"/>
  </w:num>
  <w:num w:numId="2" w16cid:durableId="5789057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ishat Abimbola Yussuf">
    <w15:presenceInfo w15:providerId="AD" w15:userId="S::ayishatyussuf@spelman.edu::7fe829eb-b422-4464-b74b-309071bd3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58"/>
    <w:rsid w:val="00003D45"/>
    <w:rsid w:val="0002643B"/>
    <w:rsid w:val="00033D49"/>
    <w:rsid w:val="0012100E"/>
    <w:rsid w:val="00134F7A"/>
    <w:rsid w:val="0014177A"/>
    <w:rsid w:val="001459FF"/>
    <w:rsid w:val="001A6A1B"/>
    <w:rsid w:val="001C5893"/>
    <w:rsid w:val="001D46E8"/>
    <w:rsid w:val="001D50F8"/>
    <w:rsid w:val="001E046D"/>
    <w:rsid w:val="00210706"/>
    <w:rsid w:val="00231E0F"/>
    <w:rsid w:val="002734AD"/>
    <w:rsid w:val="00274124"/>
    <w:rsid w:val="00290A21"/>
    <w:rsid w:val="002C0E30"/>
    <w:rsid w:val="002E487F"/>
    <w:rsid w:val="002F3196"/>
    <w:rsid w:val="00356C52"/>
    <w:rsid w:val="00364EC1"/>
    <w:rsid w:val="003841D5"/>
    <w:rsid w:val="003A0097"/>
    <w:rsid w:val="003B69FC"/>
    <w:rsid w:val="003B7D23"/>
    <w:rsid w:val="003D273C"/>
    <w:rsid w:val="004000B8"/>
    <w:rsid w:val="00433D99"/>
    <w:rsid w:val="00456558"/>
    <w:rsid w:val="004A1639"/>
    <w:rsid w:val="004C168F"/>
    <w:rsid w:val="004E0F9D"/>
    <w:rsid w:val="0052151B"/>
    <w:rsid w:val="00565DE8"/>
    <w:rsid w:val="00574AF3"/>
    <w:rsid w:val="00585E0D"/>
    <w:rsid w:val="005C7CD2"/>
    <w:rsid w:val="00607860"/>
    <w:rsid w:val="00634437"/>
    <w:rsid w:val="00666CE2"/>
    <w:rsid w:val="00690E6A"/>
    <w:rsid w:val="006A4C00"/>
    <w:rsid w:val="006B4305"/>
    <w:rsid w:val="006F4743"/>
    <w:rsid w:val="00721972"/>
    <w:rsid w:val="007268D1"/>
    <w:rsid w:val="00733823"/>
    <w:rsid w:val="00737E20"/>
    <w:rsid w:val="00780919"/>
    <w:rsid w:val="007900B4"/>
    <w:rsid w:val="008132B7"/>
    <w:rsid w:val="00830960"/>
    <w:rsid w:val="008B44A2"/>
    <w:rsid w:val="008C6E46"/>
    <w:rsid w:val="008E44FC"/>
    <w:rsid w:val="00913B65"/>
    <w:rsid w:val="0093232C"/>
    <w:rsid w:val="00953C37"/>
    <w:rsid w:val="00994CE1"/>
    <w:rsid w:val="009C7045"/>
    <w:rsid w:val="00A13E91"/>
    <w:rsid w:val="00A343F2"/>
    <w:rsid w:val="00A80664"/>
    <w:rsid w:val="00AB5745"/>
    <w:rsid w:val="00AB66E3"/>
    <w:rsid w:val="00AC414F"/>
    <w:rsid w:val="00AD7234"/>
    <w:rsid w:val="00AE13A0"/>
    <w:rsid w:val="00AE3A21"/>
    <w:rsid w:val="00AE71C1"/>
    <w:rsid w:val="00B00BDA"/>
    <w:rsid w:val="00B02563"/>
    <w:rsid w:val="00B30B6F"/>
    <w:rsid w:val="00B60288"/>
    <w:rsid w:val="00B94D79"/>
    <w:rsid w:val="00B962B9"/>
    <w:rsid w:val="00B96811"/>
    <w:rsid w:val="00BB7F79"/>
    <w:rsid w:val="00BE15D1"/>
    <w:rsid w:val="00C44F44"/>
    <w:rsid w:val="00C50869"/>
    <w:rsid w:val="00C66E2E"/>
    <w:rsid w:val="00CA46C0"/>
    <w:rsid w:val="00CB7BB2"/>
    <w:rsid w:val="00CC06C0"/>
    <w:rsid w:val="00D57698"/>
    <w:rsid w:val="00D726E6"/>
    <w:rsid w:val="00D85391"/>
    <w:rsid w:val="00DB52FC"/>
    <w:rsid w:val="00DB7D49"/>
    <w:rsid w:val="00DD0118"/>
    <w:rsid w:val="00E31847"/>
    <w:rsid w:val="00E37761"/>
    <w:rsid w:val="00E42189"/>
    <w:rsid w:val="00E47833"/>
    <w:rsid w:val="00E7055E"/>
    <w:rsid w:val="00E77801"/>
    <w:rsid w:val="00E87C4D"/>
    <w:rsid w:val="00EA3B3D"/>
    <w:rsid w:val="00F005DF"/>
    <w:rsid w:val="00F058C8"/>
    <w:rsid w:val="00F36078"/>
    <w:rsid w:val="00F401AF"/>
    <w:rsid w:val="00F7091D"/>
    <w:rsid w:val="00F9369F"/>
    <w:rsid w:val="00FC5030"/>
    <w:rsid w:val="00FF7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4593F"/>
  <w15:chartTrackingRefBased/>
  <w15:docId w15:val="{3D1EB974-1ACA-1046-98CC-E946457D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558"/>
    <w:rPr>
      <w:rFonts w:eastAsiaTheme="majorEastAsia" w:cstheme="majorBidi"/>
      <w:color w:val="272727" w:themeColor="text1" w:themeTint="D8"/>
    </w:rPr>
  </w:style>
  <w:style w:type="paragraph" w:styleId="Title">
    <w:name w:val="Title"/>
    <w:basedOn w:val="Normal"/>
    <w:next w:val="Normal"/>
    <w:link w:val="TitleChar"/>
    <w:uiPriority w:val="10"/>
    <w:qFormat/>
    <w:rsid w:val="00456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558"/>
    <w:pPr>
      <w:spacing w:before="160"/>
      <w:jc w:val="center"/>
    </w:pPr>
    <w:rPr>
      <w:i/>
      <w:iCs/>
      <w:color w:val="404040" w:themeColor="text1" w:themeTint="BF"/>
    </w:rPr>
  </w:style>
  <w:style w:type="character" w:customStyle="1" w:styleId="QuoteChar">
    <w:name w:val="Quote Char"/>
    <w:basedOn w:val="DefaultParagraphFont"/>
    <w:link w:val="Quote"/>
    <w:uiPriority w:val="29"/>
    <w:rsid w:val="00456558"/>
    <w:rPr>
      <w:i/>
      <w:iCs/>
      <w:color w:val="404040" w:themeColor="text1" w:themeTint="BF"/>
    </w:rPr>
  </w:style>
  <w:style w:type="paragraph" w:styleId="ListParagraph">
    <w:name w:val="List Paragraph"/>
    <w:basedOn w:val="Normal"/>
    <w:uiPriority w:val="34"/>
    <w:qFormat/>
    <w:rsid w:val="00456558"/>
    <w:pPr>
      <w:ind w:left="720"/>
      <w:contextualSpacing/>
    </w:pPr>
  </w:style>
  <w:style w:type="character" w:styleId="IntenseEmphasis">
    <w:name w:val="Intense Emphasis"/>
    <w:basedOn w:val="DefaultParagraphFont"/>
    <w:uiPriority w:val="21"/>
    <w:qFormat/>
    <w:rsid w:val="00456558"/>
    <w:rPr>
      <w:i/>
      <w:iCs/>
      <w:color w:val="0F4761" w:themeColor="accent1" w:themeShade="BF"/>
    </w:rPr>
  </w:style>
  <w:style w:type="paragraph" w:styleId="IntenseQuote">
    <w:name w:val="Intense Quote"/>
    <w:basedOn w:val="Normal"/>
    <w:next w:val="Normal"/>
    <w:link w:val="IntenseQuoteChar"/>
    <w:uiPriority w:val="30"/>
    <w:qFormat/>
    <w:rsid w:val="00456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558"/>
    <w:rPr>
      <w:i/>
      <w:iCs/>
      <w:color w:val="0F4761" w:themeColor="accent1" w:themeShade="BF"/>
    </w:rPr>
  </w:style>
  <w:style w:type="character" w:styleId="IntenseReference">
    <w:name w:val="Intense Reference"/>
    <w:basedOn w:val="DefaultParagraphFont"/>
    <w:uiPriority w:val="32"/>
    <w:qFormat/>
    <w:rsid w:val="00456558"/>
    <w:rPr>
      <w:b/>
      <w:bCs/>
      <w:smallCaps/>
      <w:color w:val="0F4761" w:themeColor="accent1" w:themeShade="BF"/>
      <w:spacing w:val="5"/>
    </w:rPr>
  </w:style>
  <w:style w:type="paragraph" w:styleId="NormalWeb">
    <w:name w:val="Normal (Web)"/>
    <w:basedOn w:val="Normal"/>
    <w:uiPriority w:val="99"/>
    <w:unhideWhenUsed/>
    <w:rsid w:val="005215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A80664"/>
    <w:rPr>
      <w:sz w:val="16"/>
      <w:szCs w:val="16"/>
    </w:rPr>
  </w:style>
  <w:style w:type="paragraph" w:styleId="CommentText">
    <w:name w:val="annotation text"/>
    <w:basedOn w:val="Normal"/>
    <w:link w:val="CommentTextChar"/>
    <w:uiPriority w:val="99"/>
    <w:semiHidden/>
    <w:unhideWhenUsed/>
    <w:rsid w:val="00A80664"/>
    <w:pPr>
      <w:spacing w:line="240" w:lineRule="auto"/>
    </w:pPr>
    <w:rPr>
      <w:sz w:val="20"/>
      <w:szCs w:val="20"/>
    </w:rPr>
  </w:style>
  <w:style w:type="character" w:customStyle="1" w:styleId="CommentTextChar">
    <w:name w:val="Comment Text Char"/>
    <w:basedOn w:val="DefaultParagraphFont"/>
    <w:link w:val="CommentText"/>
    <w:uiPriority w:val="99"/>
    <w:semiHidden/>
    <w:rsid w:val="00A80664"/>
    <w:rPr>
      <w:sz w:val="20"/>
      <w:szCs w:val="20"/>
    </w:rPr>
  </w:style>
  <w:style w:type="paragraph" w:styleId="CommentSubject">
    <w:name w:val="annotation subject"/>
    <w:basedOn w:val="CommentText"/>
    <w:next w:val="CommentText"/>
    <w:link w:val="CommentSubjectChar"/>
    <w:uiPriority w:val="99"/>
    <w:semiHidden/>
    <w:unhideWhenUsed/>
    <w:rsid w:val="00A80664"/>
    <w:rPr>
      <w:b/>
      <w:bCs/>
    </w:rPr>
  </w:style>
  <w:style w:type="character" w:customStyle="1" w:styleId="CommentSubjectChar">
    <w:name w:val="Comment Subject Char"/>
    <w:basedOn w:val="CommentTextChar"/>
    <w:link w:val="CommentSubject"/>
    <w:uiPriority w:val="99"/>
    <w:semiHidden/>
    <w:rsid w:val="00A80664"/>
    <w:rPr>
      <w:b/>
      <w:bCs/>
      <w:sz w:val="20"/>
      <w:szCs w:val="20"/>
    </w:rPr>
  </w:style>
  <w:style w:type="character" w:styleId="PlaceholderText">
    <w:name w:val="Placeholder Text"/>
    <w:basedOn w:val="DefaultParagraphFont"/>
    <w:uiPriority w:val="99"/>
    <w:semiHidden/>
    <w:rsid w:val="00CB7BB2"/>
    <w:rPr>
      <w:color w:val="666666"/>
    </w:rPr>
  </w:style>
  <w:style w:type="character" w:styleId="Strong">
    <w:name w:val="Strong"/>
    <w:basedOn w:val="DefaultParagraphFont"/>
    <w:uiPriority w:val="22"/>
    <w:qFormat/>
    <w:rsid w:val="00B025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61348">
      <w:bodyDiv w:val="1"/>
      <w:marLeft w:val="0"/>
      <w:marRight w:val="0"/>
      <w:marTop w:val="0"/>
      <w:marBottom w:val="0"/>
      <w:divBdr>
        <w:top w:val="none" w:sz="0" w:space="0" w:color="auto"/>
        <w:left w:val="none" w:sz="0" w:space="0" w:color="auto"/>
        <w:bottom w:val="none" w:sz="0" w:space="0" w:color="auto"/>
        <w:right w:val="none" w:sz="0" w:space="0" w:color="auto"/>
      </w:divBdr>
    </w:div>
    <w:div w:id="378408132">
      <w:bodyDiv w:val="1"/>
      <w:marLeft w:val="0"/>
      <w:marRight w:val="0"/>
      <w:marTop w:val="0"/>
      <w:marBottom w:val="0"/>
      <w:divBdr>
        <w:top w:val="none" w:sz="0" w:space="0" w:color="auto"/>
        <w:left w:val="none" w:sz="0" w:space="0" w:color="auto"/>
        <w:bottom w:val="none" w:sz="0" w:space="0" w:color="auto"/>
        <w:right w:val="none" w:sz="0" w:space="0" w:color="auto"/>
      </w:divBdr>
    </w:div>
    <w:div w:id="128865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Ayishat Abimbola Yussuf</dc:creator>
  <cp:keywords/>
  <dc:description/>
  <cp:lastModifiedBy>Ayishat Abimbola Yussuf</cp:lastModifiedBy>
  <cp:revision>2</cp:revision>
  <dcterms:created xsi:type="dcterms:W3CDTF">2025-12-12T15:39:00Z</dcterms:created>
  <dcterms:modified xsi:type="dcterms:W3CDTF">2025-12-12T15:39:00Z</dcterms:modified>
</cp:coreProperties>
</file>