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밑미 폰트를 사용하시기 전 아래 라이선스 본문을 읽어주세요!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공되는 서체의 지적 재산권을 포함한 모든 권리는 (주)밑미와 (주)보이저엑스에 있습니다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서체는 개인 및 기업 사용자를 포함한 사용자에게 무료로 제공되며 자유롭게 사용 및 배포하실 수 있습니다. (상업적인 용도로 사용 가능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임의로 수정, 편집 등을 할 수 없으며 배포되는 형태 그대로 사용해야 합니다. 서체를 유료로 판매되는 것은 금지됩니다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서체의 출처 표기를 권장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