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A4638"/>
          <w:sz w:val="36"/>
          <w:szCs w:val="36"/>
        </w:rPr>
        <w:t xml:space="preserve">AYKA CLYVORA PRIVATE LIMITED</w:t>
      </w:r>
    </w:p>
    <w:p>
      <w:pPr>
        <w:spacing w:after="60" w:before="0"/>
      </w:pPr>
      <w:r>
        <w:rPr>
          <w:rFonts w:ascii="Arial" w:cs="Arial" w:eastAsia="Arial" w:hAnsi="Arial"/>
          <w:color w:val="6B7280"/>
          <w:sz w:val="20"/>
          <w:szCs w:val="20"/>
        </w:rPr>
        <w:t xml:space="preserve">CIN: U62099UP2025PTC223390  |  DIPP206218</w:t>
      </w:r>
    </w:p>
    <w:p>
      <w:pPr>
        <w:spacing w:after="80" w:before="0"/>
      </w:pPr>
      <w:r>
        <w:rPr>
          <w:rFonts w:ascii="Arial" w:cs="Arial" w:eastAsia="Arial" w:hAnsi="Arial"/>
          <w:b/>
          <w:bCs/>
          <w:color w:val="2A4638"/>
          <w:sz w:val="32"/>
          <w:szCs w:val="32"/>
        </w:rPr>
        <w:t xml:space="preserve">COOKIE POLICY</w:t>
      </w:r>
    </w:p>
    <w:p>
      <w:pPr>
        <w:spacing w:after="320" w:before="0"/>
      </w:pPr>
      <w:r>
        <w:rPr>
          <w:rFonts w:ascii="Arial" w:cs="Arial" w:eastAsia="Arial" w:hAnsi="Arial"/>
          <w:color w:val="6B7280"/>
          <w:sz w:val="22"/>
          <w:szCs w:val="22"/>
        </w:rPr>
        <w:t xml:space="preserve">Applicable to All Platforms — AYKA Expert · AYKA Life · AYKA Care · AYKA Alliance</w:t>
      </w:r>
    </w:p>
    <w:p>
      <w:pPr>
        <w:spacing w:after="60" w:before="60" w:line="280"/>
        <w:jc w:val="both"/>
      </w:pPr>
      <w:r>
        <w:rPr>
          <w:rFonts w:ascii="Arial" w:cs="Arial" w:eastAsia="Arial" w:hAnsi="Arial"/>
          <w:b/>
          <w:bCs/>
          <w:sz w:val="22"/>
          <w:szCs w:val="22"/>
        </w:rPr>
        <w:t xml:space="preserve">Effective Date: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Last Updated: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60" w:before="60" w:line="280"/>
        <w:jc w:val="both"/>
      </w:pPr>
      <w:r>
        <w:rPr>
          <w:rFonts w:ascii="Arial" w:cs="Arial" w:eastAsia="Arial" w:hAnsi="Arial"/>
          <w:b/>
          <w:bCs/>
          <w:sz w:val="22"/>
          <w:szCs w:val="22"/>
        </w:rPr>
        <w:t xml:space="preserve">Applies To: </w:t>
      </w:r>
      <w:r>
        <w:rPr>
          <w:rFonts w:ascii="Arial" w:cs="Arial" w:eastAsia="Arial" w:hAnsi="Arial"/>
          <w:sz w:val="22"/>
          <w:szCs w:val="22"/>
        </w:rPr>
        <w:t xml:space="preserve">www.aykaexpert.in  ·  www.aykacare.in  ·  www.aykaalliance.in</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 INTRODUCTION</w:t>
      </w:r>
    </w:p>
    <w:p>
      <w:pPr>
        <w:spacing w:after="100" w:before="100" w:line="300"/>
        <w:jc w:val="both"/>
      </w:pPr>
      <w:r>
        <w:rPr>
          <w:rFonts w:ascii="Arial" w:cs="Arial" w:eastAsia="Arial" w:hAnsi="Arial"/>
          <w:sz w:val="22"/>
          <w:szCs w:val="22"/>
        </w:rPr>
        <w:t xml:space="preserve">AYKA Clyvora Private Limited ("Company", "AYKA", "We", "Us", "Our") operates the websites www.aykaexpert.in, www.aykacare.in, and www.aykaalliance.in (collectively, the "Websites"), as well as associated mobile applications and digital platforms (together, the "Platforms").</w:t>
      </w:r>
    </w:p>
    <w:p>
      <w:pPr>
        <w:spacing w:after="100" w:before="100" w:line="300"/>
        <w:jc w:val="both"/>
      </w:pPr>
      <w:r>
        <w:rPr>
          <w:rFonts w:ascii="Arial" w:cs="Arial" w:eastAsia="Arial" w:hAnsi="Arial"/>
          <w:sz w:val="22"/>
          <w:szCs w:val="22"/>
        </w:rPr>
        <w:t xml:space="preserve">This Cookie Policy explains what cookies and similar tracking technologies are, how we use them on our Platforms, what choices you have regarding their use, and how you can manage your preferences. This Policy is to be read alongside our Privacy Policy, which provides further information on how we collect and process your Personal Data.</w:t>
      </w:r>
    </w:p>
    <w:p>
      <w:pPr>
        <w:spacing w:after="100" w:before="100" w:line="300"/>
        <w:jc w:val="both"/>
      </w:pPr>
      <w:r>
        <w:rPr>
          <w:rFonts w:ascii="Arial" w:cs="Arial" w:eastAsia="Arial" w:hAnsi="Arial"/>
          <w:sz w:val="22"/>
          <w:szCs w:val="22"/>
        </w:rPr>
        <w:t xml:space="preserve">By continuing to use our Platforms, you consent to the use of cookies as described in this Policy, subject to your right to manage preferences as set out in Section 6.</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2. WHAT ARE COOKIES AND SIMILAR TECHNOLOGIES?</w:t>
      </w:r>
    </w:p>
    <w:p>
      <w:pPr>
        <w:pStyle w:val="Heading2"/>
        <w:spacing w:after="120" w:before="260"/>
      </w:pPr>
      <w:r>
        <w:rPr>
          <w:rFonts w:ascii="Arial" w:cs="Arial" w:eastAsia="Arial" w:hAnsi="Arial"/>
          <w:b/>
          <w:bCs/>
          <w:color w:val="2A4638"/>
          <w:sz w:val="24"/>
          <w:szCs w:val="24"/>
        </w:rPr>
        <w:t xml:space="preserve">2.1 Cookies</w:t>
      </w:r>
    </w:p>
    <w:p>
      <w:pPr>
        <w:spacing w:after="100" w:before="100" w:line="300"/>
        <w:jc w:val="both"/>
      </w:pPr>
      <w:r>
        <w:rPr>
          <w:rFonts w:ascii="Arial" w:cs="Arial" w:eastAsia="Arial" w:hAnsi="Arial"/>
          <w:sz w:val="22"/>
          <w:szCs w:val="22"/>
        </w:rPr>
        <w:t xml:space="preserve">Cookies are small text files that are placed on your device (computer, tablet, or mobile phone) when you visit a website. They are widely used to make websites work more efficiently, to remember your preferences, and to provide information to website operators about how their site is being used. Cookies are not programs and cannot carry viruses or install malware on your device.</w:t>
      </w:r>
    </w:p>
    <w:p>
      <w:pPr>
        <w:pStyle w:val="Heading2"/>
        <w:spacing w:after="120" w:before="260"/>
      </w:pPr>
      <w:r>
        <w:rPr>
          <w:rFonts w:ascii="Arial" w:cs="Arial" w:eastAsia="Arial" w:hAnsi="Arial"/>
          <w:b/>
          <w:bCs/>
          <w:color w:val="2A4638"/>
          <w:sz w:val="24"/>
          <w:szCs w:val="24"/>
        </w:rPr>
        <w:t xml:space="preserve">2.2 Similar Technologies</w:t>
      </w:r>
    </w:p>
    <w:p>
      <w:pPr>
        <w:spacing w:after="100" w:before="100" w:line="300"/>
        <w:jc w:val="both"/>
      </w:pPr>
      <w:r>
        <w:rPr>
          <w:rFonts w:ascii="Arial" w:cs="Arial" w:eastAsia="Arial" w:hAnsi="Arial"/>
          <w:sz w:val="22"/>
          <w:szCs w:val="22"/>
        </w:rPr>
        <w:t xml:space="preserve">In addition to cookies, we may use the following similar tracking technologies on our Platforms:</w:t>
      </w:r>
    </w:p>
    <w:p>
      <w:pPr>
        <w:pStyle w:val="ListParagraph"/>
        <w:numPr>
          <w:ilvl w:val="0"/>
          <w:numId w:val="2"/>
        </w:numPr>
        <w:spacing w:after="60" w:before="60" w:line="280"/>
      </w:pPr>
      <w:r>
        <w:rPr>
          <w:rFonts w:ascii="Arial" w:cs="Arial" w:eastAsia="Arial" w:hAnsi="Arial"/>
          <w:sz w:val="22"/>
          <w:szCs w:val="22"/>
        </w:rPr>
        <w:t xml:space="preserve">Web Beacons (Pixel Tags): Tiny invisible images embedded in web pages or emails that allow us to track whether a page has been viewed or an email has been opened. We use web beacons in connection with the Meta Pixel and Google Ads tracking.</w:t>
      </w:r>
    </w:p>
    <w:p>
      <w:pPr>
        <w:pStyle w:val="ListParagraph"/>
        <w:numPr>
          <w:ilvl w:val="0"/>
          <w:numId w:val="2"/>
        </w:numPr>
        <w:spacing w:after="60" w:before="60" w:line="280"/>
      </w:pPr>
      <w:r>
        <w:rPr>
          <w:rFonts w:ascii="Arial" w:cs="Arial" w:eastAsia="Arial" w:hAnsi="Arial"/>
          <w:sz w:val="22"/>
          <w:szCs w:val="22"/>
        </w:rPr>
        <w:t xml:space="preserve">Local Storage: A browser-based mechanism that allows websites to store data locally on your device, used for session management and user preferences that persist between visits.</w:t>
      </w:r>
    </w:p>
    <w:p>
      <w:pPr>
        <w:pStyle w:val="ListParagraph"/>
        <w:numPr>
          <w:ilvl w:val="0"/>
          <w:numId w:val="2"/>
        </w:numPr>
        <w:spacing w:after="60" w:before="60" w:line="280"/>
      </w:pPr>
      <w:r>
        <w:rPr>
          <w:rFonts w:ascii="Arial" w:cs="Arial" w:eastAsia="Arial" w:hAnsi="Arial"/>
          <w:sz w:val="22"/>
          <w:szCs w:val="22"/>
        </w:rPr>
        <w:t xml:space="preserve">Session Storage: Similar to local storage but data is cleared when the browser session ends; used for temporary in-session data such as consultation booking progress.</w:t>
      </w:r>
    </w:p>
    <w:p>
      <w:pPr>
        <w:pStyle w:val="ListParagraph"/>
        <w:numPr>
          <w:ilvl w:val="0"/>
          <w:numId w:val="2"/>
        </w:numPr>
        <w:spacing w:after="60" w:before="60" w:line="280"/>
      </w:pPr>
      <w:r>
        <w:rPr>
          <w:rFonts w:ascii="Arial" w:cs="Arial" w:eastAsia="Arial" w:hAnsi="Arial"/>
          <w:sz w:val="22"/>
          <w:szCs w:val="22"/>
        </w:rPr>
        <w:t xml:space="preserve">Fingerprinting: We do not use browser fingerprinting or device fingerprinting for tracking purposes.</w:t>
      </w:r>
    </w:p>
    <w:p>
      <w:pPr>
        <w:pStyle w:val="Heading2"/>
        <w:spacing w:after="120" w:before="260"/>
      </w:pPr>
      <w:r>
        <w:rPr>
          <w:rFonts w:ascii="Arial" w:cs="Arial" w:eastAsia="Arial" w:hAnsi="Arial"/>
          <w:b/>
          <w:bCs/>
          <w:color w:val="2A4638"/>
          <w:sz w:val="24"/>
          <w:szCs w:val="24"/>
        </w:rPr>
        <w:t xml:space="preserve">2.3 First-Party vs Third-Party Cookies</w:t>
      </w:r>
    </w:p>
    <w:p>
      <w:pPr>
        <w:spacing w:after="100" w:before="100" w:line="300"/>
        <w:jc w:val="both"/>
      </w:pPr>
      <w:r>
        <w:rPr>
          <w:rFonts w:ascii="Arial" w:cs="Arial" w:eastAsia="Arial" w:hAnsi="Arial"/>
          <w:sz w:val="22"/>
          <w:szCs w:val="22"/>
        </w:rPr>
        <w:t xml:space="preserve">Cookies may be set by us ("first-party cookies") or by third-party services operating on our Platforms ("third-party cookies"). First-party cookies are set by AYKA Clyvora Private Limited and are used to operate and improve our Platforms. Third-party cookies are set by our service providers — including Meta, Google, and our payment gateway — and are governed by their respective privacy and cookie policies.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3. CATEGORIES OF COOKIES WE USE</w:t>
      </w:r>
    </w:p>
    <w:p>
      <w:pPr>
        <w:spacing w:after="100" w:before="100" w:line="300"/>
        <w:jc w:val="both"/>
      </w:pPr>
      <w:r>
        <w:rPr>
          <w:rFonts w:ascii="Arial" w:cs="Arial" w:eastAsia="Arial" w:hAnsi="Arial"/>
          <w:sz w:val="22"/>
          <w:szCs w:val="22"/>
        </w:rPr>
        <w:t xml:space="preserve">We use four categories of cookies on our Platforms. The category determines whether your consent is required and how you can manage the cookie.</w:t>
      </w:r>
    </w:p>
    <w:p>
      <w:r>
        <w:rPr>
          <w:sz w:val="22"/>
          <w:szCs w:val="22"/>
        </w:rPr>
        <w:t xml:space="preserve"/>
      </w:r>
    </w:p>
    <w:p>
      <w:pPr>
        <w:pStyle w:val="Heading2"/>
        <w:spacing w:after="120" w:before="260"/>
      </w:pPr>
      <w:r>
        <w:rPr>
          <w:rFonts w:ascii="Arial" w:cs="Arial" w:eastAsia="Arial" w:hAnsi="Arial"/>
          <w:b/>
          <w:bCs/>
          <w:color w:val="2A4638"/>
          <w:sz w:val="24"/>
          <w:szCs w:val="24"/>
        </w:rPr>
        <w:t xml:space="preserve">3.1 Strictly Necessary Cookies</w:t>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These cookies are essential for the Platform to function and cannot be disabled. No consent is required for strictly necessary cookies.</w:t>
      </w:r>
    </w:p>
    <w:p>
      <w:r>
        <w:rPr>
          <w:sz w:val="22"/>
          <w:szCs w:val="22"/>
        </w:rPr>
        <w:t xml:space="preserve"/>
      </w:r>
    </w:p>
    <w:p>
      <w:pPr>
        <w:spacing w:after="100" w:before="100" w:line="300"/>
        <w:jc w:val="both"/>
      </w:pPr>
      <w:r>
        <w:rPr>
          <w:rFonts w:ascii="Arial" w:cs="Arial" w:eastAsia="Arial" w:hAnsi="Arial"/>
          <w:sz w:val="22"/>
          <w:szCs w:val="22"/>
        </w:rPr>
        <w:t xml:space="preserve">Strictly necessary cookies enable core functionality such as:</w:t>
      </w:r>
    </w:p>
    <w:p>
      <w:pPr>
        <w:pStyle w:val="ListParagraph"/>
        <w:numPr>
          <w:ilvl w:val="0"/>
          <w:numId w:val="2"/>
        </w:numPr>
        <w:spacing w:after="60" w:before="60" w:line="280"/>
      </w:pPr>
      <w:r>
        <w:rPr>
          <w:rFonts w:ascii="Arial" w:cs="Arial" w:eastAsia="Arial" w:hAnsi="Arial"/>
          <w:sz w:val="22"/>
          <w:szCs w:val="22"/>
        </w:rPr>
        <w:t xml:space="preserve">User authentication and secure login session management;</w:t>
      </w:r>
    </w:p>
    <w:p>
      <w:pPr>
        <w:pStyle w:val="ListParagraph"/>
        <w:numPr>
          <w:ilvl w:val="0"/>
          <w:numId w:val="2"/>
        </w:numPr>
        <w:spacing w:after="60" w:before="60" w:line="280"/>
      </w:pPr>
      <w:r>
        <w:rPr>
          <w:rFonts w:ascii="Arial" w:cs="Arial" w:eastAsia="Arial" w:hAnsi="Arial"/>
          <w:sz w:val="22"/>
          <w:szCs w:val="22"/>
        </w:rPr>
        <w:t xml:space="preserve">Maintaining your session as you navigate between pages;</w:t>
      </w:r>
    </w:p>
    <w:p>
      <w:pPr>
        <w:pStyle w:val="ListParagraph"/>
        <w:numPr>
          <w:ilvl w:val="0"/>
          <w:numId w:val="2"/>
        </w:numPr>
        <w:spacing w:after="60" w:before="60" w:line="280"/>
      </w:pPr>
      <w:r>
        <w:rPr>
          <w:rFonts w:ascii="Arial" w:cs="Arial" w:eastAsia="Arial" w:hAnsi="Arial"/>
          <w:sz w:val="22"/>
          <w:szCs w:val="22"/>
        </w:rPr>
        <w:t xml:space="preserve">Security features including CSRF protection and fraud prevention;</w:t>
      </w:r>
    </w:p>
    <w:p>
      <w:pPr>
        <w:pStyle w:val="ListParagraph"/>
        <w:numPr>
          <w:ilvl w:val="0"/>
          <w:numId w:val="2"/>
        </w:numPr>
        <w:spacing w:after="60" w:before="60" w:line="280"/>
      </w:pPr>
      <w:r>
        <w:rPr>
          <w:rFonts w:ascii="Arial" w:cs="Arial" w:eastAsia="Arial" w:hAnsi="Arial"/>
          <w:sz w:val="22"/>
          <w:szCs w:val="22"/>
        </w:rPr>
        <w:t xml:space="preserve">Load balancing to ensure Platform stability;</w:t>
      </w:r>
    </w:p>
    <w:p>
      <w:pPr>
        <w:pStyle w:val="ListParagraph"/>
        <w:numPr>
          <w:ilvl w:val="0"/>
          <w:numId w:val="2"/>
        </w:numPr>
        <w:spacing w:after="60" w:before="60" w:line="280"/>
      </w:pPr>
      <w:r>
        <w:rPr>
          <w:rFonts w:ascii="Arial" w:cs="Arial" w:eastAsia="Arial" w:hAnsi="Arial"/>
          <w:sz w:val="22"/>
          <w:szCs w:val="22"/>
        </w:rPr>
        <w:t xml:space="preserve">Remembering items in your consultation booking cart or appointment queue; and</w:t>
      </w:r>
    </w:p>
    <w:p>
      <w:pPr>
        <w:pStyle w:val="ListParagraph"/>
        <w:numPr>
          <w:ilvl w:val="0"/>
          <w:numId w:val="2"/>
        </w:numPr>
        <w:spacing w:after="60" w:before="60" w:line="280"/>
      </w:pPr>
      <w:r>
        <w:rPr>
          <w:rFonts w:ascii="Arial" w:cs="Arial" w:eastAsia="Arial" w:hAnsi="Arial"/>
          <w:sz w:val="22"/>
          <w:szCs w:val="22"/>
        </w:rPr>
        <w:t xml:space="preserve">Ensuring compliance with applicable legal and security requirements.</w:t>
      </w:r>
    </w:p>
    <w:p>
      <w:pPr>
        <w:spacing w:after="100" w:before="100" w:line="300"/>
        <w:jc w:val="both"/>
      </w:pPr>
      <w:r>
        <w:rPr>
          <w:rFonts w:ascii="Arial" w:cs="Arial" w:eastAsia="Arial" w:hAnsi="Arial"/>
          <w:sz w:val="22"/>
          <w:szCs w:val="22"/>
        </w:rPr>
        <w:t xml:space="preserve">Without these cookies, our Platforms cannot function properly and core services cannot be provided. You cannot opt out of strictly necessary cookies through our consent manager; however, you may disable them through your browser settings, which will significantly impair your ability to use our Platforms.</w:t>
      </w:r>
    </w:p>
    <w:p>
      <w:r>
        <w:rPr>
          <w:sz w:val="22"/>
          <w:szCs w:val="22"/>
        </w:rPr>
        <w:t xml:space="preserve"/>
      </w:r>
    </w:p>
    <w:p>
      <w:pPr>
        <w:pStyle w:val="Heading2"/>
        <w:spacing w:after="120" w:before="260"/>
      </w:pPr>
      <w:r>
        <w:rPr>
          <w:rFonts w:ascii="Arial" w:cs="Arial" w:eastAsia="Arial" w:hAnsi="Arial"/>
          <w:b/>
          <w:bCs/>
          <w:color w:val="2A4638"/>
          <w:sz w:val="24"/>
          <w:szCs w:val="24"/>
        </w:rPr>
        <w:t xml:space="preserve">3.2 Functional / Preference Cookies</w:t>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These cookies enhance your experience by remembering choices you make. They require your consent.</w:t>
      </w:r>
    </w:p>
    <w:p>
      <w:r>
        <w:rPr>
          <w:sz w:val="22"/>
          <w:szCs w:val="22"/>
        </w:rPr>
        <w:t xml:space="preserve"/>
      </w:r>
    </w:p>
    <w:p>
      <w:pPr>
        <w:spacing w:after="100" w:before="100" w:line="300"/>
        <w:jc w:val="both"/>
      </w:pPr>
      <w:r>
        <w:rPr>
          <w:rFonts w:ascii="Arial" w:cs="Arial" w:eastAsia="Arial" w:hAnsi="Arial"/>
          <w:sz w:val="22"/>
          <w:szCs w:val="22"/>
        </w:rPr>
        <w:t xml:space="preserve">Functional cookies allow us to remember information that changes the way our Platforms behave or look, including:</w:t>
      </w:r>
    </w:p>
    <w:p>
      <w:pPr>
        <w:pStyle w:val="ListParagraph"/>
        <w:numPr>
          <w:ilvl w:val="0"/>
          <w:numId w:val="2"/>
        </w:numPr>
        <w:spacing w:after="60" w:before="60" w:line="280"/>
      </w:pPr>
      <w:r>
        <w:rPr>
          <w:rFonts w:ascii="Arial" w:cs="Arial" w:eastAsia="Arial" w:hAnsi="Arial"/>
          <w:sz w:val="22"/>
          <w:szCs w:val="22"/>
        </w:rPr>
        <w:t xml:space="preserve">Your language and regional preferences;</w:t>
      </w:r>
    </w:p>
    <w:p>
      <w:pPr>
        <w:pStyle w:val="ListParagraph"/>
        <w:numPr>
          <w:ilvl w:val="0"/>
          <w:numId w:val="2"/>
        </w:numPr>
        <w:spacing w:after="60" w:before="60" w:line="280"/>
      </w:pPr>
      <w:r>
        <w:rPr>
          <w:rFonts w:ascii="Arial" w:cs="Arial" w:eastAsia="Arial" w:hAnsi="Arial"/>
          <w:sz w:val="22"/>
          <w:szCs w:val="22"/>
        </w:rPr>
        <w:t xml:space="preserve">Your login credentials (if you select "Remember Me");</w:t>
      </w:r>
    </w:p>
    <w:p>
      <w:pPr>
        <w:pStyle w:val="ListParagraph"/>
        <w:numPr>
          <w:ilvl w:val="0"/>
          <w:numId w:val="2"/>
        </w:numPr>
        <w:spacing w:after="60" w:before="60" w:line="280"/>
      </w:pPr>
      <w:r>
        <w:rPr>
          <w:rFonts w:ascii="Arial" w:cs="Arial" w:eastAsia="Arial" w:hAnsi="Arial"/>
          <w:sz w:val="22"/>
          <w:szCs w:val="22"/>
        </w:rPr>
        <w:t xml:space="preserve">Your preferred consultation type or doctor specialty;</w:t>
      </w:r>
    </w:p>
    <w:p>
      <w:pPr>
        <w:pStyle w:val="ListParagraph"/>
        <w:numPr>
          <w:ilvl w:val="0"/>
          <w:numId w:val="2"/>
        </w:numPr>
        <w:spacing w:after="60" w:before="60" w:line="280"/>
      </w:pPr>
      <w:r>
        <w:rPr>
          <w:rFonts w:ascii="Arial" w:cs="Arial" w:eastAsia="Arial" w:hAnsi="Arial"/>
          <w:sz w:val="22"/>
          <w:szCs w:val="22"/>
        </w:rPr>
        <w:t xml:space="preserve">Display preferences such as font size or interface layout; and</w:t>
      </w:r>
    </w:p>
    <w:p>
      <w:pPr>
        <w:pStyle w:val="ListParagraph"/>
        <w:numPr>
          <w:ilvl w:val="0"/>
          <w:numId w:val="2"/>
        </w:numPr>
        <w:spacing w:after="60" w:before="60" w:line="280"/>
      </w:pPr>
      <w:r>
        <w:rPr>
          <w:rFonts w:ascii="Arial" w:cs="Arial" w:eastAsia="Arial" w:hAnsi="Arial"/>
          <w:sz w:val="22"/>
          <w:szCs w:val="22"/>
        </w:rPr>
        <w:t xml:space="preserve">Notifications you have dismissed or actions you have already completed.</w:t>
      </w:r>
    </w:p>
    <w:p>
      <w:pPr>
        <w:spacing w:after="100" w:before="100" w:line="300"/>
        <w:jc w:val="both"/>
      </w:pPr>
      <w:r>
        <w:rPr>
          <w:rFonts w:ascii="Arial" w:cs="Arial" w:eastAsia="Arial" w:hAnsi="Arial"/>
          <w:sz w:val="22"/>
          <w:szCs w:val="22"/>
        </w:rPr>
        <w:t xml:space="preserve">If you disable functional cookies, some features of the Platform may not work as expected and you may need to re-enter preferences each time you visit.</w:t>
      </w:r>
    </w:p>
    <w:p>
      <w:r>
        <w:rPr>
          <w:sz w:val="22"/>
          <w:szCs w:val="22"/>
        </w:rPr>
        <w:t xml:space="preserve"/>
      </w:r>
    </w:p>
    <w:p>
      <w:pPr>
        <w:pStyle w:val="Heading2"/>
        <w:spacing w:after="120" w:before="260"/>
      </w:pPr>
      <w:r>
        <w:rPr>
          <w:rFonts w:ascii="Arial" w:cs="Arial" w:eastAsia="Arial" w:hAnsi="Arial"/>
          <w:b/>
          <w:bCs/>
          <w:color w:val="2A4638"/>
          <w:sz w:val="24"/>
          <w:szCs w:val="24"/>
        </w:rPr>
        <w:t xml:space="preserve">3.3 Analytics and Performance Cookies</w:t>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These cookies help us understand how visitors use our Platforms. They collect anonymised data and require your consent.</w:t>
      </w:r>
    </w:p>
    <w:p>
      <w:r>
        <w:rPr>
          <w:sz w:val="22"/>
          <w:szCs w:val="22"/>
        </w:rPr>
        <w:t xml:space="preserve"/>
      </w:r>
    </w:p>
    <w:p>
      <w:pPr>
        <w:spacing w:after="100" w:before="100" w:line="300"/>
        <w:jc w:val="both"/>
      </w:pPr>
      <w:r>
        <w:rPr>
          <w:rFonts w:ascii="Arial" w:cs="Arial" w:eastAsia="Arial" w:hAnsi="Arial"/>
          <w:sz w:val="22"/>
          <w:szCs w:val="22"/>
        </w:rPr>
        <w:t xml:space="preserve">Analytics cookies collect information about how users interact with our Platforms, including:</w:t>
      </w:r>
    </w:p>
    <w:p>
      <w:pPr>
        <w:pStyle w:val="ListParagraph"/>
        <w:numPr>
          <w:ilvl w:val="0"/>
          <w:numId w:val="2"/>
        </w:numPr>
        <w:spacing w:after="60" w:before="60" w:line="280"/>
      </w:pPr>
      <w:r>
        <w:rPr>
          <w:rFonts w:ascii="Arial" w:cs="Arial" w:eastAsia="Arial" w:hAnsi="Arial"/>
          <w:sz w:val="22"/>
          <w:szCs w:val="22"/>
        </w:rPr>
        <w:t xml:space="preserve">Which pages are visited most frequently;</w:t>
      </w:r>
    </w:p>
    <w:p>
      <w:pPr>
        <w:pStyle w:val="ListParagraph"/>
        <w:numPr>
          <w:ilvl w:val="0"/>
          <w:numId w:val="2"/>
        </w:numPr>
        <w:spacing w:after="60" w:before="60" w:line="280"/>
      </w:pPr>
      <w:r>
        <w:rPr>
          <w:rFonts w:ascii="Arial" w:cs="Arial" w:eastAsia="Arial" w:hAnsi="Arial"/>
          <w:sz w:val="22"/>
          <w:szCs w:val="22"/>
        </w:rPr>
        <w:t xml:space="preserve">How long users spend on each page;</w:t>
      </w:r>
    </w:p>
    <w:p>
      <w:pPr>
        <w:pStyle w:val="ListParagraph"/>
        <w:numPr>
          <w:ilvl w:val="0"/>
          <w:numId w:val="2"/>
        </w:numPr>
        <w:spacing w:after="60" w:before="60" w:line="280"/>
      </w:pPr>
      <w:r>
        <w:rPr>
          <w:rFonts w:ascii="Arial" w:cs="Arial" w:eastAsia="Arial" w:hAnsi="Arial"/>
          <w:sz w:val="22"/>
          <w:szCs w:val="22"/>
        </w:rPr>
        <w:t xml:space="preserve">Where users come from (referral source);</w:t>
      </w:r>
    </w:p>
    <w:p>
      <w:pPr>
        <w:pStyle w:val="ListParagraph"/>
        <w:numPr>
          <w:ilvl w:val="0"/>
          <w:numId w:val="2"/>
        </w:numPr>
        <w:spacing w:after="60" w:before="60" w:line="280"/>
      </w:pPr>
      <w:r>
        <w:rPr>
          <w:rFonts w:ascii="Arial" w:cs="Arial" w:eastAsia="Arial" w:hAnsi="Arial"/>
          <w:sz w:val="22"/>
          <w:szCs w:val="22"/>
        </w:rPr>
        <w:t xml:space="preserve">Which features are most used; and</w:t>
      </w:r>
    </w:p>
    <w:p>
      <w:pPr>
        <w:pStyle w:val="ListParagraph"/>
        <w:numPr>
          <w:ilvl w:val="0"/>
          <w:numId w:val="2"/>
        </w:numPr>
        <w:spacing w:after="60" w:before="60" w:line="280"/>
      </w:pPr>
      <w:r>
        <w:rPr>
          <w:rFonts w:ascii="Arial" w:cs="Arial" w:eastAsia="Arial" w:hAnsi="Arial"/>
          <w:sz w:val="22"/>
          <w:szCs w:val="22"/>
        </w:rPr>
        <w:t xml:space="preserve">Error messages encountered by users.</w:t>
      </w:r>
    </w:p>
    <w:p>
      <w:pPr>
        <w:spacing w:after="100" w:before="100" w:line="300"/>
        <w:jc w:val="both"/>
      </w:pPr>
      <w:r>
        <w:rPr>
          <w:rFonts w:ascii="Arial" w:cs="Arial" w:eastAsia="Arial" w:hAnsi="Arial"/>
          <w:sz w:val="22"/>
          <w:szCs w:val="22"/>
        </w:rPr>
        <w:t xml:space="preserve">All analytics data is aggregated and anonymised where possible. We use Google Analytics 4 for this purpose. The data helps us improve the performance, usability, and content of our Platforms. We have enabled IP anonymisation on Google Analytics and have executed a Data Processing Agreement with Google.</w:t>
      </w:r>
    </w:p>
    <w:p>
      <w:r>
        <w:rPr>
          <w:sz w:val="22"/>
          <w:szCs w:val="22"/>
        </w:rPr>
        <w:t xml:space="preserve"/>
      </w:r>
    </w:p>
    <w:p>
      <w:pPr>
        <w:pStyle w:val="Heading2"/>
        <w:spacing w:after="120" w:before="260"/>
      </w:pPr>
      <w:r>
        <w:rPr>
          <w:rFonts w:ascii="Arial" w:cs="Arial" w:eastAsia="Arial" w:hAnsi="Arial"/>
          <w:b/>
          <w:bCs/>
          <w:color w:val="2A4638"/>
          <w:sz w:val="24"/>
          <w:szCs w:val="24"/>
        </w:rPr>
        <w:t xml:space="preserve">3.4 Marketing and Targeting Cookies</w:t>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These cookies track your activity across websites to deliver targeted advertising. They require your explicit consent and can be declined without affecting Platform functionality.</w:t>
      </w:r>
    </w:p>
    <w:p>
      <w:r>
        <w:rPr>
          <w:sz w:val="22"/>
          <w:szCs w:val="22"/>
        </w:rPr>
        <w:t xml:space="preserve"/>
      </w:r>
    </w:p>
    <w:p>
      <w:pPr>
        <w:spacing w:after="100" w:before="100" w:line="300"/>
        <w:jc w:val="both"/>
      </w:pPr>
      <w:r>
        <w:rPr>
          <w:rFonts w:ascii="Arial" w:cs="Arial" w:eastAsia="Arial" w:hAnsi="Arial"/>
          <w:sz w:val="22"/>
          <w:szCs w:val="22"/>
        </w:rPr>
        <w:t xml:space="preserve">Marketing cookies are used to:</w:t>
      </w:r>
    </w:p>
    <w:p>
      <w:pPr>
        <w:pStyle w:val="ListParagraph"/>
        <w:numPr>
          <w:ilvl w:val="0"/>
          <w:numId w:val="2"/>
        </w:numPr>
        <w:spacing w:after="60" w:before="60" w:line="280"/>
      </w:pPr>
      <w:r>
        <w:rPr>
          <w:rFonts w:ascii="Arial" w:cs="Arial" w:eastAsia="Arial" w:hAnsi="Arial"/>
          <w:sz w:val="22"/>
          <w:szCs w:val="22"/>
        </w:rPr>
        <w:t xml:space="preserve">Measure the effectiveness of our advertising campaigns on Meta (Facebook and Instagram) and Google Ads;</w:t>
      </w:r>
    </w:p>
    <w:p>
      <w:pPr>
        <w:pStyle w:val="ListParagraph"/>
        <w:numPr>
          <w:ilvl w:val="0"/>
          <w:numId w:val="2"/>
        </w:numPr>
        <w:spacing w:after="60" w:before="60" w:line="280"/>
      </w:pPr>
      <w:r>
        <w:rPr>
          <w:rFonts w:ascii="Arial" w:cs="Arial" w:eastAsia="Arial" w:hAnsi="Arial"/>
          <w:sz w:val="22"/>
          <w:szCs w:val="22"/>
        </w:rPr>
        <w:t xml:space="preserve">Deliver relevant advertisements to you on Meta and Google platforms based on your interactions with our Platforms;</w:t>
      </w:r>
    </w:p>
    <w:p>
      <w:pPr>
        <w:pStyle w:val="ListParagraph"/>
        <w:numPr>
          <w:ilvl w:val="0"/>
          <w:numId w:val="2"/>
        </w:numPr>
        <w:spacing w:after="60" w:before="60" w:line="280"/>
      </w:pPr>
      <w:r>
        <w:rPr>
          <w:rFonts w:ascii="Arial" w:cs="Arial" w:eastAsia="Arial" w:hAnsi="Arial"/>
          <w:sz w:val="22"/>
          <w:szCs w:val="22"/>
        </w:rPr>
        <w:t xml:space="preserve">Build custom audiences for retargeting campaigns (e.g., users who visited the doctor registration page);</w:t>
      </w:r>
    </w:p>
    <w:p>
      <w:pPr>
        <w:pStyle w:val="ListParagraph"/>
        <w:numPr>
          <w:ilvl w:val="0"/>
          <w:numId w:val="2"/>
        </w:numPr>
        <w:spacing w:after="60" w:before="60" w:line="280"/>
      </w:pPr>
      <w:r>
        <w:rPr>
          <w:rFonts w:ascii="Arial" w:cs="Arial" w:eastAsia="Arial" w:hAnsi="Arial"/>
          <w:sz w:val="22"/>
          <w:szCs w:val="22"/>
        </w:rPr>
        <w:t xml:space="preserve">Prevent the same advertisement from being shown to you too frequently (frequency capping); and</w:t>
      </w:r>
    </w:p>
    <w:p>
      <w:pPr>
        <w:pStyle w:val="ListParagraph"/>
        <w:numPr>
          <w:ilvl w:val="0"/>
          <w:numId w:val="2"/>
        </w:numPr>
        <w:spacing w:after="60" w:before="60" w:line="280"/>
      </w:pPr>
      <w:r>
        <w:rPr>
          <w:rFonts w:ascii="Arial" w:cs="Arial" w:eastAsia="Arial" w:hAnsi="Arial"/>
          <w:sz w:val="22"/>
          <w:szCs w:val="22"/>
        </w:rPr>
        <w:t xml:space="preserve">Track conversions — i.e., whether you completed a registration or booking after clicking an advertisement.</w:t>
      </w:r>
    </w:p>
    <w:p>
      <w:pPr>
        <w:spacing w:after="100" w:before="100" w:line="300"/>
        <w:jc w:val="both"/>
      </w:pPr>
      <w:r>
        <w:rPr>
          <w:rFonts w:ascii="Arial" w:cs="Arial" w:eastAsia="Arial" w:hAnsi="Arial"/>
          <w:sz w:val="22"/>
          <w:szCs w:val="22"/>
        </w:rPr>
        <w:t xml:space="preserve">These cookies are set by Meta (via Meta Pixel) and Google (via Google Ads conversion tracking and Google Tag Manager). Their use is governed by Meta's and Google's respective privacy policies and cookie policies, in addition to this Policy.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4. COOKIE INVENTORY TABLE</w:t>
      </w:r>
    </w:p>
    <w:p>
      <w:pPr>
        <w:spacing w:after="100" w:before="100" w:line="300"/>
        <w:jc w:val="both"/>
      </w:pPr>
      <w:r>
        <w:rPr>
          <w:rFonts w:ascii="Arial" w:cs="Arial" w:eastAsia="Arial" w:hAnsi="Arial"/>
          <w:sz w:val="22"/>
          <w:szCs w:val="22"/>
        </w:rPr>
        <w:t xml:space="preserve">The following table lists the specific cookies currently in use on our Platforms. This table is updated periodically to reflect changes to our tracking setup.</w:t>
      </w:r>
    </w:p>
    <w:p>
      <w:r>
        <w:rPr>
          <w:sz w:val="22"/>
          <w:szCs w:val="22"/>
        </w:rPr>
        <w:t xml:space="preserve"/>
      </w:r>
    </w:p>
    <w:p>
      <w:pPr>
        <w:spacing w:after="80" w:before="160"/>
      </w:pPr>
      <w:r>
        <w:rPr>
          <w:rFonts w:ascii="Arial" w:cs="Arial" w:eastAsia="Arial" w:hAnsi="Arial"/>
          <w:b/>
          <w:bCs/>
          <w:color w:val="2A4638"/>
          <w:sz w:val="24"/>
          <w:szCs w:val="24"/>
        </w:rPr>
        <w:t xml:space="preserve">4.1  Strictly Necessary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A4638" w:color="auto" w:val="clear"/>
          </w:tcPr>
          <w:p>
            <w:r>
              <w:rPr>
                <w:rFonts w:ascii="Arial" w:cs="Arial" w:eastAsia="Arial" w:hAnsi="Arial"/>
                <w:b/>
                <w:bCs/>
                <w:color w:val="FFFFFF"/>
                <w:sz w:val="19"/>
                <w:szCs w:val="19"/>
              </w:rPr>
              <w:t xml:space="preserve">Cookie Name</w:t>
            </w:r>
          </w:p>
        </w:tc>
        <w:tc>
          <w:tcPr>
            <w:shd w:fill="2A4638" w:color="auto" w:val="clear"/>
          </w:tcPr>
          <w:p>
            <w:r>
              <w:rPr>
                <w:rFonts w:ascii="Arial" w:cs="Arial" w:eastAsia="Arial" w:hAnsi="Arial"/>
                <w:b/>
                <w:bCs/>
                <w:color w:val="FFFFFF"/>
                <w:sz w:val="19"/>
                <w:szCs w:val="19"/>
              </w:rPr>
              <w:t xml:space="preserve">Provider</w:t>
            </w:r>
          </w:p>
        </w:tc>
        <w:tc>
          <w:tcPr>
            <w:shd w:fill="2A4638" w:color="auto" w:val="clear"/>
          </w:tcPr>
          <w:p>
            <w:r>
              <w:rPr>
                <w:rFonts w:ascii="Arial" w:cs="Arial" w:eastAsia="Arial" w:hAnsi="Arial"/>
                <w:b/>
                <w:bCs/>
                <w:color w:val="FFFFFF"/>
                <w:sz w:val="19"/>
                <w:szCs w:val="19"/>
              </w:rPr>
              <w:t xml:space="preserve">Purpose</w:t>
            </w:r>
          </w:p>
        </w:tc>
        <w:tc>
          <w:tcPr>
            <w:shd w:fill="2A4638" w:color="auto" w:val="clear"/>
          </w:tcPr>
          <w:p>
            <w:r>
              <w:rPr>
                <w:rFonts w:ascii="Arial" w:cs="Arial" w:eastAsia="Arial" w:hAnsi="Arial"/>
                <w:b/>
                <w:bCs/>
                <w:color w:val="FFFFFF"/>
                <w:sz w:val="19"/>
                <w:szCs w:val="19"/>
              </w:rPr>
              <w:t xml:space="preserve">Duration</w:t>
            </w:r>
          </w:p>
        </w:tc>
        <w:tc>
          <w:tcPr>
            <w:shd w:fill="2A4638" w:color="auto" w:val="clear"/>
          </w:tcPr>
          <w:p>
            <w:r>
              <w:rPr>
                <w:rFonts w:ascii="Arial" w:cs="Arial" w:eastAsia="Arial" w:hAnsi="Arial"/>
                <w:b/>
                <w:bCs/>
                <w:color w:val="FFFFFF"/>
                <w:sz w:val="19"/>
                <w:szCs w:val="19"/>
              </w:rPr>
              <w:t xml:space="preserve">Category</w:t>
            </w:r>
          </w:p>
        </w:tc>
      </w:tr>
      <w:tr>
        <w:tc>
          <w:tcPr>
            <w:shd w:fill="F0F4F0" w:color="auto" w:val="clear"/>
          </w:tcPr>
          <w:p>
            <w:r>
              <w:rPr>
                <w:rFonts w:ascii="Arial" w:cs="Arial" w:eastAsia="Arial" w:hAnsi="Arial"/>
                <w:b/>
                <w:bCs/>
                <w:sz w:val="19"/>
                <w:szCs w:val="19"/>
              </w:rPr>
              <w:t xml:space="preserve">__session</w:t>
            </w:r>
          </w:p>
        </w:tc>
        <w:tc>
          <w:tcPr>
            <w:shd w:fill="F0F4F0" w:color="auto" w:val="clear"/>
          </w:tcPr>
          <w:p>
            <w:r>
              <w:rPr>
                <w:rFonts w:ascii="Arial" w:cs="Arial" w:eastAsia="Arial" w:hAnsi="Arial"/>
                <w:sz w:val="19"/>
                <w:szCs w:val="19"/>
              </w:rPr>
              <w:t xml:space="preserve">AYKA Clyvora</w:t>
            </w:r>
          </w:p>
        </w:tc>
        <w:tc>
          <w:tcPr>
            <w:shd w:fill="F0F4F0" w:color="auto" w:val="clear"/>
          </w:tcPr>
          <w:p>
            <w:r>
              <w:rPr>
                <w:rFonts w:ascii="Arial" w:cs="Arial" w:eastAsia="Arial" w:hAnsi="Arial"/>
                <w:sz w:val="19"/>
                <w:szCs w:val="19"/>
              </w:rPr>
              <w:t xml:space="preserve">Maintains authenticated user session across pages. Required for login to function.</w:t>
            </w:r>
          </w:p>
        </w:tc>
        <w:tc>
          <w:tcPr>
            <w:shd w:fill="F0F4F0" w:color="auto" w:val="clear"/>
          </w:tcPr>
          <w:p>
            <w:r>
              <w:rPr>
                <w:rFonts w:ascii="Arial" w:cs="Arial" w:eastAsia="Arial" w:hAnsi="Arial"/>
                <w:sz w:val="19"/>
                <w:szCs w:val="19"/>
              </w:rPr>
              <w:t xml:space="preserve">Session</w:t>
            </w:r>
          </w:p>
        </w:tc>
        <w:tc>
          <w:tcPr>
            <w:shd w:fill="F0F4F0" w:color="auto" w:val="clear"/>
          </w:tcPr>
          <w:p>
            <w:r>
              <w:rPr>
                <w:rFonts w:ascii="Arial" w:cs="Arial" w:eastAsia="Arial" w:hAnsi="Arial"/>
                <w:b/>
                <w:bCs/>
                <w:color w:val="000000"/>
                <w:sz w:val="19"/>
                <w:szCs w:val="19"/>
              </w:rPr>
              <w:t xml:space="preserve">Strictly Necessary</w:t>
            </w:r>
          </w:p>
        </w:tc>
      </w:tr>
      <w:tr>
        <w:tc>
          <w:p>
            <w:r>
              <w:rPr>
                <w:rFonts w:ascii="Arial" w:cs="Arial" w:eastAsia="Arial" w:hAnsi="Arial"/>
                <w:b/>
                <w:bCs/>
                <w:sz w:val="19"/>
                <w:szCs w:val="19"/>
              </w:rPr>
              <w:t xml:space="preserve">csrf_token</w:t>
            </w:r>
          </w:p>
        </w:tc>
        <w:tc>
          <w:p>
            <w:r>
              <w:rPr>
                <w:rFonts w:ascii="Arial" w:cs="Arial" w:eastAsia="Arial" w:hAnsi="Arial"/>
                <w:sz w:val="19"/>
                <w:szCs w:val="19"/>
              </w:rPr>
              <w:t xml:space="preserve">AYKA Clyvora</w:t>
            </w:r>
          </w:p>
        </w:tc>
        <w:tc>
          <w:p>
            <w:r>
              <w:rPr>
                <w:rFonts w:ascii="Arial" w:cs="Arial" w:eastAsia="Arial" w:hAnsi="Arial"/>
                <w:sz w:val="19"/>
                <w:szCs w:val="19"/>
              </w:rPr>
              <w:t xml:space="preserve">Cross-Site Request Forgery protection token. Prevents unauthorised form submissions.</w:t>
            </w:r>
          </w:p>
        </w:tc>
        <w:tc>
          <w:p>
            <w:r>
              <w:rPr>
                <w:rFonts w:ascii="Arial" w:cs="Arial" w:eastAsia="Arial" w:hAnsi="Arial"/>
                <w:sz w:val="19"/>
                <w:szCs w:val="19"/>
              </w:rPr>
              <w:t xml:space="preserve">Session</w:t>
            </w:r>
          </w:p>
        </w:tc>
        <w:tc>
          <w:p>
            <w:r>
              <w:rPr>
                <w:rFonts w:ascii="Arial" w:cs="Arial" w:eastAsia="Arial" w:hAnsi="Arial"/>
                <w:b/>
                <w:bCs/>
                <w:color w:val="000000"/>
                <w:sz w:val="19"/>
                <w:szCs w:val="19"/>
              </w:rPr>
              <w:t xml:space="preserve">Strictly Necessary</w:t>
            </w:r>
          </w:p>
        </w:tc>
      </w:tr>
      <w:tr>
        <w:tc>
          <w:tcPr>
            <w:shd w:fill="F0F4F0" w:color="auto" w:val="clear"/>
          </w:tcPr>
          <w:p>
            <w:r>
              <w:rPr>
                <w:rFonts w:ascii="Arial" w:cs="Arial" w:eastAsia="Arial" w:hAnsi="Arial"/>
                <w:b/>
                <w:bCs/>
                <w:sz w:val="19"/>
                <w:szCs w:val="19"/>
              </w:rPr>
              <w:t xml:space="preserve">_auth_state</w:t>
            </w:r>
          </w:p>
        </w:tc>
        <w:tc>
          <w:tcPr>
            <w:shd w:fill="F0F4F0" w:color="auto" w:val="clear"/>
          </w:tcPr>
          <w:p>
            <w:r>
              <w:rPr>
                <w:rFonts w:ascii="Arial" w:cs="Arial" w:eastAsia="Arial" w:hAnsi="Arial"/>
                <w:sz w:val="19"/>
                <w:szCs w:val="19"/>
              </w:rPr>
              <w:t xml:space="preserve">AYKA Clyvora</w:t>
            </w:r>
          </w:p>
        </w:tc>
        <w:tc>
          <w:tcPr>
            <w:shd w:fill="F0F4F0" w:color="auto" w:val="clear"/>
          </w:tcPr>
          <w:p>
            <w:r>
              <w:rPr>
                <w:rFonts w:ascii="Arial" w:cs="Arial" w:eastAsia="Arial" w:hAnsi="Arial"/>
                <w:sz w:val="19"/>
                <w:szCs w:val="19"/>
              </w:rPr>
              <w:t xml:space="preserve">Stores authentication state to keep users logged in during active session.</w:t>
            </w:r>
          </w:p>
        </w:tc>
        <w:tc>
          <w:tcPr>
            <w:shd w:fill="F0F4F0" w:color="auto" w:val="clear"/>
          </w:tcPr>
          <w:p>
            <w:r>
              <w:rPr>
                <w:rFonts w:ascii="Arial" w:cs="Arial" w:eastAsia="Arial" w:hAnsi="Arial"/>
                <w:sz w:val="19"/>
                <w:szCs w:val="19"/>
              </w:rPr>
              <w:t xml:space="preserve">Session</w:t>
            </w:r>
          </w:p>
        </w:tc>
        <w:tc>
          <w:tcPr>
            <w:shd w:fill="F0F4F0" w:color="auto" w:val="clear"/>
          </w:tcPr>
          <w:p>
            <w:r>
              <w:rPr>
                <w:rFonts w:ascii="Arial" w:cs="Arial" w:eastAsia="Arial" w:hAnsi="Arial"/>
                <w:b/>
                <w:bCs/>
                <w:color w:val="000000"/>
                <w:sz w:val="19"/>
                <w:szCs w:val="19"/>
              </w:rPr>
              <w:t xml:space="preserve">Strictly Necessary</w:t>
            </w:r>
          </w:p>
        </w:tc>
      </w:tr>
      <w:tr>
        <w:tc>
          <w:p>
            <w:r>
              <w:rPr>
                <w:rFonts w:ascii="Arial" w:cs="Arial" w:eastAsia="Arial" w:hAnsi="Arial"/>
                <w:b/>
                <w:bCs/>
                <w:sz w:val="19"/>
                <w:szCs w:val="19"/>
              </w:rPr>
              <w:t xml:space="preserve">booking_session</w:t>
            </w:r>
          </w:p>
        </w:tc>
        <w:tc>
          <w:p>
            <w:r>
              <w:rPr>
                <w:rFonts w:ascii="Arial" w:cs="Arial" w:eastAsia="Arial" w:hAnsi="Arial"/>
                <w:sz w:val="19"/>
                <w:szCs w:val="19"/>
              </w:rPr>
              <w:t xml:space="preserve">AYKA Clyvora</w:t>
            </w:r>
          </w:p>
        </w:tc>
        <w:tc>
          <w:p>
            <w:r>
              <w:rPr>
                <w:rFonts w:ascii="Arial" w:cs="Arial" w:eastAsia="Arial" w:hAnsi="Arial"/>
                <w:sz w:val="19"/>
                <w:szCs w:val="19"/>
              </w:rPr>
              <w:t xml:space="preserve">Preserves consultation booking progress and appointment selection between steps.</w:t>
            </w:r>
          </w:p>
        </w:tc>
        <w:tc>
          <w:p>
            <w:r>
              <w:rPr>
                <w:rFonts w:ascii="Arial" w:cs="Arial" w:eastAsia="Arial" w:hAnsi="Arial"/>
                <w:sz w:val="19"/>
                <w:szCs w:val="19"/>
              </w:rPr>
              <w:t xml:space="preserve">Session</w:t>
            </w:r>
          </w:p>
        </w:tc>
        <w:tc>
          <w:p>
            <w:r>
              <w:rPr>
                <w:rFonts w:ascii="Arial" w:cs="Arial" w:eastAsia="Arial" w:hAnsi="Arial"/>
                <w:b/>
                <w:bCs/>
                <w:color w:val="000000"/>
                <w:sz w:val="19"/>
                <w:szCs w:val="19"/>
              </w:rPr>
              <w:t xml:space="preserve">Strictly Necessary</w:t>
            </w:r>
          </w:p>
        </w:tc>
      </w:tr>
      <w:tr>
        <w:tc>
          <w:tcPr>
            <w:shd w:fill="F0F4F0" w:color="auto" w:val="clear"/>
          </w:tcPr>
          <w:p>
            <w:r>
              <w:rPr>
                <w:rFonts w:ascii="Arial" w:cs="Arial" w:eastAsia="Arial" w:hAnsi="Arial"/>
                <w:b/>
                <w:bCs/>
                <w:sz w:val="19"/>
                <w:szCs w:val="19"/>
              </w:rPr>
              <w:t xml:space="preserve">consent_status</w:t>
            </w:r>
          </w:p>
        </w:tc>
        <w:tc>
          <w:tcPr>
            <w:shd w:fill="F0F4F0" w:color="auto" w:val="clear"/>
          </w:tcPr>
          <w:p>
            <w:r>
              <w:rPr>
                <w:rFonts w:ascii="Arial" w:cs="Arial" w:eastAsia="Arial" w:hAnsi="Arial"/>
                <w:sz w:val="19"/>
                <w:szCs w:val="19"/>
              </w:rPr>
              <w:t xml:space="preserve">AYKA Clyvora</w:t>
            </w:r>
          </w:p>
        </w:tc>
        <w:tc>
          <w:tcPr>
            <w:shd w:fill="F0F4F0" w:color="auto" w:val="clear"/>
          </w:tcPr>
          <w:p>
            <w:r>
              <w:rPr>
                <w:rFonts w:ascii="Arial" w:cs="Arial" w:eastAsia="Arial" w:hAnsi="Arial"/>
                <w:sz w:val="19"/>
                <w:szCs w:val="19"/>
              </w:rPr>
              <w:t xml:space="preserve">Records your cookie consent choices to avoid re-displaying the consent banner on each visit.</w:t>
            </w:r>
          </w:p>
        </w:tc>
        <w:tc>
          <w:tcPr>
            <w:shd w:fill="F0F4F0" w:color="auto" w:val="clear"/>
          </w:tcPr>
          <w:p>
            <w:r>
              <w:rPr>
                <w:rFonts w:ascii="Arial" w:cs="Arial" w:eastAsia="Arial" w:hAnsi="Arial"/>
                <w:sz w:val="19"/>
                <w:szCs w:val="19"/>
              </w:rPr>
              <w:t xml:space="preserve">12 months</w:t>
            </w:r>
          </w:p>
        </w:tc>
        <w:tc>
          <w:tcPr>
            <w:shd w:fill="F0F4F0" w:color="auto" w:val="clear"/>
          </w:tcPr>
          <w:p>
            <w:r>
              <w:rPr>
                <w:rFonts w:ascii="Arial" w:cs="Arial" w:eastAsia="Arial" w:hAnsi="Arial"/>
                <w:b/>
                <w:bCs/>
                <w:color w:val="000000"/>
                <w:sz w:val="19"/>
                <w:szCs w:val="19"/>
              </w:rPr>
              <w:t xml:space="preserve">Strictly Necessary</w:t>
            </w:r>
          </w:p>
        </w:tc>
      </w:tr>
      <w:tr>
        <w:tc>
          <w:p>
            <w:r>
              <w:rPr>
                <w:rFonts w:ascii="Arial" w:cs="Arial" w:eastAsia="Arial" w:hAnsi="Arial"/>
                <w:b/>
                <w:bCs/>
                <w:sz w:val="19"/>
                <w:szCs w:val="19"/>
              </w:rPr>
              <w:t xml:space="preserve">load_balancer</w:t>
            </w:r>
          </w:p>
        </w:tc>
        <w:tc>
          <w:p>
            <w:r>
              <w:rPr>
                <w:rFonts w:ascii="Arial" w:cs="Arial" w:eastAsia="Arial" w:hAnsi="Arial"/>
                <w:sz w:val="19"/>
                <w:szCs w:val="19"/>
              </w:rPr>
              <w:t xml:space="preserve">AYKA Clyvora</w:t>
            </w:r>
          </w:p>
        </w:tc>
        <w:tc>
          <w:p>
            <w:r>
              <w:rPr>
                <w:rFonts w:ascii="Arial" w:cs="Arial" w:eastAsia="Arial" w:hAnsi="Arial"/>
                <w:sz w:val="19"/>
                <w:szCs w:val="19"/>
              </w:rPr>
              <w:t xml:space="preserve">Routes requests to the correct server to ensure Platform stability and performance.</w:t>
            </w:r>
          </w:p>
        </w:tc>
        <w:tc>
          <w:p>
            <w:r>
              <w:rPr>
                <w:rFonts w:ascii="Arial" w:cs="Arial" w:eastAsia="Arial" w:hAnsi="Arial"/>
                <w:sz w:val="19"/>
                <w:szCs w:val="19"/>
              </w:rPr>
              <w:t xml:space="preserve">Session</w:t>
            </w:r>
          </w:p>
        </w:tc>
        <w:tc>
          <w:p>
            <w:r>
              <w:rPr>
                <w:rFonts w:ascii="Arial" w:cs="Arial" w:eastAsia="Arial" w:hAnsi="Arial"/>
                <w:b/>
                <w:bCs/>
                <w:color w:val="000000"/>
                <w:sz w:val="19"/>
                <w:szCs w:val="19"/>
              </w:rPr>
              <w:t xml:space="preserve">Strictly Necessary</w:t>
            </w:r>
          </w:p>
        </w:tc>
      </w:tr>
    </w:tbl>
    <w:p>
      <w:r>
        <w:rPr>
          <w:sz w:val="22"/>
          <w:szCs w:val="22"/>
        </w:rPr>
        <w:t xml:space="preserve"/>
      </w:r>
    </w:p>
    <w:p>
      <w:pPr>
        <w:spacing w:after="80" w:before="160"/>
      </w:pPr>
      <w:r>
        <w:rPr>
          <w:rFonts w:ascii="Arial" w:cs="Arial" w:eastAsia="Arial" w:hAnsi="Arial"/>
          <w:b/>
          <w:bCs/>
          <w:color w:val="2A4638"/>
          <w:sz w:val="24"/>
          <w:szCs w:val="24"/>
        </w:rPr>
        <w:t xml:space="preserve">4.2  Functional / Preference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A4638" w:color="auto" w:val="clear"/>
          </w:tcPr>
          <w:p>
            <w:r>
              <w:rPr>
                <w:rFonts w:ascii="Arial" w:cs="Arial" w:eastAsia="Arial" w:hAnsi="Arial"/>
                <w:b/>
                <w:bCs/>
                <w:color w:val="FFFFFF"/>
                <w:sz w:val="19"/>
                <w:szCs w:val="19"/>
              </w:rPr>
              <w:t xml:space="preserve">Cookie Name</w:t>
            </w:r>
          </w:p>
        </w:tc>
        <w:tc>
          <w:tcPr>
            <w:shd w:fill="2A4638" w:color="auto" w:val="clear"/>
          </w:tcPr>
          <w:p>
            <w:r>
              <w:rPr>
                <w:rFonts w:ascii="Arial" w:cs="Arial" w:eastAsia="Arial" w:hAnsi="Arial"/>
                <w:b/>
                <w:bCs/>
                <w:color w:val="FFFFFF"/>
                <w:sz w:val="19"/>
                <w:szCs w:val="19"/>
              </w:rPr>
              <w:t xml:space="preserve">Provider</w:t>
            </w:r>
          </w:p>
        </w:tc>
        <w:tc>
          <w:tcPr>
            <w:shd w:fill="2A4638" w:color="auto" w:val="clear"/>
          </w:tcPr>
          <w:p>
            <w:r>
              <w:rPr>
                <w:rFonts w:ascii="Arial" w:cs="Arial" w:eastAsia="Arial" w:hAnsi="Arial"/>
                <w:b/>
                <w:bCs/>
                <w:color w:val="FFFFFF"/>
                <w:sz w:val="19"/>
                <w:szCs w:val="19"/>
              </w:rPr>
              <w:t xml:space="preserve">Purpose</w:t>
            </w:r>
          </w:p>
        </w:tc>
        <w:tc>
          <w:tcPr>
            <w:shd w:fill="2A4638" w:color="auto" w:val="clear"/>
          </w:tcPr>
          <w:p>
            <w:r>
              <w:rPr>
                <w:rFonts w:ascii="Arial" w:cs="Arial" w:eastAsia="Arial" w:hAnsi="Arial"/>
                <w:b/>
                <w:bCs/>
                <w:color w:val="FFFFFF"/>
                <w:sz w:val="19"/>
                <w:szCs w:val="19"/>
              </w:rPr>
              <w:t xml:space="preserve">Duration</w:t>
            </w:r>
          </w:p>
        </w:tc>
        <w:tc>
          <w:tcPr>
            <w:shd w:fill="2A4638" w:color="auto" w:val="clear"/>
          </w:tcPr>
          <w:p>
            <w:r>
              <w:rPr>
                <w:rFonts w:ascii="Arial" w:cs="Arial" w:eastAsia="Arial" w:hAnsi="Arial"/>
                <w:b/>
                <w:bCs/>
                <w:color w:val="FFFFFF"/>
                <w:sz w:val="19"/>
                <w:szCs w:val="19"/>
              </w:rPr>
              <w:t xml:space="preserve">Category</w:t>
            </w:r>
          </w:p>
        </w:tc>
      </w:tr>
      <w:tr>
        <w:tc>
          <w:tcPr>
            <w:shd w:fill="F0F4F0" w:color="auto" w:val="clear"/>
          </w:tcPr>
          <w:p>
            <w:r>
              <w:rPr>
                <w:rFonts w:ascii="Arial" w:cs="Arial" w:eastAsia="Arial" w:hAnsi="Arial"/>
                <w:b/>
                <w:bCs/>
                <w:sz w:val="19"/>
                <w:szCs w:val="19"/>
              </w:rPr>
              <w:t xml:space="preserve">user_prefs</w:t>
            </w:r>
          </w:p>
        </w:tc>
        <w:tc>
          <w:tcPr>
            <w:shd w:fill="F0F4F0" w:color="auto" w:val="clear"/>
          </w:tcPr>
          <w:p>
            <w:r>
              <w:rPr>
                <w:rFonts w:ascii="Arial" w:cs="Arial" w:eastAsia="Arial" w:hAnsi="Arial"/>
                <w:sz w:val="19"/>
                <w:szCs w:val="19"/>
              </w:rPr>
              <w:t xml:space="preserve">AYKA Clyvora</w:t>
            </w:r>
          </w:p>
        </w:tc>
        <w:tc>
          <w:tcPr>
            <w:shd w:fill="F0F4F0" w:color="auto" w:val="clear"/>
          </w:tcPr>
          <w:p>
            <w:r>
              <w:rPr>
                <w:rFonts w:ascii="Arial" w:cs="Arial" w:eastAsia="Arial" w:hAnsi="Arial"/>
                <w:sz w:val="19"/>
                <w:szCs w:val="19"/>
              </w:rPr>
              <w:t xml:space="preserve">Stores user interface preferences including language, display settings, and notification dismissals.</w:t>
            </w:r>
          </w:p>
        </w:tc>
        <w:tc>
          <w:tcPr>
            <w:shd w:fill="F0F4F0" w:color="auto" w:val="clear"/>
          </w:tcPr>
          <w:p>
            <w:r>
              <w:rPr>
                <w:rFonts w:ascii="Arial" w:cs="Arial" w:eastAsia="Arial" w:hAnsi="Arial"/>
                <w:sz w:val="19"/>
                <w:szCs w:val="19"/>
              </w:rPr>
              <w:t xml:space="preserve">6 months</w:t>
            </w:r>
          </w:p>
        </w:tc>
        <w:tc>
          <w:tcPr>
            <w:shd w:fill="F0F4F0" w:color="auto" w:val="clear"/>
          </w:tcPr>
          <w:p>
            <w:r>
              <w:rPr>
                <w:rFonts w:ascii="Arial" w:cs="Arial" w:eastAsia="Arial" w:hAnsi="Arial"/>
                <w:b/>
                <w:bCs/>
                <w:color w:val="000000"/>
                <w:sz w:val="19"/>
                <w:szCs w:val="19"/>
              </w:rPr>
              <w:t xml:space="preserve">Functional</w:t>
            </w:r>
          </w:p>
        </w:tc>
      </w:tr>
      <w:tr>
        <w:tc>
          <w:p>
            <w:r>
              <w:rPr>
                <w:rFonts w:ascii="Arial" w:cs="Arial" w:eastAsia="Arial" w:hAnsi="Arial"/>
                <w:b/>
                <w:bCs/>
                <w:sz w:val="19"/>
                <w:szCs w:val="19"/>
              </w:rPr>
              <w:t xml:space="preserve">remember_me</w:t>
            </w:r>
          </w:p>
        </w:tc>
        <w:tc>
          <w:p>
            <w:r>
              <w:rPr>
                <w:rFonts w:ascii="Arial" w:cs="Arial" w:eastAsia="Arial" w:hAnsi="Arial"/>
                <w:sz w:val="19"/>
                <w:szCs w:val="19"/>
              </w:rPr>
              <w:t xml:space="preserve">AYKA Clyvora</w:t>
            </w:r>
          </w:p>
        </w:tc>
        <w:tc>
          <w:p>
            <w:r>
              <w:rPr>
                <w:rFonts w:ascii="Arial" w:cs="Arial" w:eastAsia="Arial" w:hAnsi="Arial"/>
                <w:sz w:val="19"/>
                <w:szCs w:val="19"/>
              </w:rPr>
              <w:t xml:space="preserve">Remembers login credentials if user selects "Remember Me" option at login.</w:t>
            </w:r>
          </w:p>
        </w:tc>
        <w:tc>
          <w:p>
            <w:r>
              <w:rPr>
                <w:rFonts w:ascii="Arial" w:cs="Arial" w:eastAsia="Arial" w:hAnsi="Arial"/>
                <w:sz w:val="19"/>
                <w:szCs w:val="19"/>
              </w:rPr>
              <w:t xml:space="preserve">30 days</w:t>
            </w:r>
          </w:p>
        </w:tc>
        <w:tc>
          <w:p>
            <w:r>
              <w:rPr>
                <w:rFonts w:ascii="Arial" w:cs="Arial" w:eastAsia="Arial" w:hAnsi="Arial"/>
                <w:b/>
                <w:bCs/>
                <w:color w:val="000000"/>
                <w:sz w:val="19"/>
                <w:szCs w:val="19"/>
              </w:rPr>
              <w:t xml:space="preserve">Functional</w:t>
            </w:r>
          </w:p>
        </w:tc>
      </w:tr>
      <w:tr>
        <w:tc>
          <w:tcPr>
            <w:shd w:fill="F0F4F0" w:color="auto" w:val="clear"/>
          </w:tcPr>
          <w:p>
            <w:r>
              <w:rPr>
                <w:rFonts w:ascii="Arial" w:cs="Arial" w:eastAsia="Arial" w:hAnsi="Arial"/>
                <w:b/>
                <w:bCs/>
                <w:sz w:val="19"/>
                <w:szCs w:val="19"/>
              </w:rPr>
              <w:t xml:space="preserve">specialty_pref</w:t>
            </w:r>
          </w:p>
        </w:tc>
        <w:tc>
          <w:tcPr>
            <w:shd w:fill="F0F4F0" w:color="auto" w:val="clear"/>
          </w:tcPr>
          <w:p>
            <w:r>
              <w:rPr>
                <w:rFonts w:ascii="Arial" w:cs="Arial" w:eastAsia="Arial" w:hAnsi="Arial"/>
                <w:sz w:val="19"/>
                <w:szCs w:val="19"/>
              </w:rPr>
              <w:t xml:space="preserve">AYKA Clyvora</w:t>
            </w:r>
          </w:p>
        </w:tc>
        <w:tc>
          <w:tcPr>
            <w:shd w:fill="F0F4F0" w:color="auto" w:val="clear"/>
          </w:tcPr>
          <w:p>
            <w:r>
              <w:rPr>
                <w:rFonts w:ascii="Arial" w:cs="Arial" w:eastAsia="Arial" w:hAnsi="Arial"/>
                <w:sz w:val="19"/>
                <w:szCs w:val="19"/>
              </w:rPr>
              <w:t xml:space="preserve">Remembers preferred doctor specialty or last-selected consultation type for faster rebooking.</w:t>
            </w:r>
          </w:p>
        </w:tc>
        <w:tc>
          <w:tcPr>
            <w:shd w:fill="F0F4F0" w:color="auto" w:val="clear"/>
          </w:tcPr>
          <w:p>
            <w:r>
              <w:rPr>
                <w:rFonts w:ascii="Arial" w:cs="Arial" w:eastAsia="Arial" w:hAnsi="Arial"/>
                <w:sz w:val="19"/>
                <w:szCs w:val="19"/>
              </w:rPr>
              <w:t xml:space="preserve">3 months</w:t>
            </w:r>
          </w:p>
        </w:tc>
        <w:tc>
          <w:tcPr>
            <w:shd w:fill="F0F4F0" w:color="auto" w:val="clear"/>
          </w:tcPr>
          <w:p>
            <w:r>
              <w:rPr>
                <w:rFonts w:ascii="Arial" w:cs="Arial" w:eastAsia="Arial" w:hAnsi="Arial"/>
                <w:b/>
                <w:bCs/>
                <w:color w:val="000000"/>
                <w:sz w:val="19"/>
                <w:szCs w:val="19"/>
              </w:rPr>
              <w:t xml:space="preserve">Functional</w:t>
            </w:r>
          </w:p>
        </w:tc>
      </w:tr>
    </w:tbl>
    <w:p>
      <w:r>
        <w:rPr>
          <w:sz w:val="22"/>
          <w:szCs w:val="22"/>
        </w:rPr>
        <w:t xml:space="preserve"/>
      </w:r>
    </w:p>
    <w:p>
      <w:pPr>
        <w:spacing w:after="80" w:before="160"/>
      </w:pPr>
      <w:r>
        <w:rPr>
          <w:rFonts w:ascii="Arial" w:cs="Arial" w:eastAsia="Arial" w:hAnsi="Arial"/>
          <w:b/>
          <w:bCs/>
          <w:color w:val="2A4638"/>
          <w:sz w:val="24"/>
          <w:szCs w:val="24"/>
        </w:rPr>
        <w:t xml:space="preserve">4.3  Analytics and Performance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A4638" w:color="auto" w:val="clear"/>
          </w:tcPr>
          <w:p>
            <w:r>
              <w:rPr>
                <w:rFonts w:ascii="Arial" w:cs="Arial" w:eastAsia="Arial" w:hAnsi="Arial"/>
                <w:b/>
                <w:bCs/>
                <w:color w:val="FFFFFF"/>
                <w:sz w:val="19"/>
                <w:szCs w:val="19"/>
              </w:rPr>
              <w:t xml:space="preserve">Cookie Name</w:t>
            </w:r>
          </w:p>
        </w:tc>
        <w:tc>
          <w:tcPr>
            <w:shd w:fill="2A4638" w:color="auto" w:val="clear"/>
          </w:tcPr>
          <w:p>
            <w:r>
              <w:rPr>
                <w:rFonts w:ascii="Arial" w:cs="Arial" w:eastAsia="Arial" w:hAnsi="Arial"/>
                <w:b/>
                <w:bCs/>
                <w:color w:val="FFFFFF"/>
                <w:sz w:val="19"/>
                <w:szCs w:val="19"/>
              </w:rPr>
              <w:t xml:space="preserve">Provider</w:t>
            </w:r>
          </w:p>
        </w:tc>
        <w:tc>
          <w:tcPr>
            <w:shd w:fill="2A4638" w:color="auto" w:val="clear"/>
          </w:tcPr>
          <w:p>
            <w:r>
              <w:rPr>
                <w:rFonts w:ascii="Arial" w:cs="Arial" w:eastAsia="Arial" w:hAnsi="Arial"/>
                <w:b/>
                <w:bCs/>
                <w:color w:val="FFFFFF"/>
                <w:sz w:val="19"/>
                <w:szCs w:val="19"/>
              </w:rPr>
              <w:t xml:space="preserve">Purpose</w:t>
            </w:r>
          </w:p>
        </w:tc>
        <w:tc>
          <w:tcPr>
            <w:shd w:fill="2A4638" w:color="auto" w:val="clear"/>
          </w:tcPr>
          <w:p>
            <w:r>
              <w:rPr>
                <w:rFonts w:ascii="Arial" w:cs="Arial" w:eastAsia="Arial" w:hAnsi="Arial"/>
                <w:b/>
                <w:bCs/>
                <w:color w:val="FFFFFF"/>
                <w:sz w:val="19"/>
                <w:szCs w:val="19"/>
              </w:rPr>
              <w:t xml:space="preserve">Duration</w:t>
            </w:r>
          </w:p>
        </w:tc>
        <w:tc>
          <w:tcPr>
            <w:shd w:fill="2A4638" w:color="auto" w:val="clear"/>
          </w:tcPr>
          <w:p>
            <w:r>
              <w:rPr>
                <w:rFonts w:ascii="Arial" w:cs="Arial" w:eastAsia="Arial" w:hAnsi="Arial"/>
                <w:b/>
                <w:bCs/>
                <w:color w:val="FFFFFF"/>
                <w:sz w:val="19"/>
                <w:szCs w:val="19"/>
              </w:rPr>
              <w:t xml:space="preserve">Category</w:t>
            </w:r>
          </w:p>
        </w:tc>
      </w:tr>
      <w:tr>
        <w:tc>
          <w:tcPr>
            <w:shd w:fill="F0F4F0" w:color="auto" w:val="clear"/>
          </w:tcPr>
          <w:p>
            <w:r>
              <w:rPr>
                <w:rFonts w:ascii="Arial" w:cs="Arial" w:eastAsia="Arial" w:hAnsi="Arial"/>
                <w:b/>
                <w:bCs/>
                <w:sz w:val="19"/>
                <w:szCs w:val="19"/>
              </w:rPr>
              <w:t xml:space="preserve">_ga</w:t>
            </w:r>
          </w:p>
        </w:tc>
        <w:tc>
          <w:tcPr>
            <w:shd w:fill="F0F4F0" w:color="auto" w:val="clear"/>
          </w:tcPr>
          <w:p>
            <w:r>
              <w:rPr>
                <w:rFonts w:ascii="Arial" w:cs="Arial" w:eastAsia="Arial" w:hAnsi="Arial"/>
                <w:sz w:val="19"/>
                <w:szCs w:val="19"/>
              </w:rPr>
              <w:t xml:space="preserve">Google Analytics 4</w:t>
            </w:r>
          </w:p>
        </w:tc>
        <w:tc>
          <w:tcPr>
            <w:shd w:fill="F0F4F0" w:color="auto" w:val="clear"/>
          </w:tcPr>
          <w:p>
            <w:r>
              <w:rPr>
                <w:rFonts w:ascii="Arial" w:cs="Arial" w:eastAsia="Arial" w:hAnsi="Arial"/>
                <w:sz w:val="19"/>
                <w:szCs w:val="19"/>
              </w:rPr>
              <w:t xml:space="preserve">Registers a unique ID to generate statistical data on how visitors use the Platform. IP anonymisation enabled.</w:t>
            </w:r>
          </w:p>
        </w:tc>
        <w:tc>
          <w:tcPr>
            <w:shd w:fill="F0F4F0" w:color="auto" w:val="clear"/>
          </w:tcPr>
          <w:p>
            <w:r>
              <w:rPr>
                <w:rFonts w:ascii="Arial" w:cs="Arial" w:eastAsia="Arial" w:hAnsi="Arial"/>
                <w:sz w:val="19"/>
                <w:szCs w:val="19"/>
              </w:rPr>
              <w:t xml:space="preserve">2 years</w:t>
            </w:r>
          </w:p>
        </w:tc>
        <w:tc>
          <w:tcPr>
            <w:shd w:fill="F0F4F0" w:color="auto" w:val="clear"/>
          </w:tcPr>
          <w:p>
            <w:r>
              <w:rPr>
                <w:rFonts w:ascii="Arial" w:cs="Arial" w:eastAsia="Arial" w:hAnsi="Arial"/>
                <w:b/>
                <w:bCs/>
                <w:color w:val="000000"/>
                <w:sz w:val="19"/>
                <w:szCs w:val="19"/>
              </w:rPr>
              <w:t xml:space="preserve">Analytics</w:t>
            </w:r>
          </w:p>
        </w:tc>
      </w:tr>
      <w:tr>
        <w:tc>
          <w:p>
            <w:r>
              <w:rPr>
                <w:rFonts w:ascii="Arial" w:cs="Arial" w:eastAsia="Arial" w:hAnsi="Arial"/>
                <w:b/>
                <w:bCs/>
                <w:sz w:val="19"/>
                <w:szCs w:val="19"/>
              </w:rPr>
              <w:t xml:space="preserve">_ga_[ID]</w:t>
            </w:r>
          </w:p>
        </w:tc>
        <w:tc>
          <w:p>
            <w:r>
              <w:rPr>
                <w:rFonts w:ascii="Arial" w:cs="Arial" w:eastAsia="Arial" w:hAnsi="Arial"/>
                <w:sz w:val="19"/>
                <w:szCs w:val="19"/>
              </w:rPr>
              <w:t xml:space="preserve">Google Analytics 4</w:t>
            </w:r>
          </w:p>
        </w:tc>
        <w:tc>
          <w:p>
            <w:r>
              <w:rPr>
                <w:rFonts w:ascii="Arial" w:cs="Arial" w:eastAsia="Arial" w:hAnsi="Arial"/>
                <w:sz w:val="19"/>
                <w:szCs w:val="19"/>
              </w:rPr>
              <w:t xml:space="preserve">Used by Google Analytics 4 to persist session state and track individual sessions.</w:t>
            </w:r>
          </w:p>
        </w:tc>
        <w:tc>
          <w:p>
            <w:r>
              <w:rPr>
                <w:rFonts w:ascii="Arial" w:cs="Arial" w:eastAsia="Arial" w:hAnsi="Arial"/>
                <w:sz w:val="19"/>
                <w:szCs w:val="19"/>
              </w:rPr>
              <w:t xml:space="preserve">2 years</w:t>
            </w:r>
          </w:p>
        </w:tc>
        <w:tc>
          <w:p>
            <w:r>
              <w:rPr>
                <w:rFonts w:ascii="Arial" w:cs="Arial" w:eastAsia="Arial" w:hAnsi="Arial"/>
                <w:b/>
                <w:bCs/>
                <w:color w:val="000000"/>
                <w:sz w:val="19"/>
                <w:szCs w:val="19"/>
              </w:rPr>
              <w:t xml:space="preserve">Analytics</w:t>
            </w:r>
          </w:p>
        </w:tc>
      </w:tr>
      <w:tr>
        <w:tc>
          <w:tcPr>
            <w:shd w:fill="F0F4F0" w:color="auto" w:val="clear"/>
          </w:tcPr>
          <w:p>
            <w:r>
              <w:rPr>
                <w:rFonts w:ascii="Arial" w:cs="Arial" w:eastAsia="Arial" w:hAnsi="Arial"/>
                <w:b/>
                <w:bCs/>
                <w:sz w:val="19"/>
                <w:szCs w:val="19"/>
              </w:rPr>
              <w:t xml:space="preserve">_gid</w:t>
            </w:r>
          </w:p>
        </w:tc>
        <w:tc>
          <w:tcPr>
            <w:shd w:fill="F0F4F0" w:color="auto" w:val="clear"/>
          </w:tcPr>
          <w:p>
            <w:r>
              <w:rPr>
                <w:rFonts w:ascii="Arial" w:cs="Arial" w:eastAsia="Arial" w:hAnsi="Arial"/>
                <w:sz w:val="19"/>
                <w:szCs w:val="19"/>
              </w:rPr>
              <w:t xml:space="preserve">Google Analytics 4</w:t>
            </w:r>
          </w:p>
        </w:tc>
        <w:tc>
          <w:tcPr>
            <w:shd w:fill="F0F4F0" w:color="auto" w:val="clear"/>
          </w:tcPr>
          <w:p>
            <w:r>
              <w:rPr>
                <w:rFonts w:ascii="Arial" w:cs="Arial" w:eastAsia="Arial" w:hAnsi="Arial"/>
                <w:sz w:val="19"/>
                <w:szCs w:val="19"/>
              </w:rPr>
              <w:t xml:space="preserve">Registers a unique ID to generate statistical data on a per-day basis.</w:t>
            </w:r>
          </w:p>
        </w:tc>
        <w:tc>
          <w:tcPr>
            <w:shd w:fill="F0F4F0" w:color="auto" w:val="clear"/>
          </w:tcPr>
          <w:p>
            <w:r>
              <w:rPr>
                <w:rFonts w:ascii="Arial" w:cs="Arial" w:eastAsia="Arial" w:hAnsi="Arial"/>
                <w:sz w:val="19"/>
                <w:szCs w:val="19"/>
              </w:rPr>
              <w:t xml:space="preserve">24 hours</w:t>
            </w:r>
          </w:p>
        </w:tc>
        <w:tc>
          <w:tcPr>
            <w:shd w:fill="F0F4F0" w:color="auto" w:val="clear"/>
          </w:tcPr>
          <w:p>
            <w:r>
              <w:rPr>
                <w:rFonts w:ascii="Arial" w:cs="Arial" w:eastAsia="Arial" w:hAnsi="Arial"/>
                <w:b/>
                <w:bCs/>
                <w:color w:val="000000"/>
                <w:sz w:val="19"/>
                <w:szCs w:val="19"/>
              </w:rPr>
              <w:t xml:space="preserve">Analytics</w:t>
            </w:r>
          </w:p>
        </w:tc>
      </w:tr>
      <w:tr>
        <w:tc>
          <w:p>
            <w:r>
              <w:rPr>
                <w:rFonts w:ascii="Arial" w:cs="Arial" w:eastAsia="Arial" w:hAnsi="Arial"/>
                <w:b/>
                <w:bCs/>
                <w:sz w:val="19"/>
                <w:szCs w:val="19"/>
              </w:rPr>
              <w:t xml:space="preserve">_gat</w:t>
            </w:r>
          </w:p>
        </w:tc>
        <w:tc>
          <w:p>
            <w:r>
              <w:rPr>
                <w:rFonts w:ascii="Arial" w:cs="Arial" w:eastAsia="Arial" w:hAnsi="Arial"/>
                <w:sz w:val="19"/>
                <w:szCs w:val="19"/>
              </w:rPr>
              <w:t xml:space="preserve">Google Analytics 4</w:t>
            </w:r>
          </w:p>
        </w:tc>
        <w:tc>
          <w:p>
            <w:r>
              <w:rPr>
                <w:rFonts w:ascii="Arial" w:cs="Arial" w:eastAsia="Arial" w:hAnsi="Arial"/>
                <w:sz w:val="19"/>
                <w:szCs w:val="19"/>
              </w:rPr>
              <w:t xml:space="preserve">Used to throttle request rate to Google Analytics, limiting data collection on high-traffic pages.</w:t>
            </w:r>
          </w:p>
        </w:tc>
        <w:tc>
          <w:p>
            <w:r>
              <w:rPr>
                <w:rFonts w:ascii="Arial" w:cs="Arial" w:eastAsia="Arial" w:hAnsi="Arial"/>
                <w:sz w:val="19"/>
                <w:szCs w:val="19"/>
              </w:rPr>
              <w:t xml:space="preserve">1 minute</w:t>
            </w:r>
          </w:p>
        </w:tc>
        <w:tc>
          <w:p>
            <w:r>
              <w:rPr>
                <w:rFonts w:ascii="Arial" w:cs="Arial" w:eastAsia="Arial" w:hAnsi="Arial"/>
                <w:b/>
                <w:bCs/>
                <w:color w:val="000000"/>
                <w:sz w:val="19"/>
                <w:szCs w:val="19"/>
              </w:rPr>
              <w:t xml:space="preserve">Analytics</w:t>
            </w:r>
          </w:p>
        </w:tc>
      </w:tr>
    </w:tbl>
    <w:p>
      <w:r>
        <w:rPr>
          <w:sz w:val="22"/>
          <w:szCs w:val="22"/>
        </w:rPr>
        <w:t xml:space="preserve"/>
      </w:r>
    </w:p>
    <w:p>
      <w:pPr>
        <w:spacing w:after="80" w:before="160"/>
      </w:pPr>
      <w:r>
        <w:rPr>
          <w:rFonts w:ascii="Arial" w:cs="Arial" w:eastAsia="Arial" w:hAnsi="Arial"/>
          <w:b/>
          <w:bCs/>
          <w:color w:val="2A4638"/>
          <w:sz w:val="24"/>
          <w:szCs w:val="24"/>
        </w:rPr>
        <w:t xml:space="preserve">4.4  Marketing and Targeting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A4638" w:color="auto" w:val="clear"/>
          </w:tcPr>
          <w:p>
            <w:r>
              <w:rPr>
                <w:rFonts w:ascii="Arial" w:cs="Arial" w:eastAsia="Arial" w:hAnsi="Arial"/>
                <w:b/>
                <w:bCs/>
                <w:color w:val="FFFFFF"/>
                <w:sz w:val="19"/>
                <w:szCs w:val="19"/>
              </w:rPr>
              <w:t xml:space="preserve">Cookie Name</w:t>
            </w:r>
          </w:p>
        </w:tc>
        <w:tc>
          <w:tcPr>
            <w:shd w:fill="2A4638" w:color="auto" w:val="clear"/>
          </w:tcPr>
          <w:p>
            <w:r>
              <w:rPr>
                <w:rFonts w:ascii="Arial" w:cs="Arial" w:eastAsia="Arial" w:hAnsi="Arial"/>
                <w:b/>
                <w:bCs/>
                <w:color w:val="FFFFFF"/>
                <w:sz w:val="19"/>
                <w:szCs w:val="19"/>
              </w:rPr>
              <w:t xml:space="preserve">Provider</w:t>
            </w:r>
          </w:p>
        </w:tc>
        <w:tc>
          <w:tcPr>
            <w:shd w:fill="2A4638" w:color="auto" w:val="clear"/>
          </w:tcPr>
          <w:p>
            <w:r>
              <w:rPr>
                <w:rFonts w:ascii="Arial" w:cs="Arial" w:eastAsia="Arial" w:hAnsi="Arial"/>
                <w:b/>
                <w:bCs/>
                <w:color w:val="FFFFFF"/>
                <w:sz w:val="19"/>
                <w:szCs w:val="19"/>
              </w:rPr>
              <w:t xml:space="preserve">Purpose</w:t>
            </w:r>
          </w:p>
        </w:tc>
        <w:tc>
          <w:tcPr>
            <w:shd w:fill="2A4638" w:color="auto" w:val="clear"/>
          </w:tcPr>
          <w:p>
            <w:r>
              <w:rPr>
                <w:rFonts w:ascii="Arial" w:cs="Arial" w:eastAsia="Arial" w:hAnsi="Arial"/>
                <w:b/>
                <w:bCs/>
                <w:color w:val="FFFFFF"/>
                <w:sz w:val="19"/>
                <w:szCs w:val="19"/>
              </w:rPr>
              <w:t xml:space="preserve">Duration</w:t>
            </w:r>
          </w:p>
        </w:tc>
        <w:tc>
          <w:tcPr>
            <w:shd w:fill="2A4638" w:color="auto" w:val="clear"/>
          </w:tcPr>
          <w:p>
            <w:r>
              <w:rPr>
                <w:rFonts w:ascii="Arial" w:cs="Arial" w:eastAsia="Arial" w:hAnsi="Arial"/>
                <w:b/>
                <w:bCs/>
                <w:color w:val="FFFFFF"/>
                <w:sz w:val="19"/>
                <w:szCs w:val="19"/>
              </w:rPr>
              <w:t xml:space="preserve">Category</w:t>
            </w:r>
          </w:p>
        </w:tc>
      </w:tr>
      <w:tr>
        <w:tc>
          <w:tcPr>
            <w:shd w:fill="F0F4F0" w:color="auto" w:val="clear"/>
          </w:tcPr>
          <w:p>
            <w:r>
              <w:rPr>
                <w:rFonts w:ascii="Arial" w:cs="Arial" w:eastAsia="Arial" w:hAnsi="Arial"/>
                <w:b/>
                <w:bCs/>
                <w:sz w:val="19"/>
                <w:szCs w:val="19"/>
              </w:rPr>
              <w:t xml:space="preserve">_fbp</w:t>
            </w:r>
          </w:p>
        </w:tc>
        <w:tc>
          <w:tcPr>
            <w:shd w:fill="F0F4F0" w:color="auto" w:val="clear"/>
          </w:tcPr>
          <w:p>
            <w:r>
              <w:rPr>
                <w:rFonts w:ascii="Arial" w:cs="Arial" w:eastAsia="Arial" w:hAnsi="Arial"/>
                <w:sz w:val="19"/>
                <w:szCs w:val="19"/>
              </w:rPr>
              <w:t xml:space="preserve">Meta (Facebook Pixel)</w:t>
            </w:r>
          </w:p>
        </w:tc>
        <w:tc>
          <w:tcPr>
            <w:shd w:fill="F0F4F0" w:color="auto" w:val="clear"/>
          </w:tcPr>
          <w:p>
            <w:r>
              <w:rPr>
                <w:rFonts w:ascii="Arial" w:cs="Arial" w:eastAsia="Arial" w:hAnsi="Arial"/>
                <w:sz w:val="19"/>
                <w:szCs w:val="19"/>
              </w:rPr>
              <w:t xml:space="preserve">Set by Meta Pixel to identify browsers for advertising and site analytics. Used for Facebook and Instagram ad targeting and retargeting.</w:t>
            </w:r>
          </w:p>
        </w:tc>
        <w:tc>
          <w:tcPr>
            <w:shd w:fill="F0F4F0" w:color="auto" w:val="clear"/>
          </w:tcPr>
          <w:p>
            <w:r>
              <w:rPr>
                <w:rFonts w:ascii="Arial" w:cs="Arial" w:eastAsia="Arial" w:hAnsi="Arial"/>
                <w:sz w:val="19"/>
                <w:szCs w:val="19"/>
              </w:rPr>
              <w:t xml:space="preserve">3 months</w:t>
            </w:r>
          </w:p>
        </w:tc>
        <w:tc>
          <w:tcPr>
            <w:shd w:fill="F0F4F0" w:color="auto" w:val="clear"/>
          </w:tcPr>
          <w:p>
            <w:r>
              <w:rPr>
                <w:rFonts w:ascii="Arial" w:cs="Arial" w:eastAsia="Arial" w:hAnsi="Arial"/>
                <w:b/>
                <w:bCs/>
                <w:color w:val="000000"/>
                <w:sz w:val="19"/>
                <w:szCs w:val="19"/>
              </w:rPr>
              <w:t xml:space="preserve">Marketing</w:t>
            </w:r>
          </w:p>
        </w:tc>
      </w:tr>
      <w:tr>
        <w:tc>
          <w:p>
            <w:r>
              <w:rPr>
                <w:rFonts w:ascii="Arial" w:cs="Arial" w:eastAsia="Arial" w:hAnsi="Arial"/>
                <w:b/>
                <w:bCs/>
                <w:sz w:val="19"/>
                <w:szCs w:val="19"/>
              </w:rPr>
              <w:t xml:space="preserve">_fbc</w:t>
            </w:r>
          </w:p>
        </w:tc>
        <w:tc>
          <w:p>
            <w:r>
              <w:rPr>
                <w:rFonts w:ascii="Arial" w:cs="Arial" w:eastAsia="Arial" w:hAnsi="Arial"/>
                <w:sz w:val="19"/>
                <w:szCs w:val="19"/>
              </w:rPr>
              <w:t xml:space="preserve">Meta (Facebook Pixel)</w:t>
            </w:r>
          </w:p>
        </w:tc>
        <w:tc>
          <w:p>
            <w:r>
              <w:rPr>
                <w:rFonts w:ascii="Arial" w:cs="Arial" w:eastAsia="Arial" w:hAnsi="Arial"/>
                <w:sz w:val="19"/>
                <w:szCs w:val="19"/>
              </w:rPr>
              <w:t xml:space="preserve">Stores the last Facebook click identifier (fbclid) to attribute conversions from Meta ad campaigns.</w:t>
            </w:r>
          </w:p>
        </w:tc>
        <w:tc>
          <w:p>
            <w:r>
              <w:rPr>
                <w:rFonts w:ascii="Arial" w:cs="Arial" w:eastAsia="Arial" w:hAnsi="Arial"/>
                <w:sz w:val="19"/>
                <w:szCs w:val="19"/>
              </w:rPr>
              <w:t xml:space="preserve">3 months</w:t>
            </w:r>
          </w:p>
        </w:tc>
        <w:tc>
          <w:p>
            <w:r>
              <w:rPr>
                <w:rFonts w:ascii="Arial" w:cs="Arial" w:eastAsia="Arial" w:hAnsi="Arial"/>
                <w:b/>
                <w:bCs/>
                <w:color w:val="000000"/>
                <w:sz w:val="19"/>
                <w:szCs w:val="19"/>
              </w:rPr>
              <w:t xml:space="preserve">Marketing</w:t>
            </w:r>
          </w:p>
        </w:tc>
      </w:tr>
      <w:tr>
        <w:tc>
          <w:tcPr>
            <w:shd w:fill="F0F4F0" w:color="auto" w:val="clear"/>
          </w:tcPr>
          <w:p>
            <w:r>
              <w:rPr>
                <w:rFonts w:ascii="Arial" w:cs="Arial" w:eastAsia="Arial" w:hAnsi="Arial"/>
                <w:b/>
                <w:bCs/>
                <w:sz w:val="19"/>
                <w:szCs w:val="19"/>
              </w:rPr>
              <w:t xml:space="preserve">fr</w:t>
            </w:r>
          </w:p>
        </w:tc>
        <w:tc>
          <w:tcPr>
            <w:shd w:fill="F0F4F0" w:color="auto" w:val="clear"/>
          </w:tcPr>
          <w:p>
            <w:r>
              <w:rPr>
                <w:rFonts w:ascii="Arial" w:cs="Arial" w:eastAsia="Arial" w:hAnsi="Arial"/>
                <w:sz w:val="19"/>
                <w:szCs w:val="19"/>
              </w:rPr>
              <w:t xml:space="preserve">Meta (Facebook)</w:t>
            </w:r>
          </w:p>
        </w:tc>
        <w:tc>
          <w:tcPr>
            <w:shd w:fill="F0F4F0" w:color="auto" w:val="clear"/>
          </w:tcPr>
          <w:p>
            <w:r>
              <w:rPr>
                <w:rFonts w:ascii="Arial" w:cs="Arial" w:eastAsia="Arial" w:hAnsi="Arial"/>
                <w:sz w:val="19"/>
                <w:szCs w:val="19"/>
              </w:rPr>
              <w:t xml:space="preserve">Used by Meta to deliver, measure, and improve the relevance of ads. Enables cross-site tracking by Meta.</w:t>
            </w:r>
          </w:p>
        </w:tc>
        <w:tc>
          <w:tcPr>
            <w:shd w:fill="F0F4F0" w:color="auto" w:val="clear"/>
          </w:tcPr>
          <w:p>
            <w:r>
              <w:rPr>
                <w:rFonts w:ascii="Arial" w:cs="Arial" w:eastAsia="Arial" w:hAnsi="Arial"/>
                <w:sz w:val="19"/>
                <w:szCs w:val="19"/>
              </w:rPr>
              <w:t xml:space="preserve">3 months</w:t>
            </w:r>
          </w:p>
        </w:tc>
        <w:tc>
          <w:tcPr>
            <w:shd w:fill="F0F4F0" w:color="auto" w:val="clear"/>
          </w:tcPr>
          <w:p>
            <w:r>
              <w:rPr>
                <w:rFonts w:ascii="Arial" w:cs="Arial" w:eastAsia="Arial" w:hAnsi="Arial"/>
                <w:b/>
                <w:bCs/>
                <w:color w:val="000000"/>
                <w:sz w:val="19"/>
                <w:szCs w:val="19"/>
              </w:rPr>
              <w:t xml:space="preserve">Marketing</w:t>
            </w:r>
          </w:p>
        </w:tc>
      </w:tr>
      <w:tr>
        <w:tc>
          <w:p>
            <w:r>
              <w:rPr>
                <w:rFonts w:ascii="Arial" w:cs="Arial" w:eastAsia="Arial" w:hAnsi="Arial"/>
                <w:b/>
                <w:bCs/>
                <w:sz w:val="19"/>
                <w:szCs w:val="19"/>
              </w:rPr>
              <w:t xml:space="preserve">_gcl_au</w:t>
            </w:r>
          </w:p>
        </w:tc>
        <w:tc>
          <w:p>
            <w:r>
              <w:rPr>
                <w:rFonts w:ascii="Arial" w:cs="Arial" w:eastAsia="Arial" w:hAnsi="Arial"/>
                <w:sz w:val="19"/>
                <w:szCs w:val="19"/>
              </w:rPr>
              <w:t xml:space="preserve">Google Ads</w:t>
            </w:r>
          </w:p>
        </w:tc>
        <w:tc>
          <w:p>
            <w:r>
              <w:rPr>
                <w:rFonts w:ascii="Arial" w:cs="Arial" w:eastAsia="Arial" w:hAnsi="Arial"/>
                <w:sz w:val="19"/>
                <w:szCs w:val="19"/>
              </w:rPr>
              <w:t xml:space="preserve">Used by Google Ads to store and track conversions from ad clicks. Links ad interactions to site activity.</w:t>
            </w:r>
          </w:p>
        </w:tc>
        <w:tc>
          <w:p>
            <w:r>
              <w:rPr>
                <w:rFonts w:ascii="Arial" w:cs="Arial" w:eastAsia="Arial" w:hAnsi="Arial"/>
                <w:sz w:val="19"/>
                <w:szCs w:val="19"/>
              </w:rPr>
              <w:t xml:space="preserve">3 months</w:t>
            </w:r>
          </w:p>
        </w:tc>
        <w:tc>
          <w:p>
            <w:r>
              <w:rPr>
                <w:rFonts w:ascii="Arial" w:cs="Arial" w:eastAsia="Arial" w:hAnsi="Arial"/>
                <w:b/>
                <w:bCs/>
                <w:color w:val="000000"/>
                <w:sz w:val="19"/>
                <w:szCs w:val="19"/>
              </w:rPr>
              <w:t xml:space="preserve">Marketing</w:t>
            </w:r>
          </w:p>
        </w:tc>
      </w:tr>
      <w:tr>
        <w:tc>
          <w:tcPr>
            <w:shd w:fill="F0F4F0" w:color="auto" w:val="clear"/>
          </w:tcPr>
          <w:p>
            <w:r>
              <w:rPr>
                <w:rFonts w:ascii="Arial" w:cs="Arial" w:eastAsia="Arial" w:hAnsi="Arial"/>
                <w:b/>
                <w:bCs/>
                <w:sz w:val="19"/>
                <w:szCs w:val="19"/>
              </w:rPr>
              <w:t xml:space="preserve">_gcl_aw</w:t>
            </w:r>
          </w:p>
        </w:tc>
        <w:tc>
          <w:tcPr>
            <w:shd w:fill="F0F4F0" w:color="auto" w:val="clear"/>
          </w:tcPr>
          <w:p>
            <w:r>
              <w:rPr>
                <w:rFonts w:ascii="Arial" w:cs="Arial" w:eastAsia="Arial" w:hAnsi="Arial"/>
                <w:sz w:val="19"/>
                <w:szCs w:val="19"/>
              </w:rPr>
              <w:t xml:space="preserve">Google Ads</w:t>
            </w:r>
          </w:p>
        </w:tc>
        <w:tc>
          <w:tcPr>
            <w:shd w:fill="F0F4F0" w:color="auto" w:val="clear"/>
          </w:tcPr>
          <w:p>
            <w:r>
              <w:rPr>
                <w:rFonts w:ascii="Arial" w:cs="Arial" w:eastAsia="Arial" w:hAnsi="Arial"/>
                <w:sz w:val="19"/>
                <w:szCs w:val="19"/>
              </w:rPr>
              <w:t xml:space="preserve">Captures Google Click Identifier (GCLID) for attribution of conversions from Google Ads campaigns.</w:t>
            </w:r>
          </w:p>
        </w:tc>
        <w:tc>
          <w:tcPr>
            <w:shd w:fill="F0F4F0" w:color="auto" w:val="clear"/>
          </w:tcPr>
          <w:p>
            <w:r>
              <w:rPr>
                <w:rFonts w:ascii="Arial" w:cs="Arial" w:eastAsia="Arial" w:hAnsi="Arial"/>
                <w:sz w:val="19"/>
                <w:szCs w:val="19"/>
              </w:rPr>
              <w:t xml:space="preserve">Session / 3 months</w:t>
            </w:r>
          </w:p>
        </w:tc>
        <w:tc>
          <w:tcPr>
            <w:shd w:fill="F0F4F0" w:color="auto" w:val="clear"/>
          </w:tcPr>
          <w:p>
            <w:r>
              <w:rPr>
                <w:rFonts w:ascii="Arial" w:cs="Arial" w:eastAsia="Arial" w:hAnsi="Arial"/>
                <w:b/>
                <w:bCs/>
                <w:color w:val="000000"/>
                <w:sz w:val="19"/>
                <w:szCs w:val="19"/>
              </w:rPr>
              <w:t xml:space="preserve">Marketing</w:t>
            </w:r>
          </w:p>
        </w:tc>
      </w:tr>
      <w:tr>
        <w:tc>
          <w:p>
            <w:r>
              <w:rPr>
                <w:rFonts w:ascii="Arial" w:cs="Arial" w:eastAsia="Arial" w:hAnsi="Arial"/>
                <w:b/>
                <w:bCs/>
                <w:sz w:val="19"/>
                <w:szCs w:val="19"/>
              </w:rPr>
              <w:t xml:space="preserve">IDE</w:t>
            </w:r>
          </w:p>
        </w:tc>
        <w:tc>
          <w:p>
            <w:r>
              <w:rPr>
                <w:rFonts w:ascii="Arial" w:cs="Arial" w:eastAsia="Arial" w:hAnsi="Arial"/>
                <w:sz w:val="19"/>
                <w:szCs w:val="19"/>
              </w:rPr>
              <w:t xml:space="preserve">Google DoubleClick</w:t>
            </w:r>
          </w:p>
        </w:tc>
        <w:tc>
          <w:p>
            <w:r>
              <w:rPr>
                <w:rFonts w:ascii="Arial" w:cs="Arial" w:eastAsia="Arial" w:hAnsi="Arial"/>
                <w:sz w:val="19"/>
                <w:szCs w:val="19"/>
              </w:rPr>
              <w:t xml:space="preserve">Used by Google to register and report user actions after viewing or clicking a Google ad, for ad effectiveness measurement.</w:t>
            </w:r>
          </w:p>
        </w:tc>
        <w:tc>
          <w:p>
            <w:r>
              <w:rPr>
                <w:rFonts w:ascii="Arial" w:cs="Arial" w:eastAsia="Arial" w:hAnsi="Arial"/>
                <w:sz w:val="19"/>
                <w:szCs w:val="19"/>
              </w:rPr>
              <w:t xml:space="preserve">13 months</w:t>
            </w:r>
          </w:p>
        </w:tc>
        <w:tc>
          <w:p>
            <w:r>
              <w:rPr>
                <w:rFonts w:ascii="Arial" w:cs="Arial" w:eastAsia="Arial" w:hAnsi="Arial"/>
                <w:b/>
                <w:bCs/>
                <w:color w:val="000000"/>
                <w:sz w:val="19"/>
                <w:szCs w:val="19"/>
              </w:rPr>
              <w:t xml:space="preserve">Marketing</w:t>
            </w:r>
          </w:p>
        </w:tc>
      </w:tr>
      <w:tr>
        <w:tc>
          <w:tcPr>
            <w:shd w:fill="F0F4F0" w:color="auto" w:val="clear"/>
          </w:tcPr>
          <w:p>
            <w:r>
              <w:rPr>
                <w:rFonts w:ascii="Arial" w:cs="Arial" w:eastAsia="Arial" w:hAnsi="Arial"/>
                <w:b/>
                <w:bCs/>
                <w:sz w:val="19"/>
                <w:szCs w:val="19"/>
              </w:rPr>
              <w:t xml:space="preserve">_gtag_UA_*</w:t>
            </w:r>
          </w:p>
        </w:tc>
        <w:tc>
          <w:tcPr>
            <w:shd w:fill="F0F4F0" w:color="auto" w:val="clear"/>
          </w:tcPr>
          <w:p>
            <w:r>
              <w:rPr>
                <w:rFonts w:ascii="Arial" w:cs="Arial" w:eastAsia="Arial" w:hAnsi="Arial"/>
                <w:sz w:val="19"/>
                <w:szCs w:val="19"/>
              </w:rPr>
              <w:t xml:space="preserve">Google Tag Manager</w:t>
            </w:r>
          </w:p>
        </w:tc>
        <w:tc>
          <w:tcPr>
            <w:shd w:fill="F0F4F0" w:color="auto" w:val="clear"/>
          </w:tcPr>
          <w:p>
            <w:r>
              <w:rPr>
                <w:rFonts w:ascii="Arial" w:cs="Arial" w:eastAsia="Arial" w:hAnsi="Arial"/>
                <w:sz w:val="19"/>
                <w:szCs w:val="19"/>
              </w:rPr>
              <w:t xml:space="preserve">Google Tag Manager container tag used to fire tracking tags including Google Analytics and Google Ads conversion tracking.</w:t>
            </w:r>
          </w:p>
        </w:tc>
        <w:tc>
          <w:tcPr>
            <w:shd w:fill="F0F4F0" w:color="auto" w:val="clear"/>
          </w:tcPr>
          <w:p>
            <w:r>
              <w:rPr>
                <w:rFonts w:ascii="Arial" w:cs="Arial" w:eastAsia="Arial" w:hAnsi="Arial"/>
                <w:sz w:val="19"/>
                <w:szCs w:val="19"/>
              </w:rPr>
              <w:t xml:space="preserve">Session</w:t>
            </w:r>
          </w:p>
        </w:tc>
        <w:tc>
          <w:tcPr>
            <w:shd w:fill="F0F4F0" w:color="auto" w:val="clear"/>
          </w:tcPr>
          <w:p>
            <w:r>
              <w:rPr>
                <w:rFonts w:ascii="Arial" w:cs="Arial" w:eastAsia="Arial" w:hAnsi="Arial"/>
                <w:b/>
                <w:bCs/>
                <w:color w:val="000000"/>
                <w:sz w:val="19"/>
                <w:szCs w:val="19"/>
              </w:rPr>
              <w:t xml:space="preserve">Marketing</w:t>
            </w:r>
          </w:p>
        </w:tc>
      </w:tr>
    </w:tbl>
    <w:p>
      <w:r>
        <w:rPr>
          <w:sz w:val="22"/>
          <w:szCs w:val="22"/>
        </w:rPr>
        <w:t xml:space="preserve"/>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Note: Cookie names and durations may vary slightly based on Platform updates or third-party provider changes. This table is reviewed and updated at least every six (6) months. Last reviewed: 8 May 2026.</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5. THIRD-PARTY COOKIES AND THEIR PRIVACY POLICIES</w:t>
      </w:r>
    </w:p>
    <w:p>
      <w:pPr>
        <w:spacing w:after="100" w:before="100" w:line="300"/>
        <w:jc w:val="both"/>
      </w:pPr>
      <w:r>
        <w:rPr>
          <w:rFonts w:ascii="Arial" w:cs="Arial" w:eastAsia="Arial" w:hAnsi="Arial"/>
          <w:sz w:val="22"/>
          <w:szCs w:val="22"/>
        </w:rPr>
        <w:t xml:space="preserve">The following third-party providers set cookies on our Platforms. Each provider's use of cookies is governed by their own privacy and cookie policies, which we encourage you to review:</w:t>
      </w:r>
    </w:p>
    <w:p>
      <w:r>
        <w:rPr>
          <w:sz w:val="22"/>
          <w:szCs w:val="22"/>
        </w:rPr>
        <w:t xml:space="preserve"/>
      </w:r>
    </w:p>
    <w:p>
      <w:pPr>
        <w:spacing w:after="60" w:before="80"/>
      </w:pPr>
      <w:r>
        <w:rPr>
          <w:rFonts w:ascii="Arial" w:cs="Arial" w:eastAsia="Arial" w:hAnsi="Arial"/>
          <w:b/>
          <w:bCs/>
          <w:sz w:val="22"/>
          <w:szCs w:val="22"/>
        </w:rPr>
        <w:t xml:space="preserve">5.1  Meta Platforms Ireland Limited (Meta Pixel)</w:t>
      </w:r>
    </w:p>
    <w:p>
      <w:pPr>
        <w:spacing w:after="100" w:before="100" w:line="300"/>
        <w:jc w:val="both"/>
      </w:pPr>
      <w:r>
        <w:rPr>
          <w:rFonts w:ascii="Arial" w:cs="Arial" w:eastAsia="Arial" w:hAnsi="Arial"/>
          <w:sz w:val="22"/>
          <w:szCs w:val="22"/>
        </w:rPr>
        <w:t xml:space="preserve">Meta Pixel is a piece of JavaScript code that allows us to measure, optimise, and build audiences for our advertising campaigns on Facebook and Instagram. Meta cookies enable us to understand actions people take on our Platform after seeing our ads.</w:t>
      </w:r>
    </w:p>
    <w:p>
      <w:pPr>
        <w:spacing w:after="100" w:before="100" w:line="300"/>
        <w:jc w:val="both"/>
      </w:pPr>
      <w:r>
        <w:rPr>
          <w:rFonts w:ascii="Arial" w:cs="Arial" w:eastAsia="Arial" w:hAnsi="Arial"/>
          <w:b/>
          <w:bCs/>
          <w:sz w:val="22"/>
          <w:szCs w:val="22"/>
        </w:rPr>
        <w:t xml:space="preserve">Meta Privacy Policy: </w:t>
      </w:r>
      <w:r>
        <w:rPr>
          <w:rFonts w:ascii="Arial" w:cs="Arial" w:eastAsia="Arial" w:hAnsi="Arial"/>
          <w:color w:val="1A73E8"/>
          <w:sz w:val="22"/>
          <w:szCs w:val="22"/>
          <w:u w:val="single"/>
        </w:rPr>
        <w:t xml:space="preserve">https://www.facebook.com/privacy/policy/</w:t>
      </w:r>
    </w:p>
    <w:p>
      <w:pPr>
        <w:spacing w:after="100" w:before="100" w:line="300"/>
        <w:jc w:val="both"/>
      </w:pPr>
      <w:r>
        <w:rPr>
          <w:rFonts w:ascii="Arial" w:cs="Arial" w:eastAsia="Arial" w:hAnsi="Arial"/>
          <w:b/>
          <w:bCs/>
          <w:sz w:val="22"/>
          <w:szCs w:val="22"/>
        </w:rPr>
        <w:t xml:space="preserve">Meta Cookie Policy: </w:t>
      </w:r>
      <w:r>
        <w:rPr>
          <w:rFonts w:ascii="Arial" w:cs="Arial" w:eastAsia="Arial" w:hAnsi="Arial"/>
          <w:color w:val="1A73E8"/>
          <w:sz w:val="22"/>
          <w:szCs w:val="22"/>
          <w:u w:val="single"/>
        </w:rPr>
        <w:t xml:space="preserve">https://www.facebook.com/policies/cookies/</w:t>
      </w:r>
    </w:p>
    <w:p>
      <w:pPr>
        <w:spacing w:after="100" w:before="100" w:line="300"/>
        <w:jc w:val="both"/>
      </w:pPr>
      <w:r>
        <w:rPr>
          <w:rFonts w:ascii="Arial" w:cs="Arial" w:eastAsia="Arial" w:hAnsi="Arial"/>
          <w:b/>
          <w:bCs/>
          <w:sz w:val="22"/>
          <w:szCs w:val="22"/>
        </w:rPr>
        <w:t xml:space="preserve">Meta Ad Preferences (Opt-Out): </w:t>
      </w:r>
      <w:r>
        <w:rPr>
          <w:rFonts w:ascii="Arial" w:cs="Arial" w:eastAsia="Arial" w:hAnsi="Arial"/>
          <w:color w:val="1A73E8"/>
          <w:sz w:val="22"/>
          <w:szCs w:val="22"/>
          <w:u w:val="single"/>
        </w:rPr>
        <w:t xml:space="preserve">https://www.facebook.com/ads/preferences/</w:t>
      </w:r>
    </w:p>
    <w:p>
      <w:r>
        <w:rPr>
          <w:sz w:val="22"/>
          <w:szCs w:val="22"/>
        </w:rPr>
        <w:t xml:space="preserve"/>
      </w:r>
    </w:p>
    <w:p>
      <w:pPr>
        <w:spacing w:after="60" w:before="80"/>
      </w:pPr>
      <w:r>
        <w:rPr>
          <w:rFonts w:ascii="Arial" w:cs="Arial" w:eastAsia="Arial" w:hAnsi="Arial"/>
          <w:b/>
          <w:bCs/>
          <w:sz w:val="22"/>
          <w:szCs w:val="22"/>
        </w:rPr>
        <w:t xml:space="preserve">5.2  Google LLC (Google Analytics 4 and Google Ads)</w:t>
      </w:r>
    </w:p>
    <w:p>
      <w:pPr>
        <w:spacing w:after="100" w:before="100" w:line="300"/>
        <w:jc w:val="both"/>
      </w:pPr>
      <w:r>
        <w:rPr>
          <w:rFonts w:ascii="Arial" w:cs="Arial" w:eastAsia="Arial" w:hAnsi="Arial"/>
          <w:sz w:val="22"/>
          <w:szCs w:val="22"/>
        </w:rPr>
        <w:t xml:space="preserve">Google Analytics 4 is used to collect anonymised data about Platform usage to help us improve our services. Google Ads conversion tracking allows us to measure the effectiveness of our advertising campaigns on Google Search, Display, and YouTube.</w:t>
      </w:r>
    </w:p>
    <w:p>
      <w:pPr>
        <w:spacing w:after="100" w:before="100" w:line="300"/>
        <w:jc w:val="both"/>
      </w:pPr>
      <w:r>
        <w:rPr>
          <w:rFonts w:ascii="Arial" w:cs="Arial" w:eastAsia="Arial" w:hAnsi="Arial"/>
          <w:b/>
          <w:bCs/>
          <w:sz w:val="22"/>
          <w:szCs w:val="22"/>
        </w:rPr>
        <w:t xml:space="preserve">Google Privacy Policy: </w:t>
      </w:r>
      <w:r>
        <w:rPr>
          <w:rFonts w:ascii="Arial" w:cs="Arial" w:eastAsia="Arial" w:hAnsi="Arial"/>
          <w:color w:val="1A73E8"/>
          <w:sz w:val="22"/>
          <w:szCs w:val="22"/>
          <w:u w:val="single"/>
        </w:rPr>
        <w:t xml:space="preserve">https://policies.google.com/privacy</w:t>
      </w:r>
    </w:p>
    <w:p>
      <w:pPr>
        <w:spacing w:after="100" w:before="100" w:line="300"/>
        <w:jc w:val="both"/>
      </w:pPr>
      <w:r>
        <w:rPr>
          <w:rFonts w:ascii="Arial" w:cs="Arial" w:eastAsia="Arial" w:hAnsi="Arial"/>
          <w:b/>
          <w:bCs/>
          <w:sz w:val="22"/>
          <w:szCs w:val="22"/>
        </w:rPr>
        <w:t xml:space="preserve">Google Analytics Opt-Out: </w:t>
      </w:r>
      <w:r>
        <w:rPr>
          <w:rFonts w:ascii="Arial" w:cs="Arial" w:eastAsia="Arial" w:hAnsi="Arial"/>
          <w:color w:val="1A73E8"/>
          <w:sz w:val="22"/>
          <w:szCs w:val="22"/>
          <w:u w:val="single"/>
        </w:rPr>
        <w:t xml:space="preserve">https://tools.google.com/dlpage/gaoptout</w:t>
      </w:r>
    </w:p>
    <w:p>
      <w:pPr>
        <w:spacing w:after="100" w:before="100" w:line="300"/>
        <w:jc w:val="both"/>
      </w:pPr>
      <w:r>
        <w:rPr>
          <w:rFonts w:ascii="Arial" w:cs="Arial" w:eastAsia="Arial" w:hAnsi="Arial"/>
          <w:b/>
          <w:bCs/>
          <w:sz w:val="22"/>
          <w:szCs w:val="22"/>
        </w:rPr>
        <w:t xml:space="preserve">Google Ads Settings: </w:t>
      </w:r>
      <w:r>
        <w:rPr>
          <w:rFonts w:ascii="Arial" w:cs="Arial" w:eastAsia="Arial" w:hAnsi="Arial"/>
          <w:color w:val="1A73E8"/>
          <w:sz w:val="22"/>
          <w:szCs w:val="22"/>
          <w:u w:val="single"/>
        </w:rPr>
        <w:t xml:space="preserve">https://adssettings.google.com/</w:t>
      </w:r>
    </w:p>
    <w:p>
      <w:pPr>
        <w:spacing w:after="100" w:before="100" w:line="300"/>
        <w:jc w:val="both"/>
      </w:pPr>
      <w:r>
        <w:rPr>
          <w:rFonts w:ascii="Arial" w:cs="Arial" w:eastAsia="Arial" w:hAnsi="Arial"/>
          <w:b/>
          <w:bCs/>
          <w:sz w:val="22"/>
          <w:szCs w:val="22"/>
        </w:rPr>
        <w:t xml:space="preserve">Google Tag Manager Privacy: </w:t>
      </w:r>
      <w:r>
        <w:rPr>
          <w:rFonts w:ascii="Arial" w:cs="Arial" w:eastAsia="Arial" w:hAnsi="Arial"/>
          <w:color w:val="1A73E8"/>
          <w:sz w:val="22"/>
          <w:szCs w:val="22"/>
          <w:u w:val="single"/>
        </w:rPr>
        <w:t xml:space="preserve">https://policies.google.com/privacy</w:t>
      </w:r>
    </w:p>
    <w:p>
      <w:r>
        <w:rPr>
          <w:sz w:val="22"/>
          <w:szCs w:val="22"/>
        </w:rPr>
        <w:t xml:space="preserve"/>
      </w:r>
    </w:p>
    <w:p>
      <w:pPr>
        <w:spacing w:after="100" w:before="100" w:line="300"/>
        <w:jc w:val="both"/>
      </w:pPr>
      <w:r>
        <w:rPr>
          <w:rFonts w:ascii="Arial" w:cs="Arial" w:eastAsia="Arial" w:hAnsi="Arial"/>
          <w:sz w:val="22"/>
          <w:szCs w:val="22"/>
        </w:rPr>
        <w:t xml:space="preserve">We have executed Data Processing Agreements with both Meta and Google as required under applicable data protection law. Personal Data transferred to these providers may be processed outside India; please refer to their respective privacy policies for information on their data transfer safeguards.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6. MANAGING YOUR COOKIE PREFERENCES</w:t>
      </w:r>
    </w:p>
    <w:p>
      <w:pPr>
        <w:pStyle w:val="Heading2"/>
        <w:spacing w:after="120" w:before="260"/>
      </w:pPr>
      <w:r>
        <w:rPr>
          <w:rFonts w:ascii="Arial" w:cs="Arial" w:eastAsia="Arial" w:hAnsi="Arial"/>
          <w:b/>
          <w:bCs/>
          <w:color w:val="2A4638"/>
          <w:sz w:val="24"/>
          <w:szCs w:val="24"/>
        </w:rPr>
        <w:t xml:space="preserve">6.1 Cookie Consent Banner</w:t>
      </w:r>
    </w:p>
    <w:p>
      <w:pPr>
        <w:spacing w:after="100" w:before="100" w:line="300"/>
        <w:jc w:val="both"/>
      </w:pPr>
      <w:r>
        <w:rPr>
          <w:rFonts w:ascii="Arial" w:cs="Arial" w:eastAsia="Arial" w:hAnsi="Arial"/>
          <w:sz w:val="22"/>
          <w:szCs w:val="22"/>
        </w:rPr>
        <w:t xml:space="preserve">When you first visit any of our Platforms, a cookie consent banner will be displayed. You may accept all cookies, accept only strictly necessary cookies, or customise your preferences by category. Your choices will be stored in the consent_status cookie for twelve (12) months.</w:t>
      </w:r>
    </w:p>
    <w:p>
      <w:pPr>
        <w:spacing w:after="100" w:before="100" w:line="300"/>
        <w:jc w:val="both"/>
      </w:pPr>
      <w:r>
        <w:rPr>
          <w:rFonts w:ascii="Arial" w:cs="Arial" w:eastAsia="Arial" w:hAnsi="Arial"/>
          <w:sz w:val="22"/>
          <w:szCs w:val="22"/>
        </w:rPr>
        <w:t xml:space="preserve">You may update your cookie preferences at any time by clicking the "Cookie Preferences" or "Manage Cookies" link in the footer of any of our websites. This will re-open the consent manager and allow you to change your selections.</w:t>
      </w:r>
    </w:p>
    <w:p>
      <w:pPr>
        <w:pStyle w:val="Heading2"/>
        <w:spacing w:after="120" w:before="260"/>
      </w:pPr>
      <w:r>
        <w:rPr>
          <w:rFonts w:ascii="Arial" w:cs="Arial" w:eastAsia="Arial" w:hAnsi="Arial"/>
          <w:b/>
          <w:bCs/>
          <w:color w:val="2A4638"/>
          <w:sz w:val="24"/>
          <w:szCs w:val="24"/>
        </w:rPr>
        <w:t xml:space="preserve">6.2 Browser Settings</w:t>
      </w:r>
    </w:p>
    <w:p>
      <w:pPr>
        <w:spacing w:after="100" w:before="100" w:line="300"/>
        <w:jc w:val="both"/>
      </w:pPr>
      <w:r>
        <w:rPr>
          <w:rFonts w:ascii="Arial" w:cs="Arial" w:eastAsia="Arial" w:hAnsi="Arial"/>
          <w:sz w:val="22"/>
          <w:szCs w:val="22"/>
        </w:rPr>
        <w:t xml:space="preserve">All modern web browsers allow you to control cookies through browser settings. You can typically:</w:t>
      </w:r>
    </w:p>
    <w:p>
      <w:pPr>
        <w:pStyle w:val="ListParagraph"/>
        <w:numPr>
          <w:ilvl w:val="0"/>
          <w:numId w:val="2"/>
        </w:numPr>
        <w:spacing w:after="60" w:before="60" w:line="280"/>
      </w:pPr>
      <w:r>
        <w:rPr>
          <w:rFonts w:ascii="Arial" w:cs="Arial" w:eastAsia="Arial" w:hAnsi="Arial"/>
          <w:sz w:val="22"/>
          <w:szCs w:val="22"/>
        </w:rPr>
        <w:t xml:space="preserve">View and delete individual cookies stored on your device;</w:t>
      </w:r>
    </w:p>
    <w:p>
      <w:pPr>
        <w:pStyle w:val="ListParagraph"/>
        <w:numPr>
          <w:ilvl w:val="0"/>
          <w:numId w:val="2"/>
        </w:numPr>
        <w:spacing w:after="60" w:before="60" w:line="280"/>
      </w:pPr>
      <w:r>
        <w:rPr>
          <w:rFonts w:ascii="Arial" w:cs="Arial" w:eastAsia="Arial" w:hAnsi="Arial"/>
          <w:sz w:val="22"/>
          <w:szCs w:val="22"/>
        </w:rPr>
        <w:t xml:space="preserve">Block all cookies (note: this will significantly impair Platform functionality);</w:t>
      </w:r>
    </w:p>
    <w:p>
      <w:pPr>
        <w:pStyle w:val="ListParagraph"/>
        <w:numPr>
          <w:ilvl w:val="0"/>
          <w:numId w:val="2"/>
        </w:numPr>
        <w:spacing w:after="60" w:before="60" w:line="280"/>
      </w:pPr>
      <w:r>
        <w:rPr>
          <w:rFonts w:ascii="Arial" w:cs="Arial" w:eastAsia="Arial" w:hAnsi="Arial"/>
          <w:sz w:val="22"/>
          <w:szCs w:val="22"/>
        </w:rPr>
        <w:t xml:space="preserve">Block third-party cookies while allowing first-party cookies;</w:t>
      </w:r>
    </w:p>
    <w:p>
      <w:pPr>
        <w:pStyle w:val="ListParagraph"/>
        <w:numPr>
          <w:ilvl w:val="0"/>
          <w:numId w:val="2"/>
        </w:numPr>
        <w:spacing w:after="60" w:before="60" w:line="280"/>
      </w:pPr>
      <w:r>
        <w:rPr>
          <w:rFonts w:ascii="Arial" w:cs="Arial" w:eastAsia="Arial" w:hAnsi="Arial"/>
          <w:sz w:val="22"/>
          <w:szCs w:val="22"/>
        </w:rPr>
        <w:t xml:space="preserve">Set your browser to alert you when a cookie is being placed; and</w:t>
      </w:r>
    </w:p>
    <w:p>
      <w:pPr>
        <w:pStyle w:val="ListParagraph"/>
        <w:numPr>
          <w:ilvl w:val="0"/>
          <w:numId w:val="2"/>
        </w:numPr>
        <w:spacing w:after="60" w:before="60" w:line="280"/>
      </w:pPr>
      <w:r>
        <w:rPr>
          <w:rFonts w:ascii="Arial" w:cs="Arial" w:eastAsia="Arial" w:hAnsi="Arial"/>
          <w:sz w:val="22"/>
          <w:szCs w:val="22"/>
        </w:rPr>
        <w:t xml:space="preserve">Enable "Do Not Track" (DNT) signals (see Section 7).</w:t>
      </w:r>
    </w:p>
    <w:p>
      <w:pPr>
        <w:spacing w:after="100" w:before="100" w:line="300"/>
        <w:jc w:val="both"/>
      </w:pPr>
      <w:r>
        <w:rPr>
          <w:rFonts w:ascii="Arial" w:cs="Arial" w:eastAsia="Arial" w:hAnsi="Arial"/>
          <w:sz w:val="22"/>
          <w:szCs w:val="22"/>
        </w:rPr>
        <w:t xml:space="preserve">Browser-specific instructions for managing cookies:</w:t>
      </w:r>
    </w:p>
    <w:p>
      <w:pPr>
        <w:spacing w:after="100" w:before="100" w:line="300"/>
        <w:jc w:val="both"/>
      </w:pPr>
      <w:r>
        <w:rPr>
          <w:rFonts w:ascii="Arial" w:cs="Arial" w:eastAsia="Arial" w:hAnsi="Arial"/>
          <w:b/>
          <w:bCs/>
          <w:sz w:val="22"/>
          <w:szCs w:val="22"/>
        </w:rPr>
        <w:t xml:space="preserve">Google Chrome: </w:t>
      </w:r>
      <w:r>
        <w:rPr>
          <w:rFonts w:ascii="Arial" w:cs="Arial" w:eastAsia="Arial" w:hAnsi="Arial"/>
          <w:color w:val="1A73E8"/>
          <w:sz w:val="22"/>
          <w:szCs w:val="22"/>
          <w:u w:val="single"/>
        </w:rPr>
        <w:t xml:space="preserve">https://support.google.com/chrome/answer/95647</w:t>
      </w:r>
    </w:p>
    <w:p>
      <w:pPr>
        <w:spacing w:after="100" w:before="100" w:line="300"/>
        <w:jc w:val="both"/>
      </w:pPr>
      <w:r>
        <w:rPr>
          <w:rFonts w:ascii="Arial" w:cs="Arial" w:eastAsia="Arial" w:hAnsi="Arial"/>
          <w:b/>
          <w:bCs/>
          <w:sz w:val="22"/>
          <w:szCs w:val="22"/>
        </w:rPr>
        <w:t xml:space="preserve">Mozilla Firefox: </w:t>
      </w:r>
      <w:r>
        <w:rPr>
          <w:rFonts w:ascii="Arial" w:cs="Arial" w:eastAsia="Arial" w:hAnsi="Arial"/>
          <w:color w:val="1A73E8"/>
          <w:sz w:val="22"/>
          <w:szCs w:val="22"/>
          <w:u w:val="single"/>
        </w:rPr>
        <w:t xml:space="preserve">https://support.mozilla.org/en-US/kb/enable-and-disable-cookies-website-preferences</w:t>
      </w:r>
    </w:p>
    <w:p>
      <w:pPr>
        <w:spacing w:after="100" w:before="100" w:line="300"/>
        <w:jc w:val="both"/>
      </w:pPr>
      <w:r>
        <w:rPr>
          <w:rFonts w:ascii="Arial" w:cs="Arial" w:eastAsia="Arial" w:hAnsi="Arial"/>
          <w:b/>
          <w:bCs/>
          <w:sz w:val="22"/>
          <w:szCs w:val="22"/>
        </w:rPr>
        <w:t xml:space="preserve">Apple Safari: </w:t>
      </w:r>
      <w:r>
        <w:rPr>
          <w:rFonts w:ascii="Arial" w:cs="Arial" w:eastAsia="Arial" w:hAnsi="Arial"/>
          <w:color w:val="1A73E8"/>
          <w:sz w:val="22"/>
          <w:szCs w:val="22"/>
          <w:u w:val="single"/>
        </w:rPr>
        <w:t xml:space="preserve">https://support.apple.com/guide/safari/manage-cookies-sfri11471/mac</w:t>
      </w:r>
    </w:p>
    <w:p>
      <w:pPr>
        <w:spacing w:after="100" w:before="100" w:line="300"/>
        <w:jc w:val="both"/>
      </w:pPr>
      <w:r>
        <w:rPr>
          <w:rFonts w:ascii="Arial" w:cs="Arial" w:eastAsia="Arial" w:hAnsi="Arial"/>
          <w:b/>
          <w:bCs/>
          <w:sz w:val="22"/>
          <w:szCs w:val="22"/>
        </w:rPr>
        <w:t xml:space="preserve">Microsoft Edge: </w:t>
      </w:r>
      <w:r>
        <w:rPr>
          <w:rFonts w:ascii="Arial" w:cs="Arial" w:eastAsia="Arial" w:hAnsi="Arial"/>
          <w:color w:val="1A73E8"/>
          <w:sz w:val="22"/>
          <w:szCs w:val="22"/>
          <w:u w:val="single"/>
        </w:rPr>
        <w:t xml:space="preserve">https://support.microsoft.com/en-us/microsoft-edge/delete-cookies-in-microsoft-edge-63947406-40ac-c3b8-57b9-2a946a29ae09</w:t>
      </w:r>
    </w:p>
    <w:p>
      <w:pPr>
        <w:pStyle w:val="Heading2"/>
        <w:spacing w:after="120" w:before="260"/>
      </w:pPr>
      <w:r>
        <w:rPr>
          <w:rFonts w:ascii="Arial" w:cs="Arial" w:eastAsia="Arial" w:hAnsi="Arial"/>
          <w:b/>
          <w:bCs/>
          <w:color w:val="2A4638"/>
          <w:sz w:val="24"/>
          <w:szCs w:val="24"/>
        </w:rPr>
        <w:t xml:space="preserve">6.3 Opting Out of Specific Third-Party Tracking</w:t>
      </w:r>
    </w:p>
    <w:p>
      <w:pPr>
        <w:spacing w:after="100" w:before="100" w:line="300"/>
        <w:jc w:val="both"/>
      </w:pPr>
      <w:r>
        <w:rPr>
          <w:rFonts w:ascii="Arial" w:cs="Arial" w:eastAsia="Arial" w:hAnsi="Arial"/>
          <w:sz w:val="22"/>
          <w:szCs w:val="22"/>
        </w:rPr>
        <w:t xml:space="preserve">You may opt out of specific third-party tracking through the following mechanisms, independent of our cookie consent banner:</w:t>
      </w:r>
    </w:p>
    <w:p>
      <w:pPr>
        <w:pStyle w:val="ListParagraph"/>
        <w:numPr>
          <w:ilvl w:val="0"/>
          <w:numId w:val="2"/>
        </w:numPr>
        <w:spacing w:after="60" w:before="60" w:line="280"/>
      </w:pPr>
      <w:r>
        <w:rPr>
          <w:rFonts w:ascii="Arial" w:cs="Arial" w:eastAsia="Arial" w:hAnsi="Arial"/>
          <w:b/>
          <w:bCs/>
          <w:sz w:val="22"/>
          <w:szCs w:val="22"/>
        </w:rPr>
        <w:t xml:space="preserve">Meta Ad Tracking: </w:t>
      </w:r>
      <w:r>
        <w:rPr>
          <w:rFonts w:ascii="Arial" w:cs="Arial" w:eastAsia="Arial" w:hAnsi="Arial"/>
          <w:sz w:val="22"/>
          <w:szCs w:val="22"/>
        </w:rPr>
        <w:t xml:space="preserve">Visit </w:t>
      </w:r>
      <w:r>
        <w:rPr>
          <w:rFonts w:ascii="Arial" w:cs="Arial" w:eastAsia="Arial" w:hAnsi="Arial"/>
          <w:color w:val="1A73E8"/>
          <w:sz w:val="22"/>
          <w:szCs w:val="22"/>
          <w:u w:val="single"/>
        </w:rPr>
        <w:t xml:space="preserve">https://www.facebook.com/ads/preferences/</w:t>
      </w:r>
      <w:r>
        <w:rPr>
          <w:rFonts w:ascii="Arial" w:cs="Arial" w:eastAsia="Arial" w:hAnsi="Arial"/>
          <w:sz w:val="22"/>
          <w:szCs w:val="22"/>
        </w:rPr>
        <w:t xml:space="preserve"> and manage your ad settings. You can also opt out of interest-based advertising through the Digital Advertising Alliance at </w:t>
      </w:r>
      <w:r>
        <w:rPr>
          <w:rFonts w:ascii="Arial" w:cs="Arial" w:eastAsia="Arial" w:hAnsi="Arial"/>
          <w:color w:val="1A73E8"/>
          <w:sz w:val="22"/>
          <w:szCs w:val="22"/>
          <w:u w:val="single"/>
        </w:rPr>
        <w:t xml:space="preserve">https://youradchoices.com/</w:t>
      </w:r>
    </w:p>
    <w:p>
      <w:pPr>
        <w:pStyle w:val="ListParagraph"/>
        <w:numPr>
          <w:ilvl w:val="0"/>
          <w:numId w:val="2"/>
        </w:numPr>
        <w:spacing w:after="60" w:before="60" w:line="280"/>
      </w:pPr>
      <w:r>
        <w:rPr>
          <w:rFonts w:ascii="Arial" w:cs="Arial" w:eastAsia="Arial" w:hAnsi="Arial"/>
          <w:b/>
          <w:bCs/>
          <w:sz w:val="22"/>
          <w:szCs w:val="22"/>
        </w:rPr>
        <w:t xml:space="preserve">Google Analytics: </w:t>
      </w:r>
      <w:r>
        <w:rPr>
          <w:rFonts w:ascii="Arial" w:cs="Arial" w:eastAsia="Arial" w:hAnsi="Arial"/>
          <w:sz w:val="22"/>
          <w:szCs w:val="22"/>
        </w:rPr>
        <w:t xml:space="preserve">Install the Google Analytics opt-out browser add-on available at </w:t>
      </w:r>
      <w:r>
        <w:rPr>
          <w:rFonts w:ascii="Arial" w:cs="Arial" w:eastAsia="Arial" w:hAnsi="Arial"/>
          <w:color w:val="1A73E8"/>
          <w:sz w:val="22"/>
          <w:szCs w:val="22"/>
          <w:u w:val="single"/>
        </w:rPr>
        <w:t xml:space="preserve">https://tools.google.com/dlpage/gaoptout</w:t>
      </w:r>
    </w:p>
    <w:p>
      <w:pPr>
        <w:pStyle w:val="ListParagraph"/>
        <w:numPr>
          <w:ilvl w:val="0"/>
          <w:numId w:val="2"/>
        </w:numPr>
        <w:spacing w:after="60" w:before="60" w:line="280"/>
      </w:pPr>
      <w:r>
        <w:rPr>
          <w:rFonts w:ascii="Arial" w:cs="Arial" w:eastAsia="Arial" w:hAnsi="Arial"/>
          <w:b/>
          <w:bCs/>
          <w:sz w:val="22"/>
          <w:szCs w:val="22"/>
        </w:rPr>
        <w:t xml:space="preserve">Google Ads Personalisation: </w:t>
      </w:r>
      <w:r>
        <w:rPr>
          <w:rFonts w:ascii="Arial" w:cs="Arial" w:eastAsia="Arial" w:hAnsi="Arial"/>
          <w:sz w:val="22"/>
          <w:szCs w:val="22"/>
        </w:rPr>
        <w:t xml:space="preserve">Visit </w:t>
      </w:r>
      <w:r>
        <w:rPr>
          <w:rFonts w:ascii="Arial" w:cs="Arial" w:eastAsia="Arial" w:hAnsi="Arial"/>
          <w:color w:val="1A73E8"/>
          <w:sz w:val="22"/>
          <w:szCs w:val="22"/>
          <w:u w:val="single"/>
        </w:rPr>
        <w:t xml:space="preserve">https://adssettings.google.com/</w:t>
      </w:r>
      <w:r>
        <w:rPr>
          <w:rFonts w:ascii="Arial" w:cs="Arial" w:eastAsia="Arial" w:hAnsi="Arial"/>
          <w:sz w:val="22"/>
          <w:szCs w:val="22"/>
        </w:rPr>
        <w:t xml:space="preserve"> to manage or opt out of personalised Google Ads.</w:t>
      </w:r>
    </w:p>
    <w:p>
      <w:pPr>
        <w:pStyle w:val="Heading2"/>
        <w:spacing w:after="120" w:before="260"/>
      </w:pPr>
      <w:r>
        <w:rPr>
          <w:rFonts w:ascii="Arial" w:cs="Arial" w:eastAsia="Arial" w:hAnsi="Arial"/>
          <w:b/>
          <w:bCs/>
          <w:color w:val="2A4638"/>
          <w:sz w:val="24"/>
          <w:szCs w:val="24"/>
        </w:rPr>
        <w:t xml:space="preserve">6.4 Mobile Devices</w:t>
      </w:r>
    </w:p>
    <w:p>
      <w:pPr>
        <w:spacing w:after="100" w:before="100" w:line="300"/>
        <w:jc w:val="both"/>
      </w:pPr>
      <w:r>
        <w:rPr>
          <w:rFonts w:ascii="Arial" w:cs="Arial" w:eastAsia="Arial" w:hAnsi="Arial"/>
          <w:sz w:val="22"/>
          <w:szCs w:val="22"/>
        </w:rPr>
        <w:t xml:space="preserve">On mobile devices, you may limit ad tracking through your device settings:</w:t>
      </w:r>
    </w:p>
    <w:p>
      <w:pPr>
        <w:pStyle w:val="ListParagraph"/>
        <w:numPr>
          <w:ilvl w:val="0"/>
          <w:numId w:val="2"/>
        </w:numPr>
        <w:spacing w:after="60" w:before="60" w:line="280"/>
      </w:pPr>
      <w:r>
        <w:rPr>
          <w:rFonts w:ascii="Arial" w:cs="Arial" w:eastAsia="Arial" w:hAnsi="Arial"/>
          <w:sz w:val="22"/>
          <w:szCs w:val="22"/>
        </w:rPr>
        <w:t xml:space="preserve">iOS (Apple): Settings → Privacy &amp; Security → Tracking → toggle off "Allow Apps to Request to Track"</w:t>
      </w:r>
    </w:p>
    <w:p>
      <w:pPr>
        <w:pStyle w:val="ListParagraph"/>
        <w:numPr>
          <w:ilvl w:val="0"/>
          <w:numId w:val="2"/>
        </w:numPr>
        <w:spacing w:after="60" w:before="60" w:line="280"/>
      </w:pPr>
      <w:r>
        <w:rPr>
          <w:rFonts w:ascii="Arial" w:cs="Arial" w:eastAsia="Arial" w:hAnsi="Arial"/>
          <w:sz w:val="22"/>
          <w:szCs w:val="22"/>
        </w:rPr>
        <w:t xml:space="preserve">Android: Settings → Privacy → Ads → "Opt out of Ads Personalisation"</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7. DO NOT TRACK (DNT) SIGNALS</w:t>
      </w:r>
    </w:p>
    <w:p>
      <w:pPr>
        <w:spacing w:after="100" w:before="100" w:line="300"/>
        <w:jc w:val="both"/>
      </w:pPr>
      <w:r>
        <w:rPr>
          <w:rFonts w:ascii="Arial" w:cs="Arial" w:eastAsia="Arial" w:hAnsi="Arial"/>
          <w:sz w:val="22"/>
          <w:szCs w:val="22"/>
        </w:rPr>
        <w:t xml:space="preserve">Some web browsers transmit "Do Not Track" (DNT) signals to websites. Currently, there is no universally accepted standard for how websites should respond to DNT signals. Our Platforms do not alter their data collection and use practices in response to DNT signals from browsers.</w:t>
      </w:r>
    </w:p>
    <w:p>
      <w:pPr>
        <w:spacing w:after="100" w:before="100" w:line="300"/>
        <w:jc w:val="both"/>
      </w:pPr>
      <w:r>
        <w:rPr>
          <w:rFonts w:ascii="Arial" w:cs="Arial" w:eastAsia="Arial" w:hAnsi="Arial"/>
          <w:sz w:val="22"/>
          <w:szCs w:val="22"/>
        </w:rPr>
        <w:t xml:space="preserve">However, you may use the methods described in Section 6 to manage your cookie preferences and opt out of specific tracking technologies. We will continue to monitor developments in the DNT standard and update our practices accordingly.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8. IMPACT OF DISABLING COOKIES</w:t>
      </w:r>
    </w:p>
    <w:p>
      <w:pPr>
        <w:spacing w:after="100" w:before="100" w:line="300"/>
        <w:jc w:val="both"/>
      </w:pPr>
      <w:r>
        <w:rPr>
          <w:rFonts w:ascii="Arial" w:cs="Arial" w:eastAsia="Arial" w:hAnsi="Arial"/>
          <w:sz w:val="22"/>
          <w:szCs w:val="22"/>
        </w:rPr>
        <w:t xml:space="preserve">The following table summarises the impact of disabling each category of cookies:</w:t>
      </w:r>
    </w:p>
    <w:p>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A4638" w:color="auto" w:val="clear"/>
          </w:tcPr>
          <w:p>
            <w:r>
              <w:rPr>
                <w:rFonts w:ascii="Arial" w:cs="Arial" w:eastAsia="Arial" w:hAnsi="Arial"/>
                <w:b/>
                <w:bCs/>
                <w:color w:val="FFFFFF"/>
                <w:sz w:val="20"/>
                <w:szCs w:val="20"/>
              </w:rPr>
              <w:t xml:space="preserve">Category</w:t>
            </w:r>
          </w:p>
        </w:tc>
        <w:tc>
          <w:tcPr>
            <w:shd w:fill="2A4638" w:color="auto" w:val="clear"/>
          </w:tcPr>
          <w:p>
            <w:r>
              <w:rPr>
                <w:rFonts w:ascii="Arial" w:cs="Arial" w:eastAsia="Arial" w:hAnsi="Arial"/>
                <w:b/>
                <w:bCs/>
                <w:color w:val="FFFFFF"/>
                <w:sz w:val="20"/>
                <w:szCs w:val="20"/>
              </w:rPr>
              <w:t xml:space="preserve">Can Be Disabled?</w:t>
            </w:r>
          </w:p>
        </w:tc>
        <w:tc>
          <w:tcPr>
            <w:shd w:fill="2A4638" w:color="auto" w:val="clear"/>
          </w:tcPr>
          <w:p>
            <w:r>
              <w:rPr>
                <w:rFonts w:ascii="Arial" w:cs="Arial" w:eastAsia="Arial" w:hAnsi="Arial"/>
                <w:b/>
                <w:bCs/>
                <w:color w:val="FFFFFF"/>
                <w:sz w:val="20"/>
                <w:szCs w:val="20"/>
              </w:rPr>
              <w:t xml:space="preserve">Impact if Disabled</w:t>
            </w:r>
          </w:p>
        </w:tc>
      </w:tr>
      <w:tr>
        <w:tc>
          <w:tcPr>
            <w:shd w:fill="F0F4F0" w:color="auto" w:val="clear"/>
          </w:tcPr>
          <w:p>
            <w:r>
              <w:rPr>
                <w:rFonts w:ascii="Arial" w:cs="Arial" w:eastAsia="Arial" w:hAnsi="Arial"/>
                <w:b/>
                <w:bCs/>
                <w:sz w:val="20"/>
                <w:szCs w:val="20"/>
              </w:rPr>
              <w:t xml:space="preserve">Strictly Necessary</w:t>
            </w:r>
          </w:p>
        </w:tc>
        <w:tc>
          <w:tcPr>
            <w:shd w:fill="F0F4F0" w:color="auto" w:val="clear"/>
          </w:tcPr>
          <w:p>
            <w:r>
              <w:rPr>
                <w:rFonts w:ascii="Arial" w:cs="Arial" w:eastAsia="Arial" w:hAnsi="Arial"/>
                <w:sz w:val="20"/>
                <w:szCs w:val="20"/>
              </w:rPr>
              <w:t xml:space="preserve">No (via consent manager)
Yes (via browser settings)</w:t>
            </w:r>
          </w:p>
        </w:tc>
        <w:tc>
          <w:tcPr>
            <w:shd w:fill="F0F4F0" w:color="auto" w:val="clear"/>
          </w:tcPr>
          <w:p>
            <w:r>
              <w:rPr>
                <w:rFonts w:ascii="Arial" w:cs="Arial" w:eastAsia="Arial" w:hAnsi="Arial"/>
                <w:color w:val="C0392B"/>
                <w:sz w:val="20"/>
                <w:szCs w:val="20"/>
              </w:rPr>
              <w:t xml:space="preserve">Platform will not function. Login, booking, and payment features will be unavailable.</w:t>
            </w:r>
          </w:p>
        </w:tc>
      </w:tr>
      <w:tr>
        <w:tc>
          <w:p>
            <w:r>
              <w:rPr>
                <w:rFonts w:ascii="Arial" w:cs="Arial" w:eastAsia="Arial" w:hAnsi="Arial"/>
                <w:b/>
                <w:bCs/>
                <w:sz w:val="20"/>
                <w:szCs w:val="20"/>
              </w:rPr>
              <w:t xml:space="preserve">Functional</w:t>
            </w:r>
          </w:p>
        </w:tc>
        <w:tc>
          <w:p>
            <w:r>
              <w:rPr>
                <w:rFonts w:ascii="Arial" w:cs="Arial" w:eastAsia="Arial" w:hAnsi="Arial"/>
                <w:sz w:val="20"/>
                <w:szCs w:val="20"/>
              </w:rPr>
              <w:t xml:space="preserve">Yes</w:t>
            </w:r>
          </w:p>
        </w:tc>
        <w:tc>
          <w:p>
            <w:r>
              <w:rPr>
                <w:rFonts w:ascii="Arial" w:cs="Arial" w:eastAsia="Arial" w:hAnsi="Arial"/>
                <w:sz w:val="20"/>
                <w:szCs w:val="20"/>
              </w:rPr>
              <w:t xml:space="preserve">Preferences will not be saved. You may need to re-enter settings on each visit.</w:t>
            </w:r>
          </w:p>
        </w:tc>
      </w:tr>
      <w:tr>
        <w:tc>
          <w:tcPr>
            <w:shd w:fill="F0F4F0" w:color="auto" w:val="clear"/>
          </w:tcPr>
          <w:p>
            <w:r>
              <w:rPr>
                <w:rFonts w:ascii="Arial" w:cs="Arial" w:eastAsia="Arial" w:hAnsi="Arial"/>
                <w:b/>
                <w:bCs/>
                <w:sz w:val="20"/>
                <w:szCs w:val="20"/>
              </w:rPr>
              <w:t xml:space="preserve">Analytics</w:t>
            </w:r>
          </w:p>
        </w:tc>
        <w:tc>
          <w:tcPr>
            <w:shd w:fill="F0F4F0" w:color="auto" w:val="clear"/>
          </w:tcPr>
          <w:p>
            <w:r>
              <w:rPr>
                <w:rFonts w:ascii="Arial" w:cs="Arial" w:eastAsia="Arial" w:hAnsi="Arial"/>
                <w:sz w:val="20"/>
                <w:szCs w:val="20"/>
              </w:rPr>
              <w:t xml:space="preserve">Yes</w:t>
            </w:r>
          </w:p>
        </w:tc>
        <w:tc>
          <w:tcPr>
            <w:shd w:fill="F0F4F0" w:color="auto" w:val="clear"/>
          </w:tcPr>
          <w:p>
            <w:r>
              <w:rPr>
                <w:rFonts w:ascii="Arial" w:cs="Arial" w:eastAsia="Arial" w:hAnsi="Arial"/>
                <w:sz w:val="20"/>
                <w:szCs w:val="20"/>
              </w:rPr>
              <w:t xml:space="preserve">Platform functionality unaffected. We will have less data to improve the service.</w:t>
            </w:r>
          </w:p>
        </w:tc>
      </w:tr>
      <w:tr>
        <w:tc>
          <w:p>
            <w:r>
              <w:rPr>
                <w:rFonts w:ascii="Arial" w:cs="Arial" w:eastAsia="Arial" w:hAnsi="Arial"/>
                <w:b/>
                <w:bCs/>
                <w:sz w:val="20"/>
                <w:szCs w:val="20"/>
              </w:rPr>
              <w:t xml:space="preserve">Marketing</w:t>
            </w:r>
          </w:p>
        </w:tc>
        <w:tc>
          <w:p>
            <w:r>
              <w:rPr>
                <w:rFonts w:ascii="Arial" w:cs="Arial" w:eastAsia="Arial" w:hAnsi="Arial"/>
                <w:sz w:val="20"/>
                <w:szCs w:val="20"/>
              </w:rPr>
              <w:t xml:space="preserve">Yes</w:t>
            </w:r>
          </w:p>
        </w:tc>
        <w:tc>
          <w:p>
            <w:r>
              <w:rPr>
                <w:rFonts w:ascii="Arial" w:cs="Arial" w:eastAsia="Arial" w:hAnsi="Arial"/>
                <w:sz w:val="20"/>
                <w:szCs w:val="20"/>
              </w:rPr>
              <w:t xml:space="preserve">Platform functionality unaffected. You will still see ads but they will be less relevant to your interests.</w:t>
            </w:r>
          </w:p>
        </w:tc>
      </w:tr>
    </w:tbl>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9. DATA PROTECTION AND LEGAL BASIS FOR COOKIE USE</w:t>
      </w:r>
    </w:p>
    <w:p>
      <w:pPr>
        <w:spacing w:after="80" w:before="120" w:line="300"/>
        <w:jc w:val="both"/>
      </w:pPr>
      <w:r>
        <w:rPr>
          <w:rFonts w:ascii="Arial" w:cs="Arial" w:eastAsia="Arial" w:hAnsi="Arial"/>
          <w:b/>
          <w:bCs/>
          <w:sz w:val="22"/>
          <w:szCs w:val="22"/>
        </w:rPr>
        <w:t xml:space="preserve">9.1  </w:t>
      </w:r>
      <w:r>
        <w:rPr>
          <w:rFonts w:ascii="Arial" w:cs="Arial" w:eastAsia="Arial" w:hAnsi="Arial"/>
          <w:sz w:val="22"/>
          <w:szCs w:val="22"/>
        </w:rPr>
        <w:t xml:space="preserve">Our use of cookies that involve the processing of Personal Data is governed by the Digital Personal Data Protection Act, 2023 ("DPDP Act") and the Information Technology Act, 2000 ("IT Act"), in addition to this Cookie Policy and our Privacy Policy.</w:t>
      </w:r>
    </w:p>
    <w:p>
      <w:pPr>
        <w:spacing w:after="80" w:before="120" w:line="300"/>
        <w:jc w:val="both"/>
      </w:pPr>
      <w:r>
        <w:rPr>
          <w:rFonts w:ascii="Arial" w:cs="Arial" w:eastAsia="Arial" w:hAnsi="Arial"/>
          <w:b/>
          <w:bCs/>
          <w:sz w:val="22"/>
          <w:szCs w:val="22"/>
        </w:rPr>
        <w:t xml:space="preserve">9.2  </w:t>
      </w:r>
      <w:r>
        <w:rPr>
          <w:rFonts w:ascii="Arial" w:cs="Arial" w:eastAsia="Arial" w:hAnsi="Arial"/>
          <w:b/>
          <w:bCs/>
          <w:sz w:val="22"/>
          <w:szCs w:val="22"/>
        </w:rPr>
        <w:t xml:space="preserve">Strictly Necessary Cookies: </w:t>
      </w:r>
      <w:r>
        <w:rPr>
          <w:rFonts w:ascii="Arial" w:cs="Arial" w:eastAsia="Arial" w:hAnsi="Arial"/>
          <w:sz w:val="22"/>
          <w:szCs w:val="22"/>
        </w:rPr>
        <w:t xml:space="preserve">Processed on the basis of legitimate interest under Section 7 of the DPDP Act — specifically, the operation of a secure and functional digital platform. No separate consent is required.</w:t>
      </w:r>
    </w:p>
    <w:p>
      <w:pPr>
        <w:spacing w:after="80" w:before="120" w:line="300"/>
        <w:jc w:val="both"/>
      </w:pPr>
      <w:r>
        <w:rPr>
          <w:rFonts w:ascii="Arial" w:cs="Arial" w:eastAsia="Arial" w:hAnsi="Arial"/>
          <w:b/>
          <w:bCs/>
          <w:sz w:val="22"/>
          <w:szCs w:val="22"/>
        </w:rPr>
        <w:t xml:space="preserve">9.3  </w:t>
      </w:r>
      <w:r>
        <w:rPr>
          <w:rFonts w:ascii="Arial" w:cs="Arial" w:eastAsia="Arial" w:hAnsi="Arial"/>
          <w:b/>
          <w:bCs/>
          <w:sz w:val="22"/>
          <w:szCs w:val="22"/>
        </w:rPr>
        <w:t xml:space="preserve">Functional, Analytics, and Marketing Cookies: </w:t>
      </w:r>
      <w:r>
        <w:rPr>
          <w:rFonts w:ascii="Arial" w:cs="Arial" w:eastAsia="Arial" w:hAnsi="Arial"/>
          <w:sz w:val="22"/>
          <w:szCs w:val="22"/>
        </w:rPr>
        <w:t xml:space="preserve">Processed on the basis of your consent under Section 6 of the DPDP Act, obtained through our cookie consent banner. You may withdraw consent at any time through the cookie preference manager in the website footer.</w:t>
      </w:r>
    </w:p>
    <w:p>
      <w:pPr>
        <w:spacing w:after="80" w:before="120" w:line="300"/>
        <w:jc w:val="both"/>
      </w:pPr>
      <w:r>
        <w:rPr>
          <w:rFonts w:ascii="Arial" w:cs="Arial" w:eastAsia="Arial" w:hAnsi="Arial"/>
          <w:b/>
          <w:bCs/>
          <w:sz w:val="22"/>
          <w:szCs w:val="22"/>
        </w:rPr>
        <w:t xml:space="preserve">9.4  </w:t>
      </w:r>
      <w:r>
        <w:rPr>
          <w:rFonts w:ascii="Arial" w:cs="Arial" w:eastAsia="Arial" w:hAnsi="Arial"/>
          <w:sz w:val="22"/>
          <w:szCs w:val="22"/>
        </w:rPr>
        <w:t xml:space="preserve">Personal Data processed through third-party cookies (Meta Pixel, Google Analytics, Google Ads) may be transferred to servers operated by Meta and Google, which may be located outside India. Such transfers are subject to the data transfer provisions of the DPDP Act and the third parties' own data transfer safeguards. We have executed Data Processing Agreements with these providers requiring them to maintain appropriate data protection standards.</w:t>
      </w:r>
    </w:p>
    <w:p>
      <w:pPr>
        <w:spacing w:after="80" w:before="120" w:line="300"/>
        <w:jc w:val="both"/>
      </w:pPr>
      <w:r>
        <w:rPr>
          <w:rFonts w:ascii="Arial" w:cs="Arial" w:eastAsia="Arial" w:hAnsi="Arial"/>
          <w:b/>
          <w:bCs/>
          <w:sz w:val="22"/>
          <w:szCs w:val="22"/>
        </w:rPr>
        <w:t xml:space="preserve">9.5  </w:t>
      </w:r>
      <w:r>
        <w:rPr>
          <w:rFonts w:ascii="Arial" w:cs="Arial" w:eastAsia="Arial" w:hAnsi="Arial"/>
          <w:sz w:val="22"/>
          <w:szCs w:val="22"/>
        </w:rPr>
        <w:t xml:space="preserve">For further information on how Personal Data collected through cookies is processed, stored, and protected, please refer to our Privacy Policy available at all AYKA Platform websites.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10. UPDATES TO THIS COOKIE POLICY</w:t>
      </w:r>
    </w:p>
    <w:p>
      <w:pPr>
        <w:spacing w:after="80" w:before="120" w:line="300"/>
        <w:jc w:val="both"/>
      </w:pPr>
      <w:r>
        <w:rPr>
          <w:rFonts w:ascii="Arial" w:cs="Arial" w:eastAsia="Arial" w:hAnsi="Arial"/>
          <w:b/>
          <w:bCs/>
          <w:sz w:val="22"/>
          <w:szCs w:val="22"/>
        </w:rPr>
        <w:t xml:space="preserve">10.1  </w:t>
      </w:r>
      <w:r>
        <w:rPr>
          <w:rFonts w:ascii="Arial" w:cs="Arial" w:eastAsia="Arial" w:hAnsi="Arial"/>
          <w:sz w:val="22"/>
          <w:szCs w:val="22"/>
        </w:rPr>
        <w:t xml:space="preserve">We review and update this Cookie Policy at least every six (6) months, or whenever we add or remove cookies or change our tracking practices in a material way.</w:t>
      </w:r>
    </w:p>
    <w:p>
      <w:pPr>
        <w:spacing w:after="80" w:before="120" w:line="300"/>
        <w:jc w:val="both"/>
      </w:pPr>
      <w:r>
        <w:rPr>
          <w:rFonts w:ascii="Arial" w:cs="Arial" w:eastAsia="Arial" w:hAnsi="Arial"/>
          <w:b/>
          <w:bCs/>
          <w:sz w:val="22"/>
          <w:szCs w:val="22"/>
        </w:rPr>
        <w:t xml:space="preserve">10.2  </w:t>
      </w:r>
      <w:r>
        <w:rPr>
          <w:rFonts w:ascii="Arial" w:cs="Arial" w:eastAsia="Arial" w:hAnsi="Arial"/>
          <w:sz w:val="22"/>
          <w:szCs w:val="22"/>
        </w:rPr>
        <w:t xml:space="preserve">When we make material changes to this Policy — such as adding a new category of cookies or a new third-party provider — we will display a prominent notice on our Platforms and, where you have provided an email address, notify you by email at least thirty (30) days before the change takes effect.</w:t>
      </w:r>
    </w:p>
    <w:p>
      <w:pPr>
        <w:spacing w:after="80" w:before="120" w:line="300"/>
        <w:jc w:val="both"/>
      </w:pPr>
      <w:r>
        <w:rPr>
          <w:rFonts w:ascii="Arial" w:cs="Arial" w:eastAsia="Arial" w:hAnsi="Arial"/>
          <w:b/>
          <w:bCs/>
          <w:sz w:val="22"/>
          <w:szCs w:val="22"/>
        </w:rPr>
        <w:t xml:space="preserve">10.3  </w:t>
      </w:r>
      <w:r>
        <w:rPr>
          <w:rFonts w:ascii="Arial" w:cs="Arial" w:eastAsia="Arial" w:hAnsi="Arial"/>
          <w:sz w:val="22"/>
          <w:szCs w:val="22"/>
        </w:rPr>
        <w:t xml:space="preserve">If you continue to use our Platforms after such changes take effect, your continued use will constitute acceptance of the updated Cookie Policy. If you do not agree, you may withdraw consent through the cookie preference manager or your browser settings.</w:t>
      </w:r>
    </w:p>
    <w:p>
      <w:pPr>
        <w:spacing w:after="80" w:before="120" w:line="300"/>
        <w:jc w:val="both"/>
      </w:pPr>
      <w:r>
        <w:rPr>
          <w:rFonts w:ascii="Arial" w:cs="Arial" w:eastAsia="Arial" w:hAnsi="Arial"/>
          <w:b/>
          <w:bCs/>
          <w:sz w:val="22"/>
          <w:szCs w:val="22"/>
        </w:rPr>
        <w:t xml:space="preserve">10.4  </w:t>
      </w:r>
      <w:r>
        <w:rPr>
          <w:rFonts w:ascii="Arial" w:cs="Arial" w:eastAsia="Arial" w:hAnsi="Arial"/>
          <w:sz w:val="22"/>
          <w:szCs w:val="22"/>
        </w:rPr>
        <w:t xml:space="preserve">The version history of this Cookie Policy is maintained below for reference.</w:t>
      </w:r>
    </w:p>
    <w:p>
      <w:r>
        <w:rPr>
          <w:sz w:val="22"/>
          <w:szCs w:val="22"/>
        </w:rPr>
        <w:t xml:space="preserve"/>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A4638" w:color="auto" w:val="clear"/>
          </w:tcPr>
          <w:p>
            <w:r>
              <w:rPr>
                <w:rFonts w:ascii="Arial" w:cs="Arial" w:eastAsia="Arial" w:hAnsi="Arial"/>
                <w:b/>
                <w:bCs/>
                <w:color w:val="FFFFFF"/>
                <w:sz w:val="20"/>
                <w:szCs w:val="20"/>
              </w:rPr>
              <w:t xml:space="preserve">Version</w:t>
            </w:r>
          </w:p>
        </w:tc>
        <w:tc>
          <w:tcPr>
            <w:shd w:fill="2A4638" w:color="auto" w:val="clear"/>
          </w:tcPr>
          <w:p>
            <w:r>
              <w:rPr>
                <w:rFonts w:ascii="Arial" w:cs="Arial" w:eastAsia="Arial" w:hAnsi="Arial"/>
                <w:b/>
                <w:bCs/>
                <w:color w:val="FFFFFF"/>
                <w:sz w:val="20"/>
                <w:szCs w:val="20"/>
              </w:rPr>
              <w:t xml:space="preserve">Effective Date</w:t>
            </w:r>
          </w:p>
        </w:tc>
        <w:tc>
          <w:tcPr>
            <w:shd w:fill="2A4638" w:color="auto" w:val="clear"/>
          </w:tcPr>
          <w:p>
            <w:r>
              <w:rPr>
                <w:rFonts w:ascii="Arial" w:cs="Arial" w:eastAsia="Arial" w:hAnsi="Arial"/>
                <w:b/>
                <w:bCs/>
                <w:color w:val="FFFFFF"/>
                <w:sz w:val="20"/>
                <w:szCs w:val="20"/>
              </w:rPr>
              <w:t xml:space="preserve">Change</w:t>
            </w:r>
          </w:p>
        </w:tc>
      </w:tr>
      <w:tr>
        <w:tc>
          <w:p>
            <w:r>
              <w:rPr>
                <w:rFonts w:ascii="Arial" w:cs="Arial" w:eastAsia="Arial" w:hAnsi="Arial"/>
                <w:sz w:val="20"/>
                <w:szCs w:val="20"/>
              </w:rPr>
              <w:t xml:space="preserve">1.0</w:t>
            </w:r>
          </w:p>
        </w:tc>
        <w:tc>
          <w:p>
            <w:r>
              <w:rPr>
                <w:rFonts w:ascii="Arial" w:cs="Arial" w:eastAsia="Arial" w:hAnsi="Arial"/>
                <w:sz w:val="20"/>
                <w:szCs w:val="20"/>
              </w:rPr>
              <w:t xml:space="preserve">8 May 2026</w:t>
            </w:r>
          </w:p>
        </w:tc>
        <w:tc>
          <w:p>
            <w:r>
              <w:rPr>
                <w:rFonts w:ascii="Arial" w:cs="Arial" w:eastAsia="Arial" w:hAnsi="Arial"/>
                <w:sz w:val="20"/>
                <w:szCs w:val="20"/>
              </w:rPr>
              <w:t xml:space="preserve">Initial publication</w:t>
            </w:r>
          </w:p>
        </w:tc>
      </w:tr>
    </w:tbl>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11. CONTACT US</w:t>
      </w:r>
    </w:p>
    <w:p>
      <w:pPr>
        <w:spacing w:after="100" w:before="100" w:line="300"/>
        <w:jc w:val="both"/>
      </w:pPr>
      <w:r>
        <w:rPr>
          <w:rFonts w:ascii="Arial" w:cs="Arial" w:eastAsia="Arial" w:hAnsi="Arial"/>
          <w:sz w:val="22"/>
          <w:szCs w:val="22"/>
        </w:rPr>
        <w:t xml:space="preserve">If you have any questions about this Cookie Policy, our use of tracking technologies, or how to exercise your data rights, please contact our Grievance Officer:</w:t>
      </w:r>
    </w:p>
    <w:p>
      <w:r>
        <w:rPr>
          <w:sz w:val="22"/>
          <w:szCs w:val="22"/>
        </w:rPr>
        <w:t xml:space="preserve"/>
      </w:r>
    </w:p>
    <w:p>
      <w:pPr>
        <w:spacing w:after="60" w:before="60" w:line="280"/>
        <w:jc w:val="both"/>
      </w:pPr>
      <w:r>
        <w:rPr>
          <w:rFonts w:ascii="Arial" w:cs="Arial" w:eastAsia="Arial" w:hAnsi="Arial"/>
          <w:b/>
          <w:bCs/>
          <w:sz w:val="22"/>
          <w:szCs w:val="22"/>
        </w:rPr>
        <w:t xml:space="preserve">Name: </w:t>
      </w:r>
      <w:r>
        <w:rPr>
          <w:rFonts w:ascii="Arial" w:cs="Arial" w:eastAsia="Arial" w:hAnsi="Arial"/>
          <w:sz w:val="22"/>
          <w:szCs w:val="22"/>
        </w:rPr>
        <w:t xml:space="preserve">Aakash Yadav</w:t>
      </w:r>
    </w:p>
    <w:p>
      <w:pPr>
        <w:spacing w:after="60" w:before="60" w:line="280"/>
        <w:jc w:val="both"/>
      </w:pPr>
      <w:r>
        <w:rPr>
          <w:rFonts w:ascii="Arial" w:cs="Arial" w:eastAsia="Arial" w:hAnsi="Arial"/>
          <w:b/>
          <w:bCs/>
          <w:sz w:val="22"/>
          <w:szCs w:val="22"/>
        </w:rPr>
        <w:t xml:space="preserve">Designation: </w:t>
      </w:r>
      <w:r>
        <w:rPr>
          <w:rFonts w:ascii="Arial" w:cs="Arial" w:eastAsia="Arial" w:hAnsi="Arial"/>
          <w:sz w:val="22"/>
          <w:szCs w:val="22"/>
        </w:rPr>
        <w:t xml:space="preserve">Grievance Officer &amp; Data Protection Officer</w:t>
      </w:r>
    </w:p>
    <w:p>
      <w:pPr>
        <w:spacing w:after="60" w:before="60" w:line="280"/>
        <w:jc w:val="both"/>
      </w:pPr>
      <w:r>
        <w:rPr>
          <w:rFonts w:ascii="Arial" w:cs="Arial" w:eastAsia="Arial" w:hAnsi="Arial"/>
          <w:b/>
          <w:bCs/>
          <w:sz w:val="22"/>
          <w:szCs w:val="22"/>
        </w:rPr>
        <w:t xml:space="preserve">Company: </w:t>
      </w:r>
      <w:r>
        <w:rPr>
          <w:rFonts w:ascii="Arial" w:cs="Arial" w:eastAsia="Arial" w:hAnsi="Arial"/>
          <w:sz w:val="22"/>
          <w:szCs w:val="22"/>
        </w:rPr>
        <w:t xml:space="preserve">AYKA Clyvora Private Limited</w:t>
      </w:r>
    </w:p>
    <w:p>
      <w:pPr>
        <w:spacing w:after="60" w:before="60" w:line="280"/>
        <w:jc w:val="both"/>
      </w:pPr>
      <w:r>
        <w:rPr>
          <w:rFonts w:ascii="Arial" w:cs="Arial" w:eastAsia="Arial" w:hAnsi="Arial"/>
          <w:b/>
          <w:bCs/>
          <w:sz w:val="22"/>
          <w:szCs w:val="22"/>
        </w:rPr>
        <w:t xml:space="preserve">Email: </w:t>
      </w:r>
      <w:r>
        <w:rPr>
          <w:rFonts w:ascii="Arial" w:cs="Arial" w:eastAsia="Arial" w:hAnsi="Arial"/>
          <w:sz w:val="22"/>
          <w:szCs w:val="22"/>
        </w:rPr>
        <w:t xml:space="preserve">support@aykacare.in</w:t>
      </w:r>
    </w:p>
    <w:p>
      <w:pPr>
        <w:spacing w:after="60" w:before="60" w:line="280"/>
        <w:jc w:val="both"/>
      </w:pPr>
      <w:r>
        <w:rPr>
          <w:rFonts w:ascii="Arial" w:cs="Arial" w:eastAsia="Arial" w:hAnsi="Arial"/>
          <w:b/>
          <w:bCs/>
          <w:sz w:val="22"/>
          <w:szCs w:val="22"/>
        </w:rPr>
        <w:t xml:space="preserve">Phone: </w:t>
      </w:r>
      <w:r>
        <w:rPr>
          <w:rFonts w:ascii="Arial" w:cs="Arial" w:eastAsia="Arial" w:hAnsi="Arial"/>
          <w:sz w:val="22"/>
          <w:szCs w:val="22"/>
        </w:rPr>
        <w:t xml:space="preserve">+91 92207 82066</w:t>
      </w:r>
    </w:p>
    <w:p>
      <w:pPr>
        <w:spacing w:after="60" w:before="60" w:line="280"/>
        <w:jc w:val="both"/>
      </w:pPr>
      <w:r>
        <w:rPr>
          <w:rFonts w:ascii="Arial" w:cs="Arial" w:eastAsia="Arial" w:hAnsi="Arial"/>
          <w:b/>
          <w:bCs/>
          <w:sz w:val="22"/>
          <w:szCs w:val="22"/>
        </w:rPr>
        <w:t xml:space="preserve">Address: </w:t>
      </w:r>
      <w:r>
        <w:rPr>
          <w:rFonts w:ascii="Arial" w:cs="Arial" w:eastAsia="Arial" w:hAnsi="Arial"/>
          <w:sz w:val="22"/>
          <w:szCs w:val="22"/>
        </w:rPr>
        <w:t xml:space="preserve">5/1115, Khalapar Mohalla, Memaran, Saharanpur, Uttar Pradesh — 247001</w:t>
      </w:r>
    </w:p>
    <w:p>
      <w:pPr>
        <w:spacing w:after="60" w:before="60" w:line="280"/>
        <w:jc w:val="both"/>
      </w:pPr>
      <w:r>
        <w:rPr>
          <w:rFonts w:ascii="Arial" w:cs="Arial" w:eastAsia="Arial" w:hAnsi="Arial"/>
          <w:b/>
          <w:bCs/>
          <w:sz w:val="22"/>
          <w:szCs w:val="22"/>
        </w:rPr>
        <w:t xml:space="preserve">Working Hours: </w:t>
      </w:r>
      <w:r>
        <w:rPr>
          <w:rFonts w:ascii="Arial" w:cs="Arial" w:eastAsia="Arial" w:hAnsi="Arial"/>
          <w:sz w:val="22"/>
          <w:szCs w:val="22"/>
        </w:rPr>
        <w:t xml:space="preserve">Monday to Saturday, 10:00 AM to 6:00 PM IST</w:t>
      </w:r>
    </w:p>
    <w:p>
      <w:r>
        <w:rPr>
          <w:sz w:val="22"/>
          <w:szCs w:val="22"/>
        </w:rPr>
        <w:t xml:space="preserve"/>
      </w:r>
    </w:p>
    <w:p>
      <w:pPr>
        <w:pBdr>
          <w:bottom w:val="single" w:color="B8C23A" w:sz="6" w:space="4"/>
        </w:pBdr>
        <w:spacing w:after="160" w:before="160"/>
      </w:pPr>
      <w:r>
        <w:t xml:space="preserve"/>
      </w:r>
    </w:p>
    <w:p>
      <w:r>
        <w:rPr>
          <w:sz w:val="22"/>
          <w:szCs w:val="22"/>
        </w:rPr>
        <w:t xml:space="preserve"/>
      </w:r>
    </w:p>
    <w:p>
      <w:pPr>
        <w:spacing w:after="60" w:before="120"/>
        <w:jc w:val="center"/>
      </w:pPr>
      <w:r>
        <w:rPr>
          <w:rFonts w:ascii="Arial" w:cs="Arial" w:eastAsia="Arial" w:hAnsi="Arial"/>
          <w:i/>
          <w:iCs/>
          <w:color w:val="6B7280"/>
          <w:sz w:val="22"/>
          <w:szCs w:val="22"/>
        </w:rPr>
        <w:t xml:space="preserve">AYKA Clyvora Private Limited — Cookie Policy — Version 1.0 — Effective: 8 May 2026</w:t>
      </w:r>
    </w:p>
    <w:p>
      <w:pPr>
        <w:jc w:val="center"/>
      </w:pPr>
      <w:r>
        <w:rPr>
          <w:rFonts w:ascii="Arial" w:cs="Arial" w:eastAsia="Arial" w:hAnsi="Arial"/>
          <w:i/>
          <w:iCs/>
          <w:color w:val="6B7280"/>
          <w:sz w:val="22"/>
          <w:szCs w:val="22"/>
        </w:rPr>
        <w:t xml:space="preserve">CIN: U62099UP2025PTC223390 | www.aykacare.in | www.aykaexpert.in | www.aykaalliance.in</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3A" w:sz="4" w:space="4"/>
      </w:pBdr>
      <w:tabs>
        <w:tab w:val="right" w:pos="9026"/>
      </w:tabs>
      <w:spacing w:before="120"/>
    </w:pPr>
    <w:r>
      <w:rPr>
        <w:rFonts w:ascii="Arial" w:cs="Arial" w:eastAsia="Arial" w:hAnsi="Arial"/>
        <w:color w:val="6B7280"/>
        <w:sz w:val="18"/>
        <w:szCs w:val="18"/>
      </w:rPr>
      <w:t xml:space="preserve">Confidential — For Legal Review  |  AYKA Clyvora Private Limited</w:t>
    </w:r>
    <w:r>
      <w:rPr>
        <w:sz w:val="18"/>
        <w:szCs w:val="18"/>
      </w:rPr>
      <w:t xml:space="preserve">	</w:t>
    </w:r>
    <w:r>
      <w:rPr>
        <w:rFonts w:ascii="Arial" w:cs="Arial" w:eastAsia="Arial" w:hAnsi="Arial"/>
        <w:color w:val="6B7280"/>
        <w:sz w:val="18"/>
        <w:szCs w:val="18"/>
      </w:rPr>
      <w:t xml:space="preserve">support@aykacare.in  |  +91 92207 82066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3A" w:sz="4" w:space="4"/>
      </w:pBdr>
      <w:tabs>
        <w:tab w:val="right" w:pos="9026"/>
      </w:tabs>
      <w:spacing w:after="120"/>
    </w:pPr>
    <w:r>
      <w:rPr>
        <w:rFonts w:ascii="Arial" w:cs="Arial" w:eastAsia="Arial" w:hAnsi="Arial"/>
        <w:color w:val="6B7280"/>
        <w:sz w:val="18"/>
        <w:szCs w:val="18"/>
      </w:rPr>
      <w:t xml:space="preserve">AYKA Clyvora Private Limited  |  Cookie Policy</w:t>
    </w:r>
    <w:r>
      <w:rPr>
        <w:sz w:val="18"/>
        <w:szCs w:val="18"/>
      </w:rPr>
      <w:t xml:space="preserve">	</w:t>
    </w:r>
    <w:r>
      <w:rPr>
        <w:rFonts w:ascii="Arial" w:cs="Arial" w:eastAsia="Arial" w:hAnsi="Arial"/>
        <w:i/>
        <w:iCs/>
        <w:color w:val="6B7280"/>
        <w:sz w:val="18"/>
        <w:szCs w:val="18"/>
      </w:rPr>
      <w:t xml:space="preserve">v1.0 — Effective 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2026-06-28T05:20:58.235Z</dcterms:created>
  <dcterms:modified xsi:type="dcterms:W3CDTF">2026-06-28T05:20:58.248Z</dcterms:modified>
</cp:coreProperties>
</file>

<file path=docProps/custom.xml><?xml version="1.0" encoding="utf-8"?>
<Properties xmlns="http://schemas.openxmlformats.org/officeDocument/2006/custom-properties" xmlns:vt="http://schemas.openxmlformats.org/officeDocument/2006/docPropsVTypes"/>
</file>