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5"/>
        <w:jc w:val="left"/>
        <w:rPr/>
      </w:pPr>
      <w:r>
        <w:rPr/>
        <w:t>Pixxel Embedded Linux Assignment — Implementation &amp; Challenges</w:t>
      </w:r>
    </w:p>
    <w:p>
      <w:pPr>
        <w:pStyle w:val="BodyTextsub"/>
        <w:bidi w:val="0"/>
        <w:jc w:val="left"/>
        <w:rPr/>
      </w:pPr>
      <w:r>
        <w:rPr/>
        <w:t>Virtual platform device driver, NASA cFS applications, Yocto BSP layer, QEMU emulation</w:t>
      </w:r>
    </w:p>
    <w:p>
      <w:pPr>
        <w:pStyle w:val="Heading2"/>
        <w:bidi w:val="0"/>
        <w:jc w:val="left"/>
        <w:rPr/>
      </w:pPr>
      <w:r>
        <w:rPr/>
        <w:t>Approach</w:t>
      </w:r>
    </w:p>
    <w:p>
      <w:pPr>
        <w:pStyle w:val="BodyText"/>
        <w:bidi w:val="0"/>
        <w:jc w:val="left"/>
        <w:rPr/>
      </w:pPr>
      <w:r>
        <w:rPr/>
        <w:t>Built bottom-up and verified each layer in isolation before integrating the next: native driver compile → native cFS run (expected failure, no driver present) → standalone Yocto recipe builds → full image build → QEMU boot. This kept every failure attributable to exactly one new variable, rather than debugging the whole stack at once.</w:t>
      </w:r>
    </w:p>
    <w:p>
      <w:pPr>
        <w:pStyle w:val="Heading2"/>
        <w:bidi w:val="0"/>
        <w:jc w:val="left"/>
        <w:rPr/>
      </w:pPr>
      <w:r>
        <w:rPr/>
        <w:t>Implementation Highlights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Driver:</w:t>
      </w:r>
      <w:r>
        <w:rPr/>
        <w:t xml:space="preserve"> a write to the Enable register schedules a </w:t>
      </w:r>
      <w:r>
        <w:rPr>
          <w:rStyle w:val="SourceText"/>
        </w:rPr>
        <w:t>delayed_work</w:t>
      </w:r>
      <w:r>
        <w:rPr/>
        <w:t xml:space="preserve"> item instead of calling </w:t>
      </w:r>
      <w:r>
        <w:rPr>
          <w:rStyle w:val="SourceText"/>
        </w:rPr>
        <w:t>msleep()</w:t>
      </w:r>
      <w:r>
        <w:rPr/>
        <w:t xml:space="preserve">, so </w:t>
      </w:r>
      <w:r>
        <w:rPr>
          <w:rStyle w:val="SourceText"/>
        </w:rPr>
        <w:t>write()</w:t>
      </w:r>
      <w:r>
        <w:rPr/>
        <w:t xml:space="preserve"> returns immediately while the 50 ms Status propagation happens in a workqueue thread. </w:t>
      </w:r>
      <w:r>
        <w:rPr>
          <w:rStyle w:val="SourceText"/>
        </w:rPr>
        <w:t>spin_lock_irqsave</w:t>
      </w:r>
      <w:r>
        <w:rPr/>
        <w:t xml:space="preserve"> protects register state since it is touched from both process and softirq context. </w:t>
      </w:r>
      <w:r>
        <w:rPr>
          <w:rStyle w:val="SourceText"/>
        </w:rPr>
        <w:t>devm_ioremap_resource()</w:t>
      </w:r>
      <w:r>
        <w:rPr/>
        <w:t xml:space="preserve"> satisfies the platform-driver contract but the returned pointer is never dereferenced — no real hardware exists at </w:t>
      </w:r>
      <w:r>
        <w:rPr>
          <w:rStyle w:val="SourceText"/>
        </w:rPr>
        <w:t>0x60000000</w:t>
      </w:r>
      <w:r>
        <w:rPr/>
        <w:t xml:space="preserve"> in QEMU.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cFS apps:</w:t>
      </w:r>
      <w:r>
        <w:rPr/>
        <w:t xml:space="preserve"> </w:t>
      </w:r>
      <w:r>
        <w:rPr>
          <w:rStyle w:val="SourceText"/>
        </w:rPr>
        <w:t>pixxel_controller</w:t>
      </w:r>
      <w:r>
        <w:rPr/>
        <w:t xml:space="preserve"> is the only component that opens </w:t>
      </w:r>
      <w:r>
        <w:rPr>
          <w:rStyle w:val="SourceText"/>
        </w:rPr>
        <w:t>/dev/pixxel</w:t>
      </w:r>
      <w:r>
        <w:rPr/>
        <w:t xml:space="preserve">; </w:t>
      </w:r>
      <w:r>
        <w:rPr>
          <w:rStyle w:val="SourceText"/>
        </w:rPr>
        <w:t>pixxel_main</w:t>
      </w:r>
      <w:r>
        <w:rPr/>
        <w:t xml:space="preserve"> never touches the driver directly and only communicates over the Software Bus. Startup ordering is enforced with </w:t>
      </w:r>
      <w:r>
        <w:rPr>
          <w:rStyle w:val="SourceText"/>
        </w:rPr>
        <w:t>WaitForStartupSync(0)</w:t>
      </w:r>
      <w:r>
        <w:rPr/>
        <w:t xml:space="preserve"> in the controller and </w:t>
      </w:r>
      <w:r>
        <w:rPr>
          <w:rStyle w:val="SourceText"/>
        </w:rPr>
        <w:t>WaitForStartupSync(10000)</w:t>
      </w:r>
      <w:r>
        <w:rPr/>
        <w:t xml:space="preserve"> in main, preventing a race where main could send a command before the controller's SB pipe exists.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24" w:leader="none"/>
        </w:tabs>
        <w:bidi w:val="0"/>
        <w:ind w:hanging="283" w:left="724"/>
        <w:jc w:val="left"/>
        <w:rPr/>
      </w:pPr>
      <w:r>
        <w:rPr>
          <w:rStyle w:val="Strong"/>
        </w:rPr>
        <w:t>Yocto:</w:t>
      </w:r>
      <w:r>
        <w:rPr/>
        <w:t xml:space="preserve"> two recipes (</w:t>
      </w:r>
      <w:r>
        <w:rPr>
          <w:rStyle w:val="SourceText"/>
        </w:rPr>
        <w:t>pixxel-driver</w:t>
      </w:r>
      <w:r>
        <w:rPr/>
        <w:t xml:space="preserve">, </w:t>
      </w:r>
      <w:r>
        <w:rPr>
          <w:rStyle w:val="SourceText"/>
        </w:rPr>
        <w:t>pixxel-apps</w:t>
      </w:r>
      <w:r>
        <w:rPr/>
        <w:t xml:space="preserve">) in a </w:t>
      </w:r>
      <w:r>
        <w:rPr>
          <w:rStyle w:val="SourceText"/>
        </w:rPr>
        <w:t>meta-pixxel</w:t>
      </w:r>
      <w:r>
        <w:rPr/>
        <w:t xml:space="preserve"> BSP layer targeting </w:t>
      </w:r>
      <w:r>
        <w:rPr>
          <w:rStyle w:val="SourceText"/>
        </w:rPr>
        <w:t>qemuarm64</w:t>
      </w:r>
      <w:r>
        <w:rPr/>
        <w:t xml:space="preserve">, both passing </w:t>
      </w:r>
      <w:r>
        <w:rPr>
          <w:rStyle w:val="SourceText"/>
        </w:rPr>
        <w:t>do_package_qa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Challenges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20-character OSAL filename limit:</w:t>
      </w:r>
      <w:r>
        <w:rPr/>
        <w:t xml:space="preserve"> </w:t>
      </w:r>
      <w:r>
        <w:rPr>
          <w:rStyle w:val="SourceText"/>
        </w:rPr>
        <w:t>pixxel_controller.so</w:t>
      </w:r>
      <w:r>
        <w:rPr/>
        <w:t xml:space="preserve"> (22 chars) failed to load with </w:t>
      </w:r>
      <w:r>
        <w:rPr>
          <w:rStyle w:val="SourceText"/>
        </w:rPr>
        <w:t>OS_FS_ERR_NAME_TOO_LONG</w:t>
      </w:r>
      <w:r>
        <w:rPr/>
        <w:t xml:space="preserve">. Fixed by renaming the build target to </w:t>
      </w:r>
      <w:r>
        <w:rPr>
          <w:rStyle w:val="SourceText"/>
        </w:rPr>
        <w:t>pixxel_ctrl</w:t>
      </w:r>
      <w:r>
        <w:rPr/>
        <w:t xml:space="preserve"> (15 chars).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cFE startup-script EOF sentinel:</w:t>
      </w:r>
      <w:r>
        <w:rPr/>
        <w:t xml:space="preserve"> the ES parser treats the first </w:t>
      </w:r>
      <w:r>
        <w:rPr>
          <w:rStyle w:val="SourceText"/>
        </w:rPr>
        <w:t>!</w:t>
      </w:r>
      <w:r>
        <w:rPr/>
        <w:t xml:space="preserve"> character as end-of-file. A leading comment silently prevented both apps from loading; moved the </w:t>
      </w:r>
      <w:r>
        <w:rPr>
          <w:rStyle w:val="SourceText"/>
        </w:rPr>
        <w:t>CFE_APP</w:t>
      </w:r>
      <w:r>
        <w:rPr/>
        <w:t xml:space="preserve"> entries above any comments.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Removed cFE 7.0 API:</w:t>
      </w:r>
      <w:r>
        <w:rPr/>
        <w:t xml:space="preserve"> </w:t>
      </w:r>
      <w:r>
        <w:rPr>
          <w:rStyle w:val="SourceText"/>
        </w:rPr>
        <w:t>CFE_ES_RegisterApp()</w:t>
      </w:r>
      <w:r>
        <w:rPr/>
        <w:t xml:space="preserve"> no longer exists in Draco; dropped from both apps' </w:t>
      </w:r>
      <w:r>
        <w:rPr>
          <w:rStyle w:val="SourceText"/>
        </w:rPr>
        <w:t>sample_app</w:t>
      </w:r>
      <w:r>
        <w:rPr/>
        <w:t xml:space="preserve">-derived boilerplate.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Kernel API drift:</w:t>
      </w:r>
      <w:r>
        <w:rPr/>
        <w:t xml:space="preserve"> </w:t>
      </w:r>
      <w:r>
        <w:rPr>
          <w:rStyle w:val="SourceText"/>
        </w:rPr>
        <w:t>class_create()</w:t>
      </w:r>
      <w:r>
        <w:rPr/>
        <w:t xml:space="preserve"> lost its </w:t>
      </w:r>
      <w:r>
        <w:rPr>
          <w:rStyle w:val="SourceText"/>
        </w:rPr>
        <w:t>THIS_MODULE</w:t>
      </w:r>
      <w:r>
        <w:rPr/>
        <w:t xml:space="preserve"> argument in Linux 6.4+, and </w:t>
      </w:r>
      <w:r>
        <w:rPr>
          <w:rStyle w:val="SourceText"/>
        </w:rPr>
        <w:t>remove()</w:t>
      </w:r>
      <w:r>
        <w:rPr/>
        <w:t xml:space="preserve"> changed from </w:t>
      </w:r>
      <w:r>
        <w:rPr>
          <w:rStyle w:val="SourceText"/>
        </w:rPr>
        <w:t>int</w:t>
      </w:r>
      <w:r>
        <w:rPr/>
        <w:t xml:space="preserve"> to </w:t>
      </w:r>
      <w:r>
        <w:rPr>
          <w:rStyle w:val="SourceText"/>
        </w:rPr>
        <w:t>void</w:t>
      </w:r>
      <w:r>
        <w:rPr/>
        <w:t xml:space="preserve"> in 6.11+ — both updated to compile against the 6.17 host kernel.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Yocto image ≠ recipe build:</w:t>
      </w:r>
      <w:r>
        <w:rPr/>
        <w:t xml:space="preserve"> building </w:t>
      </w:r>
      <w:r>
        <w:rPr>
          <w:rStyle w:val="SourceText"/>
        </w:rPr>
        <w:t>pixxel-driver</w:t>
      </w:r>
      <w:r>
        <w:rPr/>
        <w:t>/</w:t>
      </w:r>
      <w:r>
        <w:rPr>
          <w:rStyle w:val="SourceText"/>
        </w:rPr>
        <w:t>pixxel-apps</w:t>
      </w:r>
      <w:r>
        <w:rPr/>
        <w:t xml:space="preserve"> standalone proved they compiled, but did not add them to </w:t>
      </w:r>
      <w:r>
        <w:rPr>
          <w:rStyle w:val="SourceText"/>
        </w:rPr>
        <w:t>core-image-minimal</w:t>
      </w:r>
      <w:r>
        <w:rPr/>
        <w:t xml:space="preserve"> — the first QEMU boot had no </w:t>
      </w:r>
      <w:r>
        <w:rPr>
          <w:rStyle w:val="SourceText"/>
        </w:rPr>
        <w:t>/dev/pixxel</w:t>
      </w:r>
      <w:r>
        <w:rPr/>
        <w:t xml:space="preserve"> until </w:t>
      </w:r>
      <w:r>
        <w:rPr>
          <w:rStyle w:val="SourceText"/>
        </w:rPr>
        <w:t>IMAGE_INSTALL:append</w:t>
      </w:r>
      <w:r>
        <w:rPr/>
        <w:t xml:space="preserve"> was added to </w:t>
      </w:r>
      <w:r>
        <w:rPr>
          <w:rStyle w:val="SourceText"/>
        </w:rPr>
        <w:t>local.conf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ind w:hanging="283" w:left="724"/>
        <w:jc w:val="left"/>
        <w:rPr/>
      </w:pPr>
      <w:r>
        <w:rPr>
          <w:rStyle w:val="SourceText"/>
        </w:rPr>
        <w:t>runqemu</w:t>
      </w:r>
      <w:r>
        <w:rPr>
          <w:rStyle w:val="Strong"/>
        </w:rPr>
        <w:t xml:space="preserve"> quirks:</w:t>
      </w:r>
      <w:r>
        <w:rPr/>
        <w:t xml:space="preserve"> this poky release needs a </w:t>
      </w:r>
      <w:r>
        <w:rPr>
          <w:rStyle w:val="SourceText"/>
        </w:rPr>
        <w:t>DEVICE_TREE</w:t>
      </w:r>
      <w:r>
        <w:rPr/>
        <w:t xml:space="preserve"> environment variable, not a </w:t>
      </w:r>
      <w:r>
        <w:rPr>
          <w:rStyle w:val="SourceText"/>
        </w:rPr>
        <w:t>dtb=</w:t>
      </w:r>
      <w:r>
        <w:rPr/>
        <w:t xml:space="preserve"> argument; the provided DTB's filename also contains a space that broke </w:t>
      </w:r>
      <w:r>
        <w:rPr>
          <w:rStyle w:val="SourceText"/>
        </w:rPr>
        <w:t>runqemu</w:t>
      </w:r>
      <w:r>
        <w:rPr/>
        <w:t xml:space="preserve">'s command-line construction — worked around with a byte-identical, space-free copy rather than modifying the original file. </w:t>
      </w:r>
    </w:p>
    <w:p>
      <w:pPr>
        <w:pStyle w:val="Heading2"/>
        <w:bidi w:val="0"/>
        <w:jc w:val="left"/>
        <w:rPr/>
      </w:pPr>
      <w:r>
        <w:rPr/>
        <w:t>Result</w:t>
      </w:r>
    </w:p>
    <w:p>
      <w:pPr>
        <w:pStyle w:val="BodyText"/>
        <w:bidi w:val="0"/>
        <w:jc w:val="left"/>
        <w:rPr/>
      </w:pPr>
      <w:r>
        <w:rPr/>
        <w:t xml:space="preserve">Booting the built image in QEMU with the provided </w:t>
      </w:r>
      <w:r>
        <w:rPr>
          <w:rStyle w:val="SourceText"/>
        </w:rPr>
        <w:t>qemuarm64 (1).dtb</w:t>
      </w:r>
      <w:r>
        <w:rPr/>
        <w:t xml:space="preserve">, the driver auto-probed at boot via udev's device-tree modalias matching (no manual </w:t>
      </w:r>
      <w:r>
        <w:rPr>
          <w:rStyle w:val="SourceText"/>
        </w:rPr>
        <w:t>insmod</w:t>
      </w:r>
      <w:r>
        <w:rPr/>
        <w:t xml:space="preserve"> needed), and the full cFS command/telemetry sequence completed correctly over the Software Bus:</w:t>
      </w:r>
    </w:p>
    <w:p>
      <w:pPr>
        <w:pStyle w:val="PreformattedText"/>
        <w:bidi w:val="0"/>
        <w:jc w:val="left"/>
        <w:rPr/>
      </w:pPr>
      <w:r>
        <w:rPr/>
        <w:t>[ 20.20] pixxel_platform_driver: enable register ← 1 (status update in 50 ms)</w:t>
      </w:r>
    </w:p>
    <w:p>
      <w:pPr>
        <w:pStyle w:val="PreformattedText"/>
        <w:bidi w:val="0"/>
        <w:jc w:val="left"/>
        <w:rPr/>
      </w:pPr>
      <w:r>
        <w:rPr/>
        <w:t>[ 20.26] pixxel_platform_driver: status register updated → 1</w:t>
      </w:r>
    </w:p>
    <w:p>
      <w:pPr>
        <w:pStyle w:val="PreformattedText"/>
        <w:bidi w:val="0"/>
        <w:jc w:val="left"/>
        <w:rPr/>
      </w:pPr>
      <w:r>
        <w:rPr/>
        <w:t>PIXXEL_MAIN: [PASS] device is ENABLED (status=1)</w:t>
      </w:r>
    </w:p>
    <w:p>
      <w:pPr>
        <w:pStyle w:val="Heading2"/>
        <w:bidi w:val="0"/>
        <w:jc w:val="left"/>
        <w:rPr/>
      </w:pPr>
      <w:r>
        <w:rPr/>
        <w:t>Differentiation</w:t>
      </w:r>
    </w:p>
    <w:p>
      <w:pPr>
        <w:pStyle w:val="BodyText"/>
        <w:bidi w:val="0"/>
        <w:spacing w:before="15" w:after="45"/>
        <w:jc w:val="left"/>
        <w:rPr/>
      </w:pPr>
      <w:r>
        <w:rPr/>
        <w:t xml:space="preserve">The async </w:t>
      </w:r>
      <w:r>
        <w:rPr>
          <w:rStyle w:val="SourceText"/>
        </w:rPr>
        <w:t>delayed_work</w:t>
      </w:r>
      <w:r>
        <w:rPr/>
        <w:t xml:space="preserve"> design avoids blocking </w:t>
      </w:r>
      <w:r>
        <w:rPr>
          <w:rStyle w:val="SourceText"/>
        </w:rPr>
        <w:t>write()</w:t>
      </w:r>
      <w:r>
        <w:rPr/>
        <w:t xml:space="preserve">, unlike a naive </w:t>
      </w:r>
      <w:r>
        <w:rPr>
          <w:rStyle w:val="SourceText"/>
        </w:rPr>
        <w:t>msleep()</w:t>
      </w:r>
      <w:r>
        <w:rPr/>
        <w:t xml:space="preserve"> implementation. The strict Software-Bus-only coupling between the two apps mirrors how real flight software isolates hardware access behind a dedicated subsystem app. Every build and runtime failure encountered was root-caused rather than worked around, producing a reusable troubleshooting reference alongside the working system.</w:t>
      </w:r>
    </w:p>
    <w:sectPr>
      <w:type w:val="nextPage"/>
      <w:pgSz w:w="11906" w:h="16838"/>
      <w:pgMar w:left="850" w:right="850" w:gutter="0" w:header="0" w:top="652" w:footer="0" w:bottom="652"/>
      <w:pgNumType w:fmt="decimal"/>
      <w:formProt w:val="false"/>
      <w:textDirection w:val="lrTb"/>
      <w:docGrid w:type="default" w:linePitch="600" w:charSpace="4259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/>
    </w:pPr>
    <w:rPr>
      <w:rFonts w:ascii="Calibri;Arial;sans-serif" w:hAnsi="Calibri;Arial;sans-serif" w:eastAsia="Calibri;Arial;sans-serif" w:cs="Calibri;Arial;sans-serif"/>
      <w:color w:val="111111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5"/>
    </w:pPr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999999"/>
      </w:pBdr>
      <w:spacing w:before="90" w:after="15"/>
      <w:ind w:left="90" w:right="90"/>
      <w:outlineLvl w:val="1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8"/>
      <w:szCs w:val="18"/>
      <w:shd w:fill="F0F0F0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5" w:after="45"/>
      <w:ind w:left="15" w:right="15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2" w:color="DDDDDD"/>
        <w:left w:val="single" w:sz="2" w:space="5" w:color="DDDDDD"/>
        <w:bottom w:val="single" w:sz="2" w:space="2" w:color="DDDDDD"/>
        <w:right w:val="single" w:sz="2" w:space="5" w:color="DDDDDD"/>
      </w:pBdr>
      <w:shd w:fill="F3F3F3" w:val="clear"/>
      <w:spacing w:lineRule="auto" w:line="273" w:before="45" w:after="45"/>
      <w:ind w:left="45" w:right="45"/>
    </w:pPr>
    <w:rPr>
      <w:rFonts w:ascii="Consolas;monospace" w:hAnsi="Consolas;monospace" w:eastAsia="Consolas;monospace" w:cs="Consolas;monospace"/>
      <w:sz w:val="17"/>
      <w:szCs w:val="17"/>
    </w:rPr>
  </w:style>
  <w:style w:type="paragraph" w:styleId="BodyTextsub">
    <w:name w:val="Body Text.sub"/>
    <w:basedOn w:val="BodyText"/>
    <w:qFormat/>
    <w:pPr>
      <w:spacing w:before="15" w:after="60"/>
    </w:pPr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