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after="60"/>
            </w:pPr>
            <w:r>
              <w:rPr>
                <w:sz w:val="18"/>
              </w:rPr>
              <w:t>El cumplimiento de la carta Gantt ha sido parcial. Durante esta fase avanzamos en la definición y construcción del MVP de AgroSense y en la integración de sus componentes. En mi caso, me he concentrado en el backend, la comunicación entre servicios y el tratamiento de los datos obtenidos desde los sensores. La distribución de responsabilidades facilitó el trabajo, pero surgieron dependencias técnicas que alteraron los plazos: la incorporación de BigQuery exigió rediseñar el flujo y la integración con el dispositivo estuvo condicionada por problemas de alimentación eléctrica y un relé dañado. Por ello, algunas actividades de validación integral siguen pendientes.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after="60"/>
            </w:pPr>
            <w:r>
              <w:rPr>
                <w:sz w:val="18"/>
              </w:rPr>
              <w:t>Para enfrentar estas dificultades he trabajado en revisar las interfaces entre el dispositivo, la recepción de mediciones y su almacenamiento, adaptando el diseño inicial a la arquitectura acordada durante el proyecto. El cambio hacia BigQuery implicó reevaluar componentes previstos en la Fase 1, como PostgreSQL/TimescaleDB, sin perder el objetivo central de contar con datos consultables y trazables. También hemos realizado ajustes al prototipo físico de manera conjunta, incluyendo la regulación de alimentación y el reemplazo o revisión de componentes afectados. Mi siguiente prioridad es estabilizar el flujo de extremo a extremo, registrar errores y ejecutar pruebas reproducibles con datos reales o controlados.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spacing w:after="60"/>
            </w:pPr>
            <w:r>
              <w:rPr>
                <w:sz w:val="18"/>
              </w:rPr>
              <w:t>Evalúo mi participación como un aporte importante en el análisis técnico, el desarrollo backend y la integración de datos. He podido aplicar fortalezas que identifiqué en la Fase 1: descomponer problemas, estructurar servicios y depurar fallas. Al mismo tiempo, la experiencia ha confirmado áreas que debo fortalecer, especialmente el diseño de casos de prueba, la seguridad, la observabilidad y la documentación de evidencias. Para mejorar mi trabajo necesito registrar con mayor precisión las decisiones de arquitectura, definir criterios verificables de funcionamiento y comunicar antes los bloqueos que puedan afectar al resto del equipo.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after="60"/>
            </w:pPr>
            <w:r>
              <w:rPr>
                <w:sz w:val="18"/>
              </w:rPr>
              <w:t>Mi principal inquietud es cómo delimitar las pruebas necesarias para demostrar que el MVP funciona de forma confiable, considerando el cambio de arquitectura y el tiempo disponible. Me gustaría consultar al docente qué evidencias mínimas espera para validar la recepción, persistencia y consulta de datos, y cómo justificar formalmente la sustitución de tecnologías contempladas al inicio. También considero importante acordar qué métricas de calidad y qué escenario de demostración permiten distinguir un prototipo funcional de una solución todavía en integración.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after="60"/>
            </w:pPr>
            <w:r>
              <w:rPr>
                <w:sz w:val="18"/>
              </w:rPr>
              <w:t>Considero apropiado conservar la especialización principal de cada integrante, pero actualizar las actividades pendientes y sus dependencias. Mi responsabilidad seguirá centrada en backend, integración de servicios, almacenamiento y pruebas del flujo de datos. Ayleen continuará con frontend, diseño de la plataforma y apoyo a la arquitectura; Diego con la coordinación y seguimiento en Jira; y Kevin con la documentación y consolidación de evidencias. El ensamblaje, la resolución de problemas físicos y las pruebas integrales deben mantenerse como tareas compartidas, ya que requieren la participación de los cuatro.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after="60"/>
            </w:pPr>
            <w:r>
              <w:rPr>
                <w:sz w:val="18"/>
              </w:rPr>
              <w:t>El trabajo en equipo ha permitido combinar capacidades distintas para abordar un desafío que va más allá de programar una aplicación: construir y conectar un dispositivo físico con una plataforma de datos. Destaco la disposición a resolver conjuntamente los problemas del prototipo y la posibilidad de distribuir responsabilidades por especialidad. Debemos mejorar la anticipación de riesgos, la actualización constante del cronograma y la integración frecuente entre hardware, backend y frontend. También necesitamos registrar de forma más sistemática los avances, errores y resultados de pruebas para que el progreso sea visible y verificable.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