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B0170" w:rsidRDefault="005B0170" w:rsidP="005B0170">
      <w:pPr>
        <w:pStyle w:val="Title"/>
        <w:rPr>
          <w:b/>
          <w:bCs/>
          <w:lang w:val="en-US"/>
        </w:rPr>
      </w:pPr>
    </w:p>
    <w:p w:rsidR="005B0170" w:rsidRDefault="005B0170" w:rsidP="005B0170">
      <w:pPr>
        <w:pStyle w:val="Title"/>
        <w:jc w:val="center"/>
        <w:rPr>
          <w:b/>
          <w:bCs/>
          <w:lang w:val="en-US"/>
        </w:rPr>
      </w:pPr>
      <w:r w:rsidRPr="005B0170">
        <w:rPr>
          <w:b/>
          <w:bCs/>
          <w:noProof/>
        </w:rPr>
        <w:drawing>
          <wp:inline distT="0" distB="0" distL="0" distR="0" wp14:anchorId="2EA405E5" wp14:editId="6582F9B5">
            <wp:extent cx="1511300" cy="1898192"/>
            <wp:effectExtent l="0" t="0" r="0" b="0"/>
            <wp:docPr id="8" name="Picture 4" descr="City, University of London PPC &amp; Paid Social case study | MintTwist">
              <a:extLst xmlns:a="http://schemas.openxmlformats.org/drawingml/2006/main">
                <a:ext uri="{FF2B5EF4-FFF2-40B4-BE49-F238E27FC236}">
                  <a16:creationId xmlns:a16="http://schemas.microsoft.com/office/drawing/2014/main" id="{4C785350-C1D8-744B-99FD-881379E4AFD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City, University of London PPC &amp; Paid Social case study | MintTwist">
                      <a:extLst>
                        <a:ext uri="{FF2B5EF4-FFF2-40B4-BE49-F238E27FC236}">
                          <a16:creationId xmlns:a16="http://schemas.microsoft.com/office/drawing/2014/main" id="{4C785350-C1D8-744B-99FD-881379E4AFD7}"/>
                        </a:ext>
                      </a:extLs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5646" cy="1916211"/>
                    </a:xfrm>
                    <a:prstGeom prst="rect">
                      <a:avLst/>
                    </a:prstGeom>
                    <a:noFill/>
                  </pic:spPr>
                </pic:pic>
              </a:graphicData>
            </a:graphic>
          </wp:inline>
        </w:drawing>
      </w:r>
    </w:p>
    <w:p w:rsidR="005B0170" w:rsidRDefault="005B0170" w:rsidP="005B0170">
      <w:pPr>
        <w:pStyle w:val="Title"/>
        <w:jc w:val="center"/>
        <w:rPr>
          <w:b/>
          <w:bCs/>
          <w:lang w:val="en-US"/>
        </w:rPr>
      </w:pPr>
      <w:r w:rsidRPr="005B0170">
        <w:rPr>
          <w:b/>
          <w:bCs/>
          <w:lang w:val="en-US"/>
        </w:rPr>
        <w:t>Glass Identification Given Oxide Content: A Comparative Study Of Random Forests And Decision Trees</w:t>
      </w:r>
    </w:p>
    <w:p w:rsidR="00C36A42" w:rsidRPr="00C36A42" w:rsidRDefault="00C36A42" w:rsidP="00C36A42">
      <w:pPr>
        <w:jc w:val="center"/>
        <w:rPr>
          <w:rStyle w:val="Strong"/>
          <w:lang w:val="en-US"/>
        </w:rPr>
      </w:pPr>
      <w:r>
        <w:rPr>
          <w:rStyle w:val="Strong"/>
        </w:rPr>
        <w:t>Supplementary Material</w:t>
      </w:r>
    </w:p>
    <w:p w:rsidR="005B0170" w:rsidRPr="005B0170" w:rsidRDefault="005B0170" w:rsidP="005B0170">
      <w:pPr>
        <w:jc w:val="center"/>
        <w:rPr>
          <w:lang w:val="en-US"/>
        </w:rPr>
      </w:pPr>
    </w:p>
    <w:p w:rsidR="005B0170" w:rsidRPr="005B0170" w:rsidRDefault="005B0170" w:rsidP="003868D6">
      <w:pPr>
        <w:pStyle w:val="Subtitle"/>
      </w:pPr>
      <w:r w:rsidRPr="005B0170">
        <w:t>Ayliah Fani</w:t>
      </w:r>
    </w:p>
    <w:p w:rsidR="005B0170" w:rsidRPr="003868D6" w:rsidRDefault="005B0170" w:rsidP="003868D6">
      <w:pPr>
        <w:pStyle w:val="Subtitle"/>
        <w:sectPr w:rsidR="005B0170" w:rsidRPr="003868D6" w:rsidSect="005B0170">
          <w:footerReference w:type="even" r:id="rId8"/>
          <w:footerReference w:type="default" r:id="rId9"/>
          <w:pgSz w:w="11906" w:h="16838"/>
          <w:pgMar w:top="1440" w:right="1440" w:bottom="1440" w:left="1440" w:header="708" w:footer="708" w:gutter="0"/>
          <w:pgNumType w:start="1"/>
          <w:cols w:space="708"/>
          <w:titlePg/>
          <w:docGrid w:linePitch="360"/>
        </w:sectPr>
      </w:pPr>
      <w:r w:rsidRPr="005B0170">
        <w:t>City, University of London Department of Computer Science</w:t>
      </w:r>
    </w:p>
    <w:p w:rsidR="007A75DB" w:rsidRPr="007A75DB" w:rsidRDefault="0009278E" w:rsidP="007A75DB">
      <w:pPr>
        <w:pStyle w:val="Heading1"/>
        <w:rPr>
          <w:rFonts w:eastAsiaTheme="minorEastAsia"/>
        </w:rPr>
      </w:pPr>
      <w:r>
        <w:rPr>
          <w:rFonts w:eastAsiaTheme="minorEastAsia"/>
        </w:rPr>
        <w:lastRenderedPageBreak/>
        <w:t>Glossary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2" w:type="dxa"/>
          <w:bottom w:w="142" w:type="dxa"/>
        </w:tblCellMar>
        <w:tblLook w:val="04A0" w:firstRow="1" w:lastRow="0" w:firstColumn="1" w:lastColumn="0" w:noHBand="0" w:noVBand="1"/>
      </w:tblPr>
      <w:tblGrid>
        <w:gridCol w:w="2127"/>
        <w:gridCol w:w="6889"/>
      </w:tblGrid>
      <w:tr w:rsidR="006606B6" w:rsidRPr="006606B6" w:rsidTr="006606B6">
        <w:tc>
          <w:tcPr>
            <w:tcW w:w="2127" w:type="dxa"/>
          </w:tcPr>
          <w:p w:rsidR="00320FAE" w:rsidRPr="006606B6" w:rsidRDefault="00320FAE" w:rsidP="006606B6">
            <w:pPr>
              <w:rPr>
                <w:b/>
                <w:bCs/>
                <w:color w:val="000000" w:themeColor="text1"/>
              </w:rPr>
            </w:pPr>
            <w:r w:rsidRPr="006606B6">
              <w:rPr>
                <w:b/>
                <w:bCs/>
                <w:color w:val="000000" w:themeColor="text1"/>
              </w:rPr>
              <w:t>Accuracy</w:t>
            </w:r>
          </w:p>
        </w:tc>
        <w:tc>
          <w:tcPr>
            <w:tcW w:w="6889" w:type="dxa"/>
          </w:tcPr>
          <w:p w:rsidR="006606B6" w:rsidRDefault="00320FAE" w:rsidP="006606B6">
            <w:pPr>
              <w:rPr>
                <w:color w:val="000000" w:themeColor="text1"/>
              </w:rPr>
            </w:pPr>
            <w:r w:rsidRPr="006606B6">
              <w:rPr>
                <w:color w:val="000000" w:themeColor="text1"/>
              </w:rPr>
              <w:t>The fraction of predictions that a classification model got right. In multi-class classification, accuracy is defined as follows:</w:t>
            </w:r>
            <w:r w:rsidR="006606B6">
              <w:rPr>
                <w:color w:val="000000" w:themeColor="text1"/>
              </w:rPr>
              <w:t xml:space="preserve"> </w:t>
            </w:r>
          </w:p>
          <w:p w:rsidR="00320FAE" w:rsidRPr="006606B6" w:rsidRDefault="007A75DB" w:rsidP="006606B6">
            <w:pPr>
              <w:rPr>
                <w:color w:val="000000" w:themeColor="text1"/>
              </w:rPr>
            </w:pPr>
            <m:oMathPara>
              <m:oMath>
                <m:r>
                  <w:rPr>
                    <w:rFonts w:ascii="Cambria Math" w:hAnsi="Cambria Math"/>
                    <w:color w:val="000000" w:themeColor="text1"/>
                    <w:sz w:val="20"/>
                    <w:szCs w:val="20"/>
                  </w:rPr>
                  <m:t>accuracy=</m:t>
                </m:r>
                <m:f>
                  <m:fPr>
                    <m:ctrlPr>
                      <w:rPr>
                        <w:rFonts w:ascii="Cambria Math" w:hAnsi="Cambria Math"/>
                        <w:i/>
                        <w:color w:val="000000" w:themeColor="text1"/>
                        <w:sz w:val="20"/>
                        <w:szCs w:val="20"/>
                      </w:rPr>
                    </m:ctrlPr>
                  </m:fPr>
                  <m:num>
                    <m:r>
                      <w:rPr>
                        <w:rFonts w:ascii="Cambria Math" w:hAnsi="Cambria Math"/>
                        <w:color w:val="000000" w:themeColor="text1"/>
                        <w:sz w:val="20"/>
                        <w:szCs w:val="20"/>
                      </w:rPr>
                      <m:t>correct predictions</m:t>
                    </m:r>
                  </m:num>
                  <m:den>
                    <m:r>
                      <w:rPr>
                        <w:rFonts w:ascii="Cambria Math" w:hAnsi="Cambria Math"/>
                        <w:color w:val="000000" w:themeColor="text1"/>
                        <w:sz w:val="20"/>
                        <w:szCs w:val="20"/>
                      </w:rPr>
                      <m:t>total number of examples</m:t>
                    </m:r>
                  </m:den>
                </m:f>
              </m:oMath>
            </m:oMathPara>
          </w:p>
        </w:tc>
      </w:tr>
      <w:tr w:rsidR="006606B6" w:rsidRPr="006606B6" w:rsidTr="006606B6">
        <w:tc>
          <w:tcPr>
            <w:tcW w:w="2127" w:type="dxa"/>
          </w:tcPr>
          <w:p w:rsidR="00320FAE" w:rsidRPr="006606B6" w:rsidRDefault="00320FAE" w:rsidP="006606B6">
            <w:pPr>
              <w:rPr>
                <w:b/>
                <w:bCs/>
                <w:color w:val="000000" w:themeColor="text1"/>
              </w:rPr>
            </w:pPr>
            <w:r w:rsidRPr="006606B6">
              <w:rPr>
                <w:b/>
                <w:bCs/>
                <w:color w:val="000000" w:themeColor="text1"/>
              </w:rPr>
              <w:t>Class</w:t>
            </w:r>
          </w:p>
        </w:tc>
        <w:tc>
          <w:tcPr>
            <w:tcW w:w="6889" w:type="dxa"/>
          </w:tcPr>
          <w:p w:rsidR="00320FAE" w:rsidRPr="006606B6" w:rsidRDefault="00320FAE" w:rsidP="003868D6">
            <w:pPr>
              <w:rPr>
                <w:color w:val="000000" w:themeColor="text1"/>
              </w:rPr>
            </w:pPr>
            <w:r w:rsidRPr="006606B6">
              <w:rPr>
                <w:color w:val="000000" w:themeColor="text1"/>
              </w:rPr>
              <w:t>One set of enumerated target values for a label.</w:t>
            </w:r>
          </w:p>
        </w:tc>
      </w:tr>
      <w:tr w:rsidR="006606B6" w:rsidRPr="006606B6" w:rsidTr="006606B6">
        <w:tc>
          <w:tcPr>
            <w:tcW w:w="2127" w:type="dxa"/>
          </w:tcPr>
          <w:p w:rsidR="00320FAE" w:rsidRPr="006606B6" w:rsidRDefault="00320FAE" w:rsidP="006606B6">
            <w:pPr>
              <w:rPr>
                <w:b/>
                <w:bCs/>
                <w:color w:val="000000" w:themeColor="text1"/>
              </w:rPr>
            </w:pPr>
            <w:r w:rsidRPr="006606B6">
              <w:rPr>
                <w:b/>
                <w:bCs/>
                <w:color w:val="000000" w:themeColor="text1"/>
              </w:rPr>
              <w:t>Classification model</w:t>
            </w:r>
          </w:p>
        </w:tc>
        <w:tc>
          <w:tcPr>
            <w:tcW w:w="6889" w:type="dxa"/>
          </w:tcPr>
          <w:p w:rsidR="00320FAE" w:rsidRPr="006606B6" w:rsidRDefault="00320FAE" w:rsidP="00320FAE">
            <w:pPr>
              <w:rPr>
                <w:color w:val="000000" w:themeColor="text1"/>
              </w:rPr>
            </w:pPr>
            <w:r w:rsidRPr="00320FAE">
              <w:rPr>
                <w:color w:val="000000" w:themeColor="text1"/>
              </w:rPr>
              <w:t>A type of machine learning model for distinguishing among two or more discrete classes.</w:t>
            </w:r>
          </w:p>
        </w:tc>
      </w:tr>
      <w:tr w:rsidR="006606B6" w:rsidRPr="006606B6" w:rsidTr="006606B6">
        <w:tc>
          <w:tcPr>
            <w:tcW w:w="2127" w:type="dxa"/>
          </w:tcPr>
          <w:p w:rsidR="00320FAE" w:rsidRPr="006606B6" w:rsidRDefault="00320FAE" w:rsidP="006606B6">
            <w:pPr>
              <w:rPr>
                <w:b/>
                <w:bCs/>
                <w:color w:val="000000" w:themeColor="text1"/>
              </w:rPr>
            </w:pPr>
            <w:r w:rsidRPr="006606B6">
              <w:rPr>
                <w:b/>
                <w:bCs/>
                <w:color w:val="000000" w:themeColor="text1"/>
              </w:rPr>
              <w:t>Confusion matrix</w:t>
            </w:r>
          </w:p>
        </w:tc>
        <w:tc>
          <w:tcPr>
            <w:tcW w:w="6889" w:type="dxa"/>
          </w:tcPr>
          <w:p w:rsidR="00320FAE" w:rsidRPr="006606B6" w:rsidRDefault="00320FAE" w:rsidP="00320FAE">
            <w:pPr>
              <w:rPr>
                <w:color w:val="000000" w:themeColor="text1"/>
              </w:rPr>
            </w:pPr>
            <w:r w:rsidRPr="00320FAE">
              <w:rPr>
                <w:color w:val="000000" w:themeColor="text1"/>
              </w:rPr>
              <w:t xml:space="preserve">An </w:t>
            </w:r>
            <w:proofErr w:type="spellStart"/>
            <w:r w:rsidRPr="00320FAE">
              <w:rPr>
                <w:color w:val="000000" w:themeColor="text1"/>
              </w:rPr>
              <w:t>NxN</w:t>
            </w:r>
            <w:proofErr w:type="spellEnd"/>
            <w:r w:rsidRPr="00320FAE">
              <w:rPr>
                <w:color w:val="000000" w:themeColor="text1"/>
              </w:rPr>
              <w:t xml:space="preserve"> table that summarizes how successful a classification model's predictions were; that is, the correlation between the label and the model's classification. One axis of a confusion matrix is the label that the model predicted, and the other axis is the actual label. N represents the number of classes.</w:t>
            </w:r>
          </w:p>
        </w:tc>
      </w:tr>
      <w:tr w:rsidR="006606B6" w:rsidRPr="006606B6" w:rsidTr="006606B6">
        <w:tc>
          <w:tcPr>
            <w:tcW w:w="2127" w:type="dxa"/>
          </w:tcPr>
          <w:p w:rsidR="00320FAE" w:rsidRPr="006606B6" w:rsidRDefault="00320FAE" w:rsidP="006606B6">
            <w:pPr>
              <w:rPr>
                <w:b/>
                <w:bCs/>
                <w:color w:val="000000" w:themeColor="text1"/>
              </w:rPr>
            </w:pPr>
            <w:r w:rsidRPr="006606B6">
              <w:rPr>
                <w:b/>
                <w:bCs/>
                <w:color w:val="000000" w:themeColor="text1"/>
              </w:rPr>
              <w:t>Continuous feature</w:t>
            </w:r>
          </w:p>
        </w:tc>
        <w:tc>
          <w:tcPr>
            <w:tcW w:w="6889" w:type="dxa"/>
          </w:tcPr>
          <w:p w:rsidR="00320FAE" w:rsidRPr="006606B6" w:rsidRDefault="00320FAE" w:rsidP="00320FAE">
            <w:pPr>
              <w:rPr>
                <w:color w:val="000000" w:themeColor="text1"/>
              </w:rPr>
            </w:pPr>
            <w:r w:rsidRPr="00320FAE">
              <w:rPr>
                <w:color w:val="000000" w:themeColor="text1"/>
              </w:rPr>
              <w:t>A floating-point feature with an infinite range of possible values.</w:t>
            </w:r>
          </w:p>
        </w:tc>
      </w:tr>
      <w:tr w:rsidR="006606B6" w:rsidRPr="006606B6" w:rsidTr="006606B6">
        <w:tc>
          <w:tcPr>
            <w:tcW w:w="2127" w:type="dxa"/>
          </w:tcPr>
          <w:p w:rsidR="00320FAE" w:rsidRPr="006606B6" w:rsidRDefault="00320FAE" w:rsidP="006606B6">
            <w:pPr>
              <w:rPr>
                <w:b/>
                <w:bCs/>
                <w:color w:val="000000" w:themeColor="text1"/>
              </w:rPr>
            </w:pPr>
            <w:r w:rsidRPr="006606B6">
              <w:rPr>
                <w:b/>
                <w:bCs/>
                <w:color w:val="000000" w:themeColor="text1"/>
              </w:rPr>
              <w:t>Cross-validation</w:t>
            </w:r>
          </w:p>
        </w:tc>
        <w:tc>
          <w:tcPr>
            <w:tcW w:w="6889" w:type="dxa"/>
          </w:tcPr>
          <w:p w:rsidR="00320FAE" w:rsidRPr="006606B6" w:rsidRDefault="00320FAE" w:rsidP="00320FAE">
            <w:pPr>
              <w:rPr>
                <w:color w:val="000000" w:themeColor="text1"/>
              </w:rPr>
            </w:pPr>
            <w:r w:rsidRPr="006606B6">
              <w:rPr>
                <w:color w:val="000000" w:themeColor="text1"/>
              </w:rPr>
              <w:t>A mechanism for estimating how well a model will generalize to new data by testing the model against one or more non-overlapping data subsets withheld from the training set.</w:t>
            </w:r>
          </w:p>
        </w:tc>
      </w:tr>
      <w:tr w:rsidR="006606B6" w:rsidRPr="006606B6" w:rsidTr="006606B6">
        <w:tc>
          <w:tcPr>
            <w:tcW w:w="2127" w:type="dxa"/>
          </w:tcPr>
          <w:p w:rsidR="00320FAE" w:rsidRPr="006606B6" w:rsidRDefault="00320FAE" w:rsidP="006606B6">
            <w:pPr>
              <w:rPr>
                <w:b/>
                <w:bCs/>
                <w:color w:val="000000" w:themeColor="text1"/>
              </w:rPr>
            </w:pPr>
            <w:r w:rsidRPr="006606B6">
              <w:rPr>
                <w:b/>
                <w:bCs/>
                <w:color w:val="000000" w:themeColor="text1"/>
              </w:rPr>
              <w:t>Dataset</w:t>
            </w:r>
          </w:p>
        </w:tc>
        <w:tc>
          <w:tcPr>
            <w:tcW w:w="6889" w:type="dxa"/>
          </w:tcPr>
          <w:p w:rsidR="00320FAE" w:rsidRPr="006606B6" w:rsidRDefault="00320FAE" w:rsidP="00320FAE">
            <w:pPr>
              <w:rPr>
                <w:color w:val="000000" w:themeColor="text1"/>
              </w:rPr>
            </w:pPr>
            <w:r w:rsidRPr="006606B6">
              <w:rPr>
                <w:color w:val="000000" w:themeColor="text1"/>
              </w:rPr>
              <w:t>A collection of examples</w:t>
            </w:r>
          </w:p>
        </w:tc>
      </w:tr>
      <w:tr w:rsidR="006606B6" w:rsidRPr="006606B6" w:rsidTr="006606B6">
        <w:tc>
          <w:tcPr>
            <w:tcW w:w="2127" w:type="dxa"/>
          </w:tcPr>
          <w:p w:rsidR="00320FAE" w:rsidRPr="006606B6" w:rsidRDefault="005F72BB" w:rsidP="006606B6">
            <w:pPr>
              <w:rPr>
                <w:b/>
                <w:bCs/>
                <w:color w:val="000000" w:themeColor="text1"/>
              </w:rPr>
            </w:pPr>
            <w:r w:rsidRPr="006606B6">
              <w:rPr>
                <w:b/>
                <w:bCs/>
                <w:color w:val="000000" w:themeColor="text1"/>
              </w:rPr>
              <w:t>D</w:t>
            </w:r>
            <w:r w:rsidR="00320FAE" w:rsidRPr="006606B6">
              <w:rPr>
                <w:b/>
                <w:bCs/>
                <w:color w:val="000000" w:themeColor="text1"/>
              </w:rPr>
              <w:t>ecision tree</w:t>
            </w:r>
          </w:p>
        </w:tc>
        <w:tc>
          <w:tcPr>
            <w:tcW w:w="6889" w:type="dxa"/>
          </w:tcPr>
          <w:p w:rsidR="00320FAE" w:rsidRPr="006606B6" w:rsidRDefault="00320FAE" w:rsidP="00320FAE">
            <w:pPr>
              <w:rPr>
                <w:color w:val="000000" w:themeColor="text1"/>
              </w:rPr>
            </w:pPr>
            <w:r w:rsidRPr="006606B6">
              <w:rPr>
                <w:rFonts w:cs="Arial"/>
                <w:color w:val="000000" w:themeColor="text1"/>
                <w:shd w:val="clear" w:color="auto" w:fill="FFFFFF"/>
              </w:rPr>
              <w:t>A model represented as a sequence of branching statements.</w:t>
            </w:r>
          </w:p>
        </w:tc>
      </w:tr>
      <w:tr w:rsidR="006606B6" w:rsidRPr="006606B6" w:rsidTr="006606B6">
        <w:tc>
          <w:tcPr>
            <w:tcW w:w="2127" w:type="dxa"/>
          </w:tcPr>
          <w:p w:rsidR="00320FAE" w:rsidRPr="006606B6" w:rsidRDefault="007A75DB" w:rsidP="006606B6">
            <w:pPr>
              <w:rPr>
                <w:b/>
                <w:bCs/>
                <w:color w:val="000000" w:themeColor="text1"/>
              </w:rPr>
            </w:pPr>
            <w:r w:rsidRPr="006606B6">
              <w:rPr>
                <w:b/>
                <w:bCs/>
                <w:color w:val="000000" w:themeColor="text1"/>
              </w:rPr>
              <w:t>D</w:t>
            </w:r>
            <w:r w:rsidR="00255682" w:rsidRPr="006606B6">
              <w:rPr>
                <w:b/>
                <w:bCs/>
                <w:color w:val="000000" w:themeColor="text1"/>
              </w:rPr>
              <w:t>iscrete feature</w:t>
            </w:r>
          </w:p>
        </w:tc>
        <w:tc>
          <w:tcPr>
            <w:tcW w:w="6889" w:type="dxa"/>
          </w:tcPr>
          <w:p w:rsidR="00320FAE" w:rsidRPr="006606B6" w:rsidRDefault="00255682" w:rsidP="00320FAE">
            <w:pPr>
              <w:rPr>
                <w:color w:val="000000" w:themeColor="text1"/>
              </w:rPr>
            </w:pPr>
            <w:r w:rsidRPr="006606B6">
              <w:rPr>
                <w:rFonts w:cs="Arial"/>
                <w:color w:val="000000" w:themeColor="text1"/>
                <w:shd w:val="clear" w:color="auto" w:fill="FFFFFF"/>
              </w:rPr>
              <w:t>A</w:t>
            </w:r>
            <w:r w:rsidRPr="006606B6">
              <w:rPr>
                <w:rStyle w:val="apple-converted-space"/>
                <w:rFonts w:cs="Arial"/>
                <w:color w:val="000000" w:themeColor="text1"/>
                <w:shd w:val="clear" w:color="auto" w:fill="FFFFFF"/>
              </w:rPr>
              <w:t> </w:t>
            </w:r>
            <w:r w:rsidRPr="006606B6">
              <w:rPr>
                <w:rStyle w:val="Strong"/>
                <w:rFonts w:cs="Arial"/>
                <w:b w:val="0"/>
                <w:bCs w:val="0"/>
                <w:color w:val="000000" w:themeColor="text1"/>
              </w:rPr>
              <w:t>feature</w:t>
            </w:r>
            <w:r w:rsidRPr="006606B6">
              <w:rPr>
                <w:rStyle w:val="apple-converted-space"/>
                <w:rFonts w:cs="Arial"/>
                <w:color w:val="000000" w:themeColor="text1"/>
                <w:shd w:val="clear" w:color="auto" w:fill="FFFFFF"/>
              </w:rPr>
              <w:t> </w:t>
            </w:r>
            <w:r w:rsidRPr="006606B6">
              <w:rPr>
                <w:rFonts w:cs="Arial"/>
                <w:color w:val="000000" w:themeColor="text1"/>
                <w:shd w:val="clear" w:color="auto" w:fill="FFFFFF"/>
              </w:rPr>
              <w:t>with a finite set of possible values.</w:t>
            </w:r>
          </w:p>
        </w:tc>
      </w:tr>
      <w:tr w:rsidR="006606B6" w:rsidRPr="006606B6" w:rsidTr="006606B6">
        <w:tc>
          <w:tcPr>
            <w:tcW w:w="2127" w:type="dxa"/>
          </w:tcPr>
          <w:p w:rsidR="00255682" w:rsidRPr="006606B6" w:rsidRDefault="007A75DB" w:rsidP="006606B6">
            <w:pPr>
              <w:rPr>
                <w:b/>
                <w:bCs/>
                <w:color w:val="000000" w:themeColor="text1"/>
              </w:rPr>
            </w:pPr>
            <w:r w:rsidRPr="006606B6">
              <w:rPr>
                <w:b/>
                <w:bCs/>
                <w:color w:val="000000" w:themeColor="text1"/>
              </w:rPr>
              <w:t>E</w:t>
            </w:r>
            <w:r w:rsidR="00255682" w:rsidRPr="006606B6">
              <w:rPr>
                <w:b/>
                <w:bCs/>
                <w:color w:val="000000" w:themeColor="text1"/>
              </w:rPr>
              <w:t>nsemble</w:t>
            </w:r>
          </w:p>
        </w:tc>
        <w:tc>
          <w:tcPr>
            <w:tcW w:w="6889" w:type="dxa"/>
          </w:tcPr>
          <w:p w:rsidR="00255682" w:rsidRPr="006606B6" w:rsidRDefault="00255682" w:rsidP="00320FAE">
            <w:pPr>
              <w:rPr>
                <w:color w:val="000000" w:themeColor="text1"/>
              </w:rPr>
            </w:pPr>
            <w:r w:rsidRPr="006606B6">
              <w:rPr>
                <w:rFonts w:cs="Arial"/>
                <w:color w:val="000000" w:themeColor="text1"/>
                <w:shd w:val="clear" w:color="auto" w:fill="FFFFFF"/>
              </w:rPr>
              <w:t>A merger of the predictions of multiple</w:t>
            </w:r>
            <w:r w:rsidRPr="006606B6">
              <w:rPr>
                <w:rStyle w:val="apple-converted-space"/>
                <w:rFonts w:cs="Arial"/>
                <w:color w:val="000000" w:themeColor="text1"/>
                <w:shd w:val="clear" w:color="auto" w:fill="FFFFFF"/>
              </w:rPr>
              <w:t> </w:t>
            </w:r>
            <w:r w:rsidRPr="006606B6">
              <w:rPr>
                <w:rStyle w:val="Strong"/>
                <w:rFonts w:cs="Arial"/>
                <w:b w:val="0"/>
                <w:bCs w:val="0"/>
                <w:color w:val="000000" w:themeColor="text1"/>
              </w:rPr>
              <w:t>models</w:t>
            </w:r>
            <w:r w:rsidRPr="006606B6">
              <w:rPr>
                <w:rFonts w:cs="Arial"/>
                <w:color w:val="000000" w:themeColor="text1"/>
                <w:shd w:val="clear" w:color="auto" w:fill="FFFFFF"/>
              </w:rPr>
              <w:t>.</w:t>
            </w:r>
          </w:p>
        </w:tc>
      </w:tr>
      <w:tr w:rsidR="006606B6" w:rsidRPr="006606B6" w:rsidTr="006606B6">
        <w:tc>
          <w:tcPr>
            <w:tcW w:w="2127" w:type="dxa"/>
          </w:tcPr>
          <w:p w:rsidR="00320FAE" w:rsidRPr="006606B6" w:rsidRDefault="00320FAE" w:rsidP="006606B6">
            <w:pPr>
              <w:rPr>
                <w:b/>
                <w:bCs/>
                <w:color w:val="000000" w:themeColor="text1"/>
              </w:rPr>
            </w:pPr>
            <w:r w:rsidRPr="006606B6">
              <w:rPr>
                <w:b/>
                <w:bCs/>
                <w:color w:val="000000" w:themeColor="text1"/>
              </w:rPr>
              <w:t>Example</w:t>
            </w:r>
          </w:p>
        </w:tc>
        <w:tc>
          <w:tcPr>
            <w:tcW w:w="6889" w:type="dxa"/>
          </w:tcPr>
          <w:p w:rsidR="00320FAE" w:rsidRPr="006606B6" w:rsidRDefault="00320FAE" w:rsidP="00320FAE">
            <w:pPr>
              <w:rPr>
                <w:color w:val="000000" w:themeColor="text1"/>
              </w:rPr>
            </w:pPr>
            <w:r w:rsidRPr="006606B6">
              <w:rPr>
                <w:color w:val="000000" w:themeColor="text1"/>
              </w:rPr>
              <w:t>Row of a dataset, containing one or more features/predictors and a response/class</w:t>
            </w:r>
          </w:p>
        </w:tc>
      </w:tr>
      <w:tr w:rsidR="006606B6" w:rsidRPr="006606B6" w:rsidTr="006606B6">
        <w:tc>
          <w:tcPr>
            <w:tcW w:w="2127" w:type="dxa"/>
          </w:tcPr>
          <w:p w:rsidR="00320FAE" w:rsidRPr="006606B6" w:rsidRDefault="00320FAE" w:rsidP="006606B6">
            <w:pPr>
              <w:rPr>
                <w:b/>
                <w:bCs/>
                <w:color w:val="000000" w:themeColor="text1"/>
              </w:rPr>
            </w:pPr>
            <w:r w:rsidRPr="006606B6">
              <w:rPr>
                <w:b/>
                <w:bCs/>
                <w:color w:val="000000" w:themeColor="text1"/>
              </w:rPr>
              <w:t>Feature</w:t>
            </w:r>
          </w:p>
        </w:tc>
        <w:tc>
          <w:tcPr>
            <w:tcW w:w="6889" w:type="dxa"/>
          </w:tcPr>
          <w:p w:rsidR="00320FAE" w:rsidRPr="006606B6" w:rsidRDefault="00320FAE" w:rsidP="00320FAE">
            <w:pPr>
              <w:rPr>
                <w:color w:val="000000" w:themeColor="text1"/>
              </w:rPr>
            </w:pPr>
            <w:r w:rsidRPr="006606B6">
              <w:rPr>
                <w:color w:val="000000" w:themeColor="text1"/>
              </w:rPr>
              <w:t>An input variable used in making predictions</w:t>
            </w:r>
          </w:p>
        </w:tc>
      </w:tr>
      <w:tr w:rsidR="006606B6" w:rsidRPr="006606B6" w:rsidTr="006606B6">
        <w:tc>
          <w:tcPr>
            <w:tcW w:w="2127" w:type="dxa"/>
          </w:tcPr>
          <w:p w:rsidR="00255682" w:rsidRPr="006606B6" w:rsidRDefault="00255682" w:rsidP="006606B6">
            <w:pPr>
              <w:rPr>
                <w:b/>
                <w:bCs/>
                <w:color w:val="000000" w:themeColor="text1"/>
              </w:rPr>
            </w:pPr>
            <w:r w:rsidRPr="006606B6">
              <w:rPr>
                <w:b/>
                <w:bCs/>
                <w:color w:val="000000" w:themeColor="text1"/>
              </w:rPr>
              <w:t>Holdout data</w:t>
            </w:r>
          </w:p>
        </w:tc>
        <w:tc>
          <w:tcPr>
            <w:tcW w:w="6889" w:type="dxa"/>
          </w:tcPr>
          <w:p w:rsidR="00255682" w:rsidRPr="006606B6" w:rsidRDefault="00255682" w:rsidP="00320FAE">
            <w:pPr>
              <w:rPr>
                <w:color w:val="000000" w:themeColor="text1"/>
              </w:rPr>
            </w:pPr>
            <w:r w:rsidRPr="006606B6">
              <w:rPr>
                <w:color w:val="000000" w:themeColor="text1"/>
              </w:rPr>
              <w:t>Examples intentionally not used ("held out") during training. The validation dataset and test dataset are examples of holdout data. Holdout data helps evaluate your model's ability to generalize to data other than the data it was trained on. The loss on the holdout set provides a better estimate of the loss on an unseen dataset than does the loss on the training set.</w:t>
            </w:r>
          </w:p>
        </w:tc>
      </w:tr>
      <w:tr w:rsidR="006606B6" w:rsidRPr="006606B6" w:rsidTr="006606B6">
        <w:tc>
          <w:tcPr>
            <w:tcW w:w="2127" w:type="dxa"/>
          </w:tcPr>
          <w:p w:rsidR="00255682" w:rsidRPr="006606B6" w:rsidRDefault="00255682" w:rsidP="006606B6">
            <w:pPr>
              <w:rPr>
                <w:b/>
                <w:bCs/>
                <w:color w:val="000000" w:themeColor="text1"/>
              </w:rPr>
            </w:pPr>
            <w:r w:rsidRPr="006606B6">
              <w:rPr>
                <w:b/>
                <w:bCs/>
                <w:color w:val="000000" w:themeColor="text1"/>
              </w:rPr>
              <w:t>Hyperparameter</w:t>
            </w:r>
          </w:p>
        </w:tc>
        <w:tc>
          <w:tcPr>
            <w:tcW w:w="6889" w:type="dxa"/>
          </w:tcPr>
          <w:p w:rsidR="00255682" w:rsidRPr="006606B6" w:rsidRDefault="00255682" w:rsidP="00320FAE">
            <w:pPr>
              <w:rPr>
                <w:color w:val="000000" w:themeColor="text1"/>
              </w:rPr>
            </w:pPr>
            <w:r w:rsidRPr="006606B6">
              <w:rPr>
                <w:rFonts w:cs="Arial"/>
                <w:color w:val="000000" w:themeColor="text1"/>
                <w:shd w:val="clear" w:color="auto" w:fill="FFFFFF"/>
              </w:rPr>
              <w:t>The "knobs" that you tweak during successive runs of training a model.</w:t>
            </w:r>
          </w:p>
        </w:tc>
      </w:tr>
      <w:tr w:rsidR="006606B6" w:rsidRPr="006606B6" w:rsidTr="006606B6">
        <w:tc>
          <w:tcPr>
            <w:tcW w:w="2127" w:type="dxa"/>
          </w:tcPr>
          <w:p w:rsidR="00255682" w:rsidRPr="006606B6" w:rsidRDefault="007A75DB" w:rsidP="006606B6">
            <w:pPr>
              <w:tabs>
                <w:tab w:val="left" w:pos="830"/>
              </w:tabs>
              <w:rPr>
                <w:b/>
                <w:bCs/>
                <w:color w:val="000000" w:themeColor="text1"/>
              </w:rPr>
            </w:pPr>
            <w:r w:rsidRPr="006606B6">
              <w:rPr>
                <w:b/>
                <w:bCs/>
                <w:color w:val="000000" w:themeColor="text1"/>
              </w:rPr>
              <w:lastRenderedPageBreak/>
              <w:t>Label</w:t>
            </w:r>
          </w:p>
        </w:tc>
        <w:tc>
          <w:tcPr>
            <w:tcW w:w="6889" w:type="dxa"/>
          </w:tcPr>
          <w:p w:rsidR="00255682" w:rsidRPr="006606B6" w:rsidRDefault="007A75DB" w:rsidP="00320FAE">
            <w:pPr>
              <w:rPr>
                <w:color w:val="000000" w:themeColor="text1"/>
              </w:rPr>
            </w:pPr>
            <w:r w:rsidRPr="006606B6">
              <w:rPr>
                <w:color w:val="000000" w:themeColor="text1"/>
              </w:rPr>
              <w:t>In supervised learning, the "answer" or "result" portion of an example. Each example in a labelled dataset consists of one or more features and a label.</w:t>
            </w:r>
          </w:p>
        </w:tc>
      </w:tr>
      <w:tr w:rsidR="006606B6" w:rsidRPr="006606B6" w:rsidTr="006606B6">
        <w:tc>
          <w:tcPr>
            <w:tcW w:w="2127" w:type="dxa"/>
          </w:tcPr>
          <w:p w:rsidR="00255682" w:rsidRPr="006606B6" w:rsidRDefault="007A75DB" w:rsidP="006606B6">
            <w:pPr>
              <w:rPr>
                <w:b/>
                <w:bCs/>
                <w:color w:val="000000" w:themeColor="text1"/>
              </w:rPr>
            </w:pPr>
            <w:r w:rsidRPr="006606B6">
              <w:rPr>
                <w:b/>
                <w:bCs/>
                <w:color w:val="000000" w:themeColor="text1"/>
              </w:rPr>
              <w:t>loss</w:t>
            </w:r>
          </w:p>
        </w:tc>
        <w:tc>
          <w:tcPr>
            <w:tcW w:w="6889" w:type="dxa"/>
          </w:tcPr>
          <w:p w:rsidR="00255682" w:rsidRPr="006606B6" w:rsidRDefault="007A75DB" w:rsidP="007A75DB">
            <w:pPr>
              <w:rPr>
                <w:color w:val="000000" w:themeColor="text1"/>
              </w:rPr>
            </w:pPr>
            <w:r w:rsidRPr="006606B6">
              <w:rPr>
                <w:color w:val="000000" w:themeColor="text1"/>
              </w:rPr>
              <w:t>A measure of how far a model's predictions are from its label. Or, to phrase it more pessimistically, a measure of how bad the model is. To determine this value, a model must define a loss function.</w:t>
            </w:r>
          </w:p>
        </w:tc>
      </w:tr>
      <w:tr w:rsidR="006606B6" w:rsidRPr="006606B6" w:rsidTr="006606B6">
        <w:tc>
          <w:tcPr>
            <w:tcW w:w="2127" w:type="dxa"/>
          </w:tcPr>
          <w:p w:rsidR="00255682" w:rsidRPr="006606B6" w:rsidRDefault="007A75DB" w:rsidP="006606B6">
            <w:pPr>
              <w:rPr>
                <w:b/>
                <w:bCs/>
                <w:color w:val="000000" w:themeColor="text1"/>
              </w:rPr>
            </w:pPr>
            <w:r w:rsidRPr="006606B6">
              <w:rPr>
                <w:b/>
                <w:bCs/>
                <w:color w:val="000000" w:themeColor="text1"/>
              </w:rPr>
              <w:t>Loss curve</w:t>
            </w:r>
          </w:p>
        </w:tc>
        <w:tc>
          <w:tcPr>
            <w:tcW w:w="6889" w:type="dxa"/>
          </w:tcPr>
          <w:p w:rsidR="00255682" w:rsidRPr="006606B6" w:rsidRDefault="007A75DB" w:rsidP="00320FAE">
            <w:pPr>
              <w:rPr>
                <w:color w:val="000000" w:themeColor="text1"/>
              </w:rPr>
            </w:pPr>
            <w:r w:rsidRPr="006606B6">
              <w:rPr>
                <w:color w:val="000000" w:themeColor="text1"/>
              </w:rPr>
              <w:t xml:space="preserve">A graph of loss as a function of training iterations. </w:t>
            </w:r>
            <w:r w:rsidRPr="006606B6">
              <w:rPr>
                <w:rFonts w:cs="Arial"/>
                <w:color w:val="000000" w:themeColor="text1"/>
                <w:shd w:val="clear" w:color="auto" w:fill="FFFFFF"/>
              </w:rPr>
              <w:t>The loss curve can help you determine when your model is</w:t>
            </w:r>
            <w:r w:rsidRPr="006606B6">
              <w:rPr>
                <w:rStyle w:val="apple-converted-space"/>
                <w:rFonts w:cs="Arial"/>
                <w:color w:val="000000" w:themeColor="text1"/>
                <w:shd w:val="clear" w:color="auto" w:fill="FFFFFF"/>
              </w:rPr>
              <w:t> </w:t>
            </w:r>
            <w:r w:rsidRPr="006606B6">
              <w:rPr>
                <w:rStyle w:val="Strong"/>
                <w:rFonts w:cs="Arial"/>
                <w:b w:val="0"/>
                <w:bCs w:val="0"/>
                <w:color w:val="000000" w:themeColor="text1"/>
              </w:rPr>
              <w:t>converging</w:t>
            </w:r>
            <w:r w:rsidRPr="006606B6">
              <w:rPr>
                <w:rFonts w:cs="Arial"/>
                <w:color w:val="000000" w:themeColor="text1"/>
                <w:shd w:val="clear" w:color="auto" w:fill="FFFFFF"/>
              </w:rPr>
              <w:t>,</w:t>
            </w:r>
            <w:r w:rsidRPr="006606B6">
              <w:rPr>
                <w:rStyle w:val="apple-converted-space"/>
                <w:rFonts w:cs="Arial"/>
                <w:color w:val="000000" w:themeColor="text1"/>
                <w:shd w:val="clear" w:color="auto" w:fill="FFFFFF"/>
              </w:rPr>
              <w:t> </w:t>
            </w:r>
            <w:r w:rsidRPr="006606B6">
              <w:rPr>
                <w:rStyle w:val="Strong"/>
                <w:rFonts w:cs="Arial"/>
                <w:b w:val="0"/>
                <w:bCs w:val="0"/>
                <w:color w:val="000000" w:themeColor="text1"/>
              </w:rPr>
              <w:t>overfitting</w:t>
            </w:r>
            <w:r w:rsidRPr="006606B6">
              <w:rPr>
                <w:rFonts w:cs="Arial"/>
                <w:color w:val="000000" w:themeColor="text1"/>
                <w:shd w:val="clear" w:color="auto" w:fill="FFFFFF"/>
              </w:rPr>
              <w:t>, or</w:t>
            </w:r>
            <w:r w:rsidRPr="006606B6">
              <w:rPr>
                <w:rStyle w:val="apple-converted-space"/>
                <w:rFonts w:cs="Arial"/>
                <w:color w:val="000000" w:themeColor="text1"/>
                <w:shd w:val="clear" w:color="auto" w:fill="FFFFFF"/>
              </w:rPr>
              <w:t> </w:t>
            </w:r>
            <w:r w:rsidRPr="006606B6">
              <w:rPr>
                <w:rStyle w:val="Strong"/>
                <w:rFonts w:cs="Arial"/>
                <w:b w:val="0"/>
                <w:bCs w:val="0"/>
                <w:color w:val="000000" w:themeColor="text1"/>
              </w:rPr>
              <w:t>underfitting</w:t>
            </w:r>
            <w:r w:rsidRPr="006606B6">
              <w:rPr>
                <w:rFonts w:cs="Arial"/>
                <w:color w:val="000000" w:themeColor="text1"/>
                <w:shd w:val="clear" w:color="auto" w:fill="FFFFFF"/>
              </w:rPr>
              <w:t>.</w:t>
            </w:r>
          </w:p>
        </w:tc>
      </w:tr>
      <w:tr w:rsidR="006606B6" w:rsidRPr="006606B6" w:rsidTr="006606B6">
        <w:tc>
          <w:tcPr>
            <w:tcW w:w="2127" w:type="dxa"/>
          </w:tcPr>
          <w:p w:rsidR="007A75DB" w:rsidRPr="006606B6" w:rsidRDefault="007A75DB" w:rsidP="006606B6">
            <w:pPr>
              <w:rPr>
                <w:b/>
                <w:bCs/>
                <w:color w:val="000000" w:themeColor="text1"/>
              </w:rPr>
            </w:pPr>
            <w:r w:rsidRPr="006606B6">
              <w:rPr>
                <w:b/>
                <w:bCs/>
                <w:color w:val="000000" w:themeColor="text1"/>
              </w:rPr>
              <w:t>Machine Learning</w:t>
            </w:r>
          </w:p>
        </w:tc>
        <w:tc>
          <w:tcPr>
            <w:tcW w:w="6889" w:type="dxa"/>
          </w:tcPr>
          <w:p w:rsidR="007A75DB" w:rsidRPr="006606B6" w:rsidRDefault="007A75DB" w:rsidP="005F72BB">
            <w:pPr>
              <w:rPr>
                <w:color w:val="000000" w:themeColor="text1"/>
              </w:rPr>
            </w:pPr>
            <w:r w:rsidRPr="007A75DB">
              <w:rPr>
                <w:color w:val="000000" w:themeColor="text1"/>
              </w:rPr>
              <w:t>A program or system that builds (trains) a predictive model from input data. The system uses the learned model to make useful predictions from new (never-before-seen) data drawn from the same distribution as the one used to train the model. Machine learning also refers to the field of study concerned with these programs or systems.</w:t>
            </w:r>
          </w:p>
        </w:tc>
      </w:tr>
      <w:tr w:rsidR="006606B6" w:rsidRPr="006606B6" w:rsidTr="006606B6">
        <w:tc>
          <w:tcPr>
            <w:tcW w:w="2127" w:type="dxa"/>
          </w:tcPr>
          <w:p w:rsidR="00D5486B" w:rsidRPr="006606B6" w:rsidRDefault="00D5486B" w:rsidP="006606B6">
            <w:pPr>
              <w:rPr>
                <w:b/>
                <w:bCs/>
                <w:color w:val="000000" w:themeColor="text1"/>
              </w:rPr>
            </w:pPr>
            <w:r w:rsidRPr="006606B6">
              <w:rPr>
                <w:b/>
                <w:bCs/>
                <w:color w:val="000000" w:themeColor="text1"/>
              </w:rPr>
              <w:t>Model</w:t>
            </w:r>
          </w:p>
        </w:tc>
        <w:tc>
          <w:tcPr>
            <w:tcW w:w="6889" w:type="dxa"/>
          </w:tcPr>
          <w:p w:rsidR="00D5486B" w:rsidRPr="006606B6" w:rsidRDefault="00D5486B" w:rsidP="00CB2A48">
            <w:pPr>
              <w:rPr>
                <w:color w:val="000000" w:themeColor="text1"/>
              </w:rPr>
            </w:pPr>
            <w:r w:rsidRPr="00D5486B">
              <w:rPr>
                <w:color w:val="000000" w:themeColor="text1"/>
              </w:rPr>
              <w:t>The representation of what a machine learning system has learned from the training data.</w:t>
            </w:r>
          </w:p>
        </w:tc>
      </w:tr>
      <w:tr w:rsidR="006606B6" w:rsidRPr="006606B6" w:rsidTr="006606B6">
        <w:tc>
          <w:tcPr>
            <w:tcW w:w="2127" w:type="dxa"/>
          </w:tcPr>
          <w:p w:rsidR="00CB2A48" w:rsidRPr="006606B6" w:rsidRDefault="00CB2A48" w:rsidP="006606B6">
            <w:pPr>
              <w:rPr>
                <w:b/>
                <w:bCs/>
                <w:color w:val="000000" w:themeColor="text1"/>
              </w:rPr>
            </w:pPr>
            <w:r w:rsidRPr="006606B6">
              <w:rPr>
                <w:b/>
                <w:bCs/>
                <w:color w:val="000000" w:themeColor="text1"/>
              </w:rPr>
              <w:t>Multi-class Classification</w:t>
            </w:r>
          </w:p>
        </w:tc>
        <w:tc>
          <w:tcPr>
            <w:tcW w:w="6889" w:type="dxa"/>
          </w:tcPr>
          <w:p w:rsidR="00CB2A48" w:rsidRPr="006606B6" w:rsidRDefault="00CB2A48" w:rsidP="00CB2A48">
            <w:pPr>
              <w:rPr>
                <w:color w:val="000000" w:themeColor="text1"/>
              </w:rPr>
            </w:pPr>
            <w:r w:rsidRPr="006606B6">
              <w:rPr>
                <w:color w:val="000000" w:themeColor="text1"/>
              </w:rPr>
              <w:t>Classification problems that distinguish among more than two classes.</w:t>
            </w:r>
          </w:p>
        </w:tc>
      </w:tr>
      <w:tr w:rsidR="006606B6" w:rsidRPr="006606B6" w:rsidTr="006606B6">
        <w:tc>
          <w:tcPr>
            <w:tcW w:w="2127" w:type="dxa"/>
          </w:tcPr>
          <w:p w:rsidR="00CB2A48" w:rsidRPr="006606B6" w:rsidRDefault="00CB2A48" w:rsidP="006606B6">
            <w:pPr>
              <w:rPr>
                <w:b/>
                <w:bCs/>
                <w:color w:val="000000" w:themeColor="text1"/>
              </w:rPr>
            </w:pPr>
            <w:r w:rsidRPr="006606B6">
              <w:rPr>
                <w:b/>
                <w:bCs/>
                <w:color w:val="000000" w:themeColor="text1"/>
              </w:rPr>
              <w:t>Overfitting</w:t>
            </w:r>
          </w:p>
        </w:tc>
        <w:tc>
          <w:tcPr>
            <w:tcW w:w="6889" w:type="dxa"/>
          </w:tcPr>
          <w:p w:rsidR="00CB2A48" w:rsidRPr="006606B6" w:rsidRDefault="00CB2A48" w:rsidP="00CB2A48">
            <w:pPr>
              <w:rPr>
                <w:color w:val="000000" w:themeColor="text1"/>
              </w:rPr>
            </w:pPr>
            <w:r w:rsidRPr="006606B6">
              <w:rPr>
                <w:color w:val="000000" w:themeColor="text1"/>
              </w:rPr>
              <w:t>Creating a model that matches the training data so closely that the model fails to make correct predictions on new data.</w:t>
            </w:r>
          </w:p>
        </w:tc>
      </w:tr>
      <w:tr w:rsidR="006606B6" w:rsidRPr="006606B6" w:rsidTr="006606B6">
        <w:tc>
          <w:tcPr>
            <w:tcW w:w="2127" w:type="dxa"/>
          </w:tcPr>
          <w:p w:rsidR="00CB2A48" w:rsidRPr="006606B6" w:rsidRDefault="00CB2A48" w:rsidP="006606B6">
            <w:pPr>
              <w:rPr>
                <w:b/>
                <w:bCs/>
                <w:color w:val="000000" w:themeColor="text1"/>
              </w:rPr>
            </w:pPr>
            <w:r w:rsidRPr="006606B6">
              <w:rPr>
                <w:b/>
                <w:bCs/>
                <w:color w:val="000000" w:themeColor="text1"/>
              </w:rPr>
              <w:t>Precision</w:t>
            </w:r>
          </w:p>
        </w:tc>
        <w:tc>
          <w:tcPr>
            <w:tcW w:w="6889" w:type="dxa"/>
          </w:tcPr>
          <w:p w:rsidR="00CB2A48" w:rsidRPr="006606B6" w:rsidRDefault="00CB2A48" w:rsidP="006606B6">
            <w:pPr>
              <w:rPr>
                <w:color w:val="000000" w:themeColor="text1"/>
              </w:rPr>
            </w:pPr>
            <w:r w:rsidRPr="006606B6">
              <w:rPr>
                <w:color w:val="000000" w:themeColor="text1"/>
              </w:rPr>
              <w:t>A metric for classification models. Precision identifies the frequency with which a model was correct when predicting the positive class. That is:</w:t>
            </w:r>
            <w:r w:rsidR="006606B6">
              <w:rPr>
                <w:color w:val="000000" w:themeColor="text1"/>
              </w:rPr>
              <w:t xml:space="preserve"> </w:t>
            </w:r>
            <m:oMath>
              <m:r>
                <w:rPr>
                  <w:rFonts w:ascii="Cambria Math" w:hAnsi="Cambria Math"/>
                  <w:color w:val="000000" w:themeColor="text1"/>
                  <w:sz w:val="18"/>
                  <w:szCs w:val="18"/>
                </w:rPr>
                <m:t xml:space="preserve">Precision= </m:t>
              </m:r>
              <m:f>
                <m:fPr>
                  <m:ctrlPr>
                    <w:rPr>
                      <w:rFonts w:ascii="Cambria Math" w:hAnsi="Cambria Math"/>
                      <w:i/>
                      <w:color w:val="000000" w:themeColor="text1"/>
                      <w:sz w:val="18"/>
                      <w:szCs w:val="18"/>
                    </w:rPr>
                  </m:ctrlPr>
                </m:fPr>
                <m:num>
                  <m:r>
                    <w:rPr>
                      <w:rFonts w:ascii="Cambria Math" w:hAnsi="Cambria Math"/>
                      <w:color w:val="000000" w:themeColor="text1"/>
                      <w:sz w:val="18"/>
                      <w:szCs w:val="18"/>
                    </w:rPr>
                    <m:t>true positives</m:t>
                  </m:r>
                </m:num>
                <m:den>
                  <m:r>
                    <w:rPr>
                      <w:rFonts w:ascii="Cambria Math" w:hAnsi="Cambria Math"/>
                      <w:color w:val="000000" w:themeColor="text1"/>
                      <w:sz w:val="18"/>
                      <w:szCs w:val="18"/>
                    </w:rPr>
                    <m:t>true positives+false positives</m:t>
                  </m:r>
                </m:den>
              </m:f>
            </m:oMath>
          </w:p>
        </w:tc>
      </w:tr>
      <w:tr w:rsidR="006606B6" w:rsidRPr="006606B6" w:rsidTr="006606B6">
        <w:tc>
          <w:tcPr>
            <w:tcW w:w="2127" w:type="dxa"/>
          </w:tcPr>
          <w:p w:rsidR="00CB2A48" w:rsidRPr="006606B6" w:rsidRDefault="00CB2A48" w:rsidP="006606B6">
            <w:pPr>
              <w:rPr>
                <w:b/>
                <w:bCs/>
                <w:color w:val="000000" w:themeColor="text1"/>
              </w:rPr>
            </w:pPr>
            <w:r w:rsidRPr="006606B6">
              <w:rPr>
                <w:b/>
                <w:bCs/>
                <w:color w:val="000000" w:themeColor="text1"/>
              </w:rPr>
              <w:t>Prediction</w:t>
            </w:r>
          </w:p>
        </w:tc>
        <w:tc>
          <w:tcPr>
            <w:tcW w:w="6889" w:type="dxa"/>
          </w:tcPr>
          <w:p w:rsidR="00CB2A48" w:rsidRPr="006606B6" w:rsidRDefault="00CB2A48" w:rsidP="00CB2A48">
            <w:pPr>
              <w:rPr>
                <w:color w:val="000000" w:themeColor="text1"/>
              </w:rPr>
            </w:pPr>
            <w:r w:rsidRPr="006606B6">
              <w:rPr>
                <w:color w:val="000000" w:themeColor="text1"/>
              </w:rPr>
              <w:t>A model’s output when provided with an input example</w:t>
            </w:r>
          </w:p>
        </w:tc>
      </w:tr>
      <w:tr w:rsidR="006606B6" w:rsidRPr="006606B6" w:rsidTr="006606B6">
        <w:tc>
          <w:tcPr>
            <w:tcW w:w="2127" w:type="dxa"/>
          </w:tcPr>
          <w:p w:rsidR="00CB2A48" w:rsidRPr="006606B6" w:rsidRDefault="00CB2A48" w:rsidP="006606B6">
            <w:pPr>
              <w:rPr>
                <w:b/>
                <w:bCs/>
                <w:color w:val="000000" w:themeColor="text1"/>
              </w:rPr>
            </w:pPr>
            <w:r w:rsidRPr="006606B6">
              <w:rPr>
                <w:b/>
                <w:bCs/>
                <w:color w:val="000000" w:themeColor="text1"/>
              </w:rPr>
              <w:t>Random Forest</w:t>
            </w:r>
          </w:p>
        </w:tc>
        <w:tc>
          <w:tcPr>
            <w:tcW w:w="6889" w:type="dxa"/>
          </w:tcPr>
          <w:p w:rsidR="00CB2A48" w:rsidRPr="006606B6" w:rsidRDefault="00CB2A48" w:rsidP="00CB2A48">
            <w:pPr>
              <w:rPr>
                <w:color w:val="000000" w:themeColor="text1"/>
              </w:rPr>
            </w:pPr>
            <w:r w:rsidRPr="006606B6">
              <w:rPr>
                <w:color w:val="000000" w:themeColor="text1"/>
              </w:rPr>
              <w:t>An ensemble approach to finding the decision tree that best fits the training data by creating many decision trees and then determining the "average" one. The "random" part of the term refers to building each of the decision trees from a random selection of features; the "forest" refers to the set of decision trees.</w:t>
            </w:r>
          </w:p>
        </w:tc>
      </w:tr>
      <w:tr w:rsidR="006606B6" w:rsidRPr="006606B6" w:rsidTr="006606B6">
        <w:tc>
          <w:tcPr>
            <w:tcW w:w="2127" w:type="dxa"/>
          </w:tcPr>
          <w:p w:rsidR="00CB2A48" w:rsidRPr="006606B6" w:rsidRDefault="00CB2A48" w:rsidP="006606B6">
            <w:pPr>
              <w:rPr>
                <w:b/>
                <w:bCs/>
                <w:color w:val="000000" w:themeColor="text1"/>
              </w:rPr>
            </w:pPr>
            <w:r w:rsidRPr="006606B6">
              <w:rPr>
                <w:b/>
                <w:bCs/>
                <w:color w:val="000000" w:themeColor="text1"/>
              </w:rPr>
              <w:t>Supervised Machine Learning</w:t>
            </w:r>
          </w:p>
        </w:tc>
        <w:tc>
          <w:tcPr>
            <w:tcW w:w="6889" w:type="dxa"/>
          </w:tcPr>
          <w:p w:rsidR="00CB2A48" w:rsidRPr="006606B6" w:rsidRDefault="00CB2A48" w:rsidP="00CB2A48">
            <w:pPr>
              <w:rPr>
                <w:color w:val="000000" w:themeColor="text1"/>
              </w:rPr>
            </w:pPr>
            <w:r w:rsidRPr="006606B6">
              <w:rPr>
                <w:color w:val="000000" w:themeColor="text1"/>
              </w:rPr>
              <w:t>Training a model from input data and its corresponding labels.</w:t>
            </w:r>
          </w:p>
        </w:tc>
      </w:tr>
      <w:tr w:rsidR="006606B6" w:rsidRPr="006606B6" w:rsidTr="006606B6">
        <w:tc>
          <w:tcPr>
            <w:tcW w:w="2127" w:type="dxa"/>
          </w:tcPr>
          <w:p w:rsidR="00CB2A48" w:rsidRPr="006606B6" w:rsidRDefault="00CB2A48" w:rsidP="006606B6">
            <w:pPr>
              <w:rPr>
                <w:b/>
                <w:bCs/>
                <w:color w:val="000000" w:themeColor="text1"/>
              </w:rPr>
            </w:pPr>
            <w:r w:rsidRPr="006606B6">
              <w:rPr>
                <w:b/>
                <w:bCs/>
                <w:color w:val="000000" w:themeColor="text1"/>
              </w:rPr>
              <w:t>Test Set</w:t>
            </w:r>
          </w:p>
        </w:tc>
        <w:tc>
          <w:tcPr>
            <w:tcW w:w="6889" w:type="dxa"/>
          </w:tcPr>
          <w:p w:rsidR="00CB2A48" w:rsidRPr="006606B6" w:rsidRDefault="00CB2A48" w:rsidP="00CB2A48">
            <w:pPr>
              <w:rPr>
                <w:color w:val="000000" w:themeColor="text1"/>
              </w:rPr>
            </w:pPr>
            <w:r w:rsidRPr="006606B6">
              <w:rPr>
                <w:color w:val="000000" w:themeColor="text1"/>
              </w:rPr>
              <w:t>The subset of the dataset that you use to test your model after the model has gone through initial vetting by the validation set.</w:t>
            </w:r>
          </w:p>
        </w:tc>
      </w:tr>
      <w:tr w:rsidR="006606B6" w:rsidRPr="006606B6" w:rsidTr="006606B6">
        <w:tc>
          <w:tcPr>
            <w:tcW w:w="2127" w:type="dxa"/>
          </w:tcPr>
          <w:p w:rsidR="00CB2A48" w:rsidRPr="006606B6" w:rsidRDefault="00CB2A48" w:rsidP="006606B6">
            <w:pPr>
              <w:rPr>
                <w:b/>
                <w:bCs/>
                <w:color w:val="000000" w:themeColor="text1"/>
              </w:rPr>
            </w:pPr>
            <w:r w:rsidRPr="006606B6">
              <w:rPr>
                <w:b/>
                <w:bCs/>
                <w:color w:val="000000" w:themeColor="text1"/>
              </w:rPr>
              <w:lastRenderedPageBreak/>
              <w:t>Training</w:t>
            </w:r>
          </w:p>
        </w:tc>
        <w:tc>
          <w:tcPr>
            <w:tcW w:w="6889" w:type="dxa"/>
          </w:tcPr>
          <w:p w:rsidR="00CB2A48" w:rsidRPr="006606B6" w:rsidRDefault="00CB2A48" w:rsidP="00CB2A48">
            <w:pPr>
              <w:rPr>
                <w:color w:val="000000" w:themeColor="text1"/>
              </w:rPr>
            </w:pPr>
            <w:r w:rsidRPr="006606B6">
              <w:rPr>
                <w:color w:val="000000" w:themeColor="text1"/>
              </w:rPr>
              <w:t>The process of determining the ideal parameters comprising a model</w:t>
            </w:r>
          </w:p>
        </w:tc>
      </w:tr>
      <w:tr w:rsidR="006606B6" w:rsidRPr="006606B6" w:rsidTr="006606B6">
        <w:tc>
          <w:tcPr>
            <w:tcW w:w="2127" w:type="dxa"/>
          </w:tcPr>
          <w:p w:rsidR="00CB2A48" w:rsidRPr="006606B6" w:rsidRDefault="00CB2A48" w:rsidP="006606B6">
            <w:pPr>
              <w:rPr>
                <w:b/>
                <w:bCs/>
                <w:color w:val="000000" w:themeColor="text1"/>
              </w:rPr>
            </w:pPr>
            <w:r w:rsidRPr="006606B6">
              <w:rPr>
                <w:b/>
                <w:bCs/>
                <w:color w:val="000000" w:themeColor="text1"/>
              </w:rPr>
              <w:t>Training set</w:t>
            </w:r>
          </w:p>
        </w:tc>
        <w:tc>
          <w:tcPr>
            <w:tcW w:w="6889" w:type="dxa"/>
          </w:tcPr>
          <w:p w:rsidR="00CB2A48" w:rsidRPr="006606B6" w:rsidRDefault="006F0624" w:rsidP="00CB2A48">
            <w:pPr>
              <w:rPr>
                <w:color w:val="000000" w:themeColor="text1"/>
              </w:rPr>
            </w:pPr>
            <w:r w:rsidRPr="006606B6">
              <w:rPr>
                <w:color w:val="000000" w:themeColor="text1"/>
              </w:rPr>
              <w:t>The subset of the dataset used to train a model</w:t>
            </w:r>
          </w:p>
        </w:tc>
      </w:tr>
      <w:tr w:rsidR="006606B6" w:rsidRPr="006606B6" w:rsidTr="006606B6">
        <w:tc>
          <w:tcPr>
            <w:tcW w:w="2127" w:type="dxa"/>
          </w:tcPr>
          <w:p w:rsidR="006F0624" w:rsidRPr="006606B6" w:rsidRDefault="006F0624" w:rsidP="006606B6">
            <w:pPr>
              <w:rPr>
                <w:b/>
                <w:bCs/>
                <w:color w:val="000000" w:themeColor="text1"/>
              </w:rPr>
            </w:pPr>
            <w:r w:rsidRPr="006606B6">
              <w:rPr>
                <w:b/>
                <w:bCs/>
                <w:color w:val="000000" w:themeColor="text1"/>
              </w:rPr>
              <w:t>Validation</w:t>
            </w:r>
          </w:p>
        </w:tc>
        <w:tc>
          <w:tcPr>
            <w:tcW w:w="6889" w:type="dxa"/>
          </w:tcPr>
          <w:p w:rsidR="006F0624" w:rsidRPr="006606B6" w:rsidRDefault="006F0624" w:rsidP="00CB2A48">
            <w:pPr>
              <w:rPr>
                <w:color w:val="000000" w:themeColor="text1"/>
              </w:rPr>
            </w:pPr>
            <w:r w:rsidRPr="006606B6">
              <w:rPr>
                <w:color w:val="000000" w:themeColor="text1"/>
              </w:rPr>
              <w:t>A process used, as part of training, to evaluate the quality of a machine learning model using the validation set. Because the validation set is disjoint from the training set, validation helps ensure that the model’s performance generalizes beyond the training set.</w:t>
            </w:r>
          </w:p>
        </w:tc>
      </w:tr>
      <w:tr w:rsidR="006606B6" w:rsidRPr="006606B6" w:rsidTr="006606B6">
        <w:tc>
          <w:tcPr>
            <w:tcW w:w="2127" w:type="dxa"/>
          </w:tcPr>
          <w:p w:rsidR="006F0624" w:rsidRPr="006606B6" w:rsidRDefault="006F0624" w:rsidP="006606B6">
            <w:pPr>
              <w:rPr>
                <w:b/>
                <w:bCs/>
                <w:color w:val="000000" w:themeColor="text1"/>
              </w:rPr>
            </w:pPr>
            <w:r w:rsidRPr="006606B6">
              <w:rPr>
                <w:b/>
                <w:bCs/>
                <w:color w:val="000000" w:themeColor="text1"/>
              </w:rPr>
              <w:t>Validation set</w:t>
            </w:r>
          </w:p>
        </w:tc>
        <w:tc>
          <w:tcPr>
            <w:tcW w:w="6889" w:type="dxa"/>
          </w:tcPr>
          <w:p w:rsidR="006F0624" w:rsidRPr="006606B6" w:rsidRDefault="006F0624" w:rsidP="00CB2A48">
            <w:pPr>
              <w:rPr>
                <w:color w:val="000000" w:themeColor="text1"/>
              </w:rPr>
            </w:pPr>
            <w:r w:rsidRPr="006606B6">
              <w:rPr>
                <w:color w:val="000000" w:themeColor="text1"/>
              </w:rPr>
              <w:t>A subset of the dataset—disjoint from the training set—used in validation.</w:t>
            </w:r>
          </w:p>
        </w:tc>
      </w:tr>
    </w:tbl>
    <w:p w:rsidR="006F0624" w:rsidRPr="006F0624" w:rsidRDefault="006F0624" w:rsidP="006F0624">
      <w:pPr>
        <w:jc w:val="right"/>
        <w:rPr>
          <w:sz w:val="20"/>
          <w:szCs w:val="20"/>
        </w:rPr>
      </w:pPr>
      <w:r w:rsidRPr="006606B6">
        <w:rPr>
          <w:sz w:val="18"/>
          <w:szCs w:val="18"/>
        </w:rPr>
        <w:t>Definitions taken from Google</w:t>
      </w:r>
      <w:r w:rsidR="006606B6" w:rsidRPr="006606B6">
        <w:rPr>
          <w:sz w:val="18"/>
          <w:szCs w:val="18"/>
        </w:rPr>
        <w:t xml:space="preserve"> Developer</w:t>
      </w:r>
      <w:r w:rsidRPr="006606B6">
        <w:rPr>
          <w:sz w:val="18"/>
          <w:szCs w:val="18"/>
        </w:rPr>
        <w:t xml:space="preserve">’s Machine Learning Glossary </w:t>
      </w:r>
      <w:r w:rsidRPr="006606B6">
        <w:rPr>
          <w:sz w:val="18"/>
          <w:szCs w:val="18"/>
        </w:rPr>
        <w:fldChar w:fldCharType="begin"/>
      </w:r>
      <w:r w:rsidRPr="006606B6">
        <w:rPr>
          <w:sz w:val="18"/>
          <w:szCs w:val="18"/>
        </w:rPr>
        <w:instrText xml:space="preserve"> ADDIN ZOTERO_ITEM CSL_CITATION {"citationID":"jBK3Vqj3","properties":{"formattedCitation":"[1]","plainCitation":"[1]","noteIndex":0},"citationItems":[{"id":284,"uris":["http://zotero.org/users/5297332/items/SAWIBY6P"],"uri":["http://zotero.org/users/5297332/items/SAWIBY6P"],"itemData":{"id":284,"type":"webpage","abstract":"Compilation of key machine-learning and TensorFlow terms, with beginner-friendly definitions.","container-title":"Google Developers","language":"en","note":"source: developers.google.com","title":"Machine Learning Glossary","URL":"https://developers.google.com/machine-learning/glossary","accessed":{"date-parts":[["2020",12,8]]}}}],"schema":"https://github.com/citation-style-language/schema/raw/master/csl-citation.json"} </w:instrText>
      </w:r>
      <w:r w:rsidRPr="006606B6">
        <w:rPr>
          <w:sz w:val="18"/>
          <w:szCs w:val="18"/>
        </w:rPr>
        <w:fldChar w:fldCharType="separate"/>
      </w:r>
      <w:r w:rsidRPr="006606B6">
        <w:rPr>
          <w:noProof/>
          <w:sz w:val="18"/>
          <w:szCs w:val="18"/>
        </w:rPr>
        <w:t>[1]</w:t>
      </w:r>
      <w:r w:rsidRPr="006606B6">
        <w:rPr>
          <w:sz w:val="18"/>
          <w:szCs w:val="18"/>
        </w:rPr>
        <w:fldChar w:fldCharType="end"/>
      </w:r>
    </w:p>
    <w:p w:rsidR="003868D6" w:rsidRDefault="003868D6" w:rsidP="003868D6">
      <w:pPr>
        <w:pStyle w:val="Heading1"/>
      </w:pPr>
      <w:r>
        <w:t>Intermediate Results</w:t>
      </w:r>
    </w:p>
    <w:p w:rsidR="003868D6" w:rsidRDefault="003868D6" w:rsidP="003868D6"/>
    <w:p w:rsidR="003868D6" w:rsidRPr="003868D6" w:rsidRDefault="003868D6" w:rsidP="003868D6">
      <w:pPr>
        <w:pStyle w:val="Heading1"/>
      </w:pPr>
      <w:r>
        <w:t>Implementation Details</w:t>
      </w:r>
    </w:p>
    <w:p w:rsidR="005B0170" w:rsidRPr="00C03A71" w:rsidRDefault="005B0170" w:rsidP="005B0170">
      <w:pPr>
        <w:pStyle w:val="NormalWeb"/>
        <w:numPr>
          <w:ilvl w:val="0"/>
          <w:numId w:val="1"/>
        </w:numPr>
      </w:pPr>
      <w:r>
        <w:rPr>
          <w:rFonts w:ascii="ArialMT" w:hAnsi="ArialMT"/>
          <w:sz w:val="22"/>
          <w:szCs w:val="22"/>
        </w:rPr>
        <w:t xml:space="preserve">intermediate results including any negative results (5%), </w:t>
      </w:r>
    </w:p>
    <w:p w:rsidR="005B0170" w:rsidRPr="006606B6" w:rsidRDefault="005B0170" w:rsidP="005B0170">
      <w:pPr>
        <w:pStyle w:val="NormalWeb"/>
        <w:numPr>
          <w:ilvl w:val="0"/>
          <w:numId w:val="1"/>
        </w:numPr>
      </w:pPr>
      <w:r>
        <w:rPr>
          <w:rFonts w:ascii="ArialMT" w:hAnsi="ArialMT"/>
          <w:sz w:val="22"/>
          <w:szCs w:val="22"/>
        </w:rPr>
        <w:t xml:space="preserve">implementation details including a brief description of main implementation choices (5%). </w:t>
      </w:r>
    </w:p>
    <w:p w:rsidR="006606B6" w:rsidRDefault="006606B6" w:rsidP="006606B6">
      <w:pPr>
        <w:pStyle w:val="NormalWeb"/>
        <w:ind w:left="720"/>
        <w:sectPr w:rsidR="006606B6" w:rsidSect="005B0170">
          <w:pgSz w:w="11906" w:h="16838"/>
          <w:pgMar w:top="1440" w:right="1440" w:bottom="1440" w:left="1440" w:header="708" w:footer="708" w:gutter="0"/>
          <w:pgNumType w:start="1"/>
          <w:cols w:space="708"/>
          <w:docGrid w:linePitch="360"/>
        </w:sectPr>
      </w:pPr>
    </w:p>
    <w:p w:rsidR="006606B6" w:rsidRDefault="006606B6" w:rsidP="006606B6">
      <w:pPr>
        <w:pStyle w:val="Heading1"/>
      </w:pPr>
      <w:r>
        <w:lastRenderedPageBreak/>
        <w:t>Bibliography</w:t>
      </w:r>
    </w:p>
    <w:p w:rsidR="006F0624" w:rsidRPr="006606B6" w:rsidRDefault="006F0624" w:rsidP="006F0624">
      <w:pPr>
        <w:pStyle w:val="Bibliography"/>
        <w:rPr>
          <w:rFonts w:ascii="Calibri"/>
          <w:color w:val="000000" w:themeColor="text1"/>
        </w:rPr>
      </w:pPr>
      <w:r w:rsidRPr="006606B6">
        <w:rPr>
          <w:color w:val="000000" w:themeColor="text1"/>
        </w:rPr>
        <w:fldChar w:fldCharType="begin"/>
      </w:r>
      <w:r w:rsidRPr="006606B6">
        <w:rPr>
          <w:color w:val="000000" w:themeColor="text1"/>
        </w:rPr>
        <w:instrText xml:space="preserve"> ADDIN ZOTERO_BIBL {"uncited":[],"omitted":[],"custom":[]} CSL_BIBLIOGRAPHY </w:instrText>
      </w:r>
      <w:r w:rsidRPr="006606B6">
        <w:rPr>
          <w:color w:val="000000" w:themeColor="text1"/>
        </w:rPr>
        <w:fldChar w:fldCharType="separate"/>
      </w:r>
      <w:r w:rsidRPr="006606B6">
        <w:rPr>
          <w:rFonts w:ascii="Calibri"/>
          <w:color w:val="000000" w:themeColor="text1"/>
        </w:rPr>
        <w:t>[1]</w:t>
      </w:r>
      <w:r w:rsidRPr="006606B6">
        <w:rPr>
          <w:rFonts w:ascii="Calibri"/>
          <w:color w:val="000000" w:themeColor="text1"/>
        </w:rPr>
        <w:tab/>
        <w:t xml:space="preserve">‘Machine Learning Glossary’, </w:t>
      </w:r>
      <w:r w:rsidRPr="006606B6">
        <w:rPr>
          <w:rFonts w:ascii="Calibri"/>
          <w:i/>
          <w:iCs/>
          <w:color w:val="000000" w:themeColor="text1"/>
        </w:rPr>
        <w:t>Google Developers</w:t>
      </w:r>
      <w:r w:rsidRPr="006606B6">
        <w:rPr>
          <w:rFonts w:ascii="Calibri"/>
          <w:color w:val="000000" w:themeColor="text1"/>
        </w:rPr>
        <w:t>. https://developers.google.com/machine-learning/glossary (accessed Dec. 08, 2020).</w:t>
      </w:r>
    </w:p>
    <w:p w:rsidR="0023336E" w:rsidRDefault="006F0624" w:rsidP="006F0624">
      <w:pPr>
        <w:pStyle w:val="Subtitle"/>
        <w:jc w:val="left"/>
      </w:pPr>
      <w:r w:rsidRPr="006606B6">
        <w:rPr>
          <w:color w:val="000000" w:themeColor="text1"/>
        </w:rPr>
        <w:fldChar w:fldCharType="end"/>
      </w:r>
    </w:p>
    <w:sectPr w:rsidR="0023336E" w:rsidSect="005B017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D73DE" w:rsidRDefault="004D73DE" w:rsidP="005B0170">
      <w:r>
        <w:separator/>
      </w:r>
    </w:p>
  </w:endnote>
  <w:endnote w:type="continuationSeparator" w:id="0">
    <w:p w:rsidR="004D73DE" w:rsidRDefault="004D73DE" w:rsidP="005B01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78937354"/>
      <w:docPartObj>
        <w:docPartGallery w:val="Page Numbers (Bottom of Page)"/>
        <w:docPartUnique/>
      </w:docPartObj>
    </w:sdtPr>
    <w:sdtEndPr>
      <w:rPr>
        <w:rStyle w:val="PageNumber"/>
      </w:rPr>
    </w:sdtEndPr>
    <w:sdtContent>
      <w:p w:rsidR="005B0170" w:rsidRDefault="005B0170" w:rsidP="005B017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B0170" w:rsidRDefault="005B0170" w:rsidP="005B017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25990613"/>
      <w:docPartObj>
        <w:docPartGallery w:val="Page Numbers (Bottom of Page)"/>
        <w:docPartUnique/>
      </w:docPartObj>
    </w:sdtPr>
    <w:sdtEndPr>
      <w:rPr>
        <w:rStyle w:val="PageNumber"/>
      </w:rPr>
    </w:sdtEndPr>
    <w:sdtContent>
      <w:p w:rsidR="005B0170" w:rsidRDefault="005B0170" w:rsidP="0008331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5B0170" w:rsidRDefault="005B0170" w:rsidP="005B017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D73DE" w:rsidRDefault="004D73DE" w:rsidP="005B0170">
      <w:r>
        <w:separator/>
      </w:r>
    </w:p>
  </w:footnote>
  <w:footnote w:type="continuationSeparator" w:id="0">
    <w:p w:rsidR="004D73DE" w:rsidRDefault="004D73DE" w:rsidP="005B01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BD543A"/>
    <w:multiLevelType w:val="hybridMultilevel"/>
    <w:tmpl w:val="6DCC9E92"/>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36E"/>
    <w:rsid w:val="0009278E"/>
    <w:rsid w:val="0023336E"/>
    <w:rsid w:val="00255682"/>
    <w:rsid w:val="00320FAE"/>
    <w:rsid w:val="003868D6"/>
    <w:rsid w:val="004D73DE"/>
    <w:rsid w:val="004E6212"/>
    <w:rsid w:val="005B0170"/>
    <w:rsid w:val="005F72BB"/>
    <w:rsid w:val="006606B6"/>
    <w:rsid w:val="006F0624"/>
    <w:rsid w:val="007A75DB"/>
    <w:rsid w:val="00C36A42"/>
    <w:rsid w:val="00CB2A48"/>
    <w:rsid w:val="00D5486B"/>
    <w:rsid w:val="00E5404C"/>
    <w:rsid w:val="00F175CE"/>
    <w:rsid w:val="00F35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85C01"/>
  <w15:chartTrackingRefBased/>
  <w15:docId w15:val="{66D07506-7A78-0844-B8A5-2D88D9DF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278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017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01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68D6"/>
    <w:pPr>
      <w:numPr>
        <w:ilvl w:val="1"/>
      </w:numPr>
      <w:spacing w:after="160"/>
      <w:jc w:val="center"/>
    </w:pPr>
    <w:rPr>
      <w:rFonts w:eastAsiaTheme="minorEastAsia"/>
      <w:color w:val="5A5A5A" w:themeColor="text1" w:themeTint="A5"/>
      <w:spacing w:val="15"/>
      <w:lang w:val="en-US"/>
    </w:rPr>
  </w:style>
  <w:style w:type="character" w:customStyle="1" w:styleId="SubtitleChar">
    <w:name w:val="Subtitle Char"/>
    <w:basedOn w:val="DefaultParagraphFont"/>
    <w:link w:val="Subtitle"/>
    <w:uiPriority w:val="11"/>
    <w:rsid w:val="003868D6"/>
    <w:rPr>
      <w:rFonts w:eastAsiaTheme="minorEastAsia"/>
      <w:color w:val="5A5A5A" w:themeColor="text1" w:themeTint="A5"/>
      <w:spacing w:val="15"/>
      <w:lang w:val="en-US"/>
    </w:rPr>
  </w:style>
  <w:style w:type="paragraph" w:styleId="Footer">
    <w:name w:val="footer"/>
    <w:basedOn w:val="Normal"/>
    <w:link w:val="FooterChar"/>
    <w:uiPriority w:val="99"/>
    <w:unhideWhenUsed/>
    <w:rsid w:val="005B0170"/>
    <w:pPr>
      <w:tabs>
        <w:tab w:val="center" w:pos="4513"/>
        <w:tab w:val="right" w:pos="9026"/>
      </w:tabs>
    </w:pPr>
  </w:style>
  <w:style w:type="character" w:customStyle="1" w:styleId="FooterChar">
    <w:name w:val="Footer Char"/>
    <w:basedOn w:val="DefaultParagraphFont"/>
    <w:link w:val="Footer"/>
    <w:uiPriority w:val="99"/>
    <w:rsid w:val="005B0170"/>
  </w:style>
  <w:style w:type="character" w:styleId="PageNumber">
    <w:name w:val="page number"/>
    <w:basedOn w:val="DefaultParagraphFont"/>
    <w:uiPriority w:val="99"/>
    <w:semiHidden/>
    <w:unhideWhenUsed/>
    <w:rsid w:val="005B0170"/>
  </w:style>
  <w:style w:type="paragraph" w:styleId="Header">
    <w:name w:val="header"/>
    <w:basedOn w:val="Normal"/>
    <w:link w:val="HeaderChar"/>
    <w:uiPriority w:val="99"/>
    <w:unhideWhenUsed/>
    <w:rsid w:val="005B0170"/>
    <w:pPr>
      <w:tabs>
        <w:tab w:val="center" w:pos="4513"/>
        <w:tab w:val="right" w:pos="9026"/>
      </w:tabs>
    </w:pPr>
  </w:style>
  <w:style w:type="character" w:customStyle="1" w:styleId="HeaderChar">
    <w:name w:val="Header Char"/>
    <w:basedOn w:val="DefaultParagraphFont"/>
    <w:link w:val="Header"/>
    <w:uiPriority w:val="99"/>
    <w:rsid w:val="005B0170"/>
  </w:style>
  <w:style w:type="paragraph" w:styleId="NormalWeb">
    <w:name w:val="Normal (Web)"/>
    <w:basedOn w:val="Normal"/>
    <w:uiPriority w:val="99"/>
    <w:semiHidden/>
    <w:unhideWhenUsed/>
    <w:rsid w:val="005B0170"/>
    <w:pPr>
      <w:spacing w:before="100" w:beforeAutospacing="1" w:after="100" w:afterAutospacing="1"/>
    </w:pPr>
    <w:rPr>
      <w:rFonts w:ascii="Times New Roman" w:eastAsia="Times New Roman" w:hAnsi="Times New Roman" w:cs="Times New Roman"/>
      <w:lang w:val="en-CA" w:eastAsia="en-GB"/>
    </w:rPr>
  </w:style>
  <w:style w:type="character" w:customStyle="1" w:styleId="Heading1Char">
    <w:name w:val="Heading 1 Char"/>
    <w:basedOn w:val="DefaultParagraphFont"/>
    <w:link w:val="Heading1"/>
    <w:uiPriority w:val="9"/>
    <w:rsid w:val="0009278E"/>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320F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20FAE"/>
    <w:rPr>
      <w:color w:val="0563C1" w:themeColor="hyperlink"/>
      <w:u w:val="single"/>
    </w:rPr>
  </w:style>
  <w:style w:type="character" w:styleId="UnresolvedMention">
    <w:name w:val="Unresolved Mention"/>
    <w:basedOn w:val="DefaultParagraphFont"/>
    <w:uiPriority w:val="99"/>
    <w:semiHidden/>
    <w:unhideWhenUsed/>
    <w:rsid w:val="00320FAE"/>
    <w:rPr>
      <w:color w:val="605E5C"/>
      <w:shd w:val="clear" w:color="auto" w:fill="E1DFDD"/>
    </w:rPr>
  </w:style>
  <w:style w:type="character" w:styleId="PlaceholderText">
    <w:name w:val="Placeholder Text"/>
    <w:basedOn w:val="DefaultParagraphFont"/>
    <w:uiPriority w:val="99"/>
    <w:semiHidden/>
    <w:rsid w:val="00320FAE"/>
    <w:rPr>
      <w:color w:val="808080"/>
    </w:rPr>
  </w:style>
  <w:style w:type="character" w:customStyle="1" w:styleId="apple-converted-space">
    <w:name w:val="apple-converted-space"/>
    <w:basedOn w:val="DefaultParagraphFont"/>
    <w:rsid w:val="00255682"/>
  </w:style>
  <w:style w:type="character" w:styleId="Strong">
    <w:name w:val="Strong"/>
    <w:basedOn w:val="DefaultParagraphFont"/>
    <w:uiPriority w:val="22"/>
    <w:qFormat/>
    <w:rsid w:val="00255682"/>
    <w:rPr>
      <w:b/>
      <w:bCs/>
    </w:rPr>
  </w:style>
  <w:style w:type="paragraph" w:styleId="Bibliography">
    <w:name w:val="Bibliography"/>
    <w:basedOn w:val="Normal"/>
    <w:next w:val="Normal"/>
    <w:uiPriority w:val="37"/>
    <w:unhideWhenUsed/>
    <w:rsid w:val="006F0624"/>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8308">
      <w:bodyDiv w:val="1"/>
      <w:marLeft w:val="0"/>
      <w:marRight w:val="0"/>
      <w:marTop w:val="0"/>
      <w:marBottom w:val="0"/>
      <w:divBdr>
        <w:top w:val="none" w:sz="0" w:space="0" w:color="auto"/>
        <w:left w:val="none" w:sz="0" w:space="0" w:color="auto"/>
        <w:bottom w:val="none" w:sz="0" w:space="0" w:color="auto"/>
        <w:right w:val="none" w:sz="0" w:space="0" w:color="auto"/>
      </w:divBdr>
    </w:div>
    <w:div w:id="29229912">
      <w:bodyDiv w:val="1"/>
      <w:marLeft w:val="0"/>
      <w:marRight w:val="0"/>
      <w:marTop w:val="0"/>
      <w:marBottom w:val="0"/>
      <w:divBdr>
        <w:top w:val="none" w:sz="0" w:space="0" w:color="auto"/>
        <w:left w:val="none" w:sz="0" w:space="0" w:color="auto"/>
        <w:bottom w:val="none" w:sz="0" w:space="0" w:color="auto"/>
        <w:right w:val="none" w:sz="0" w:space="0" w:color="auto"/>
      </w:divBdr>
    </w:div>
    <w:div w:id="34618916">
      <w:bodyDiv w:val="1"/>
      <w:marLeft w:val="0"/>
      <w:marRight w:val="0"/>
      <w:marTop w:val="0"/>
      <w:marBottom w:val="0"/>
      <w:divBdr>
        <w:top w:val="none" w:sz="0" w:space="0" w:color="auto"/>
        <w:left w:val="none" w:sz="0" w:space="0" w:color="auto"/>
        <w:bottom w:val="none" w:sz="0" w:space="0" w:color="auto"/>
        <w:right w:val="none" w:sz="0" w:space="0" w:color="auto"/>
      </w:divBdr>
    </w:div>
    <w:div w:id="42487692">
      <w:bodyDiv w:val="1"/>
      <w:marLeft w:val="0"/>
      <w:marRight w:val="0"/>
      <w:marTop w:val="0"/>
      <w:marBottom w:val="0"/>
      <w:divBdr>
        <w:top w:val="none" w:sz="0" w:space="0" w:color="auto"/>
        <w:left w:val="none" w:sz="0" w:space="0" w:color="auto"/>
        <w:bottom w:val="none" w:sz="0" w:space="0" w:color="auto"/>
        <w:right w:val="none" w:sz="0" w:space="0" w:color="auto"/>
      </w:divBdr>
    </w:div>
    <w:div w:id="69541814">
      <w:bodyDiv w:val="1"/>
      <w:marLeft w:val="0"/>
      <w:marRight w:val="0"/>
      <w:marTop w:val="0"/>
      <w:marBottom w:val="0"/>
      <w:divBdr>
        <w:top w:val="none" w:sz="0" w:space="0" w:color="auto"/>
        <w:left w:val="none" w:sz="0" w:space="0" w:color="auto"/>
        <w:bottom w:val="none" w:sz="0" w:space="0" w:color="auto"/>
        <w:right w:val="none" w:sz="0" w:space="0" w:color="auto"/>
      </w:divBdr>
    </w:div>
    <w:div w:id="76484037">
      <w:bodyDiv w:val="1"/>
      <w:marLeft w:val="0"/>
      <w:marRight w:val="0"/>
      <w:marTop w:val="0"/>
      <w:marBottom w:val="0"/>
      <w:divBdr>
        <w:top w:val="none" w:sz="0" w:space="0" w:color="auto"/>
        <w:left w:val="none" w:sz="0" w:space="0" w:color="auto"/>
        <w:bottom w:val="none" w:sz="0" w:space="0" w:color="auto"/>
        <w:right w:val="none" w:sz="0" w:space="0" w:color="auto"/>
      </w:divBdr>
    </w:div>
    <w:div w:id="101727489">
      <w:bodyDiv w:val="1"/>
      <w:marLeft w:val="0"/>
      <w:marRight w:val="0"/>
      <w:marTop w:val="0"/>
      <w:marBottom w:val="0"/>
      <w:divBdr>
        <w:top w:val="none" w:sz="0" w:space="0" w:color="auto"/>
        <w:left w:val="none" w:sz="0" w:space="0" w:color="auto"/>
        <w:bottom w:val="none" w:sz="0" w:space="0" w:color="auto"/>
        <w:right w:val="none" w:sz="0" w:space="0" w:color="auto"/>
      </w:divBdr>
    </w:div>
    <w:div w:id="105777335">
      <w:bodyDiv w:val="1"/>
      <w:marLeft w:val="0"/>
      <w:marRight w:val="0"/>
      <w:marTop w:val="0"/>
      <w:marBottom w:val="0"/>
      <w:divBdr>
        <w:top w:val="none" w:sz="0" w:space="0" w:color="auto"/>
        <w:left w:val="none" w:sz="0" w:space="0" w:color="auto"/>
        <w:bottom w:val="none" w:sz="0" w:space="0" w:color="auto"/>
        <w:right w:val="none" w:sz="0" w:space="0" w:color="auto"/>
      </w:divBdr>
    </w:div>
    <w:div w:id="145973571">
      <w:bodyDiv w:val="1"/>
      <w:marLeft w:val="0"/>
      <w:marRight w:val="0"/>
      <w:marTop w:val="0"/>
      <w:marBottom w:val="0"/>
      <w:divBdr>
        <w:top w:val="none" w:sz="0" w:space="0" w:color="auto"/>
        <w:left w:val="none" w:sz="0" w:space="0" w:color="auto"/>
        <w:bottom w:val="none" w:sz="0" w:space="0" w:color="auto"/>
        <w:right w:val="none" w:sz="0" w:space="0" w:color="auto"/>
      </w:divBdr>
    </w:div>
    <w:div w:id="173032683">
      <w:bodyDiv w:val="1"/>
      <w:marLeft w:val="0"/>
      <w:marRight w:val="0"/>
      <w:marTop w:val="0"/>
      <w:marBottom w:val="0"/>
      <w:divBdr>
        <w:top w:val="none" w:sz="0" w:space="0" w:color="auto"/>
        <w:left w:val="none" w:sz="0" w:space="0" w:color="auto"/>
        <w:bottom w:val="none" w:sz="0" w:space="0" w:color="auto"/>
        <w:right w:val="none" w:sz="0" w:space="0" w:color="auto"/>
      </w:divBdr>
    </w:div>
    <w:div w:id="196087761">
      <w:bodyDiv w:val="1"/>
      <w:marLeft w:val="0"/>
      <w:marRight w:val="0"/>
      <w:marTop w:val="0"/>
      <w:marBottom w:val="0"/>
      <w:divBdr>
        <w:top w:val="none" w:sz="0" w:space="0" w:color="auto"/>
        <w:left w:val="none" w:sz="0" w:space="0" w:color="auto"/>
        <w:bottom w:val="none" w:sz="0" w:space="0" w:color="auto"/>
        <w:right w:val="none" w:sz="0" w:space="0" w:color="auto"/>
      </w:divBdr>
    </w:div>
    <w:div w:id="394165627">
      <w:bodyDiv w:val="1"/>
      <w:marLeft w:val="0"/>
      <w:marRight w:val="0"/>
      <w:marTop w:val="0"/>
      <w:marBottom w:val="0"/>
      <w:divBdr>
        <w:top w:val="none" w:sz="0" w:space="0" w:color="auto"/>
        <w:left w:val="none" w:sz="0" w:space="0" w:color="auto"/>
        <w:bottom w:val="none" w:sz="0" w:space="0" w:color="auto"/>
        <w:right w:val="none" w:sz="0" w:space="0" w:color="auto"/>
      </w:divBdr>
    </w:div>
    <w:div w:id="470291022">
      <w:bodyDiv w:val="1"/>
      <w:marLeft w:val="0"/>
      <w:marRight w:val="0"/>
      <w:marTop w:val="0"/>
      <w:marBottom w:val="0"/>
      <w:divBdr>
        <w:top w:val="none" w:sz="0" w:space="0" w:color="auto"/>
        <w:left w:val="none" w:sz="0" w:space="0" w:color="auto"/>
        <w:bottom w:val="none" w:sz="0" w:space="0" w:color="auto"/>
        <w:right w:val="none" w:sz="0" w:space="0" w:color="auto"/>
      </w:divBdr>
    </w:div>
    <w:div w:id="518202711">
      <w:bodyDiv w:val="1"/>
      <w:marLeft w:val="0"/>
      <w:marRight w:val="0"/>
      <w:marTop w:val="0"/>
      <w:marBottom w:val="0"/>
      <w:divBdr>
        <w:top w:val="none" w:sz="0" w:space="0" w:color="auto"/>
        <w:left w:val="none" w:sz="0" w:space="0" w:color="auto"/>
        <w:bottom w:val="none" w:sz="0" w:space="0" w:color="auto"/>
        <w:right w:val="none" w:sz="0" w:space="0" w:color="auto"/>
      </w:divBdr>
    </w:div>
    <w:div w:id="605386826">
      <w:bodyDiv w:val="1"/>
      <w:marLeft w:val="0"/>
      <w:marRight w:val="0"/>
      <w:marTop w:val="0"/>
      <w:marBottom w:val="0"/>
      <w:divBdr>
        <w:top w:val="none" w:sz="0" w:space="0" w:color="auto"/>
        <w:left w:val="none" w:sz="0" w:space="0" w:color="auto"/>
        <w:bottom w:val="none" w:sz="0" w:space="0" w:color="auto"/>
        <w:right w:val="none" w:sz="0" w:space="0" w:color="auto"/>
      </w:divBdr>
    </w:div>
    <w:div w:id="645625422">
      <w:bodyDiv w:val="1"/>
      <w:marLeft w:val="0"/>
      <w:marRight w:val="0"/>
      <w:marTop w:val="0"/>
      <w:marBottom w:val="0"/>
      <w:divBdr>
        <w:top w:val="none" w:sz="0" w:space="0" w:color="auto"/>
        <w:left w:val="none" w:sz="0" w:space="0" w:color="auto"/>
        <w:bottom w:val="none" w:sz="0" w:space="0" w:color="auto"/>
        <w:right w:val="none" w:sz="0" w:space="0" w:color="auto"/>
      </w:divBdr>
    </w:div>
    <w:div w:id="707337131">
      <w:bodyDiv w:val="1"/>
      <w:marLeft w:val="0"/>
      <w:marRight w:val="0"/>
      <w:marTop w:val="0"/>
      <w:marBottom w:val="0"/>
      <w:divBdr>
        <w:top w:val="none" w:sz="0" w:space="0" w:color="auto"/>
        <w:left w:val="none" w:sz="0" w:space="0" w:color="auto"/>
        <w:bottom w:val="none" w:sz="0" w:space="0" w:color="auto"/>
        <w:right w:val="none" w:sz="0" w:space="0" w:color="auto"/>
      </w:divBdr>
    </w:div>
    <w:div w:id="839856218">
      <w:bodyDiv w:val="1"/>
      <w:marLeft w:val="0"/>
      <w:marRight w:val="0"/>
      <w:marTop w:val="0"/>
      <w:marBottom w:val="0"/>
      <w:divBdr>
        <w:top w:val="none" w:sz="0" w:space="0" w:color="auto"/>
        <w:left w:val="none" w:sz="0" w:space="0" w:color="auto"/>
        <w:bottom w:val="none" w:sz="0" w:space="0" w:color="auto"/>
        <w:right w:val="none" w:sz="0" w:space="0" w:color="auto"/>
      </w:divBdr>
    </w:div>
    <w:div w:id="852034098">
      <w:bodyDiv w:val="1"/>
      <w:marLeft w:val="0"/>
      <w:marRight w:val="0"/>
      <w:marTop w:val="0"/>
      <w:marBottom w:val="0"/>
      <w:divBdr>
        <w:top w:val="none" w:sz="0" w:space="0" w:color="auto"/>
        <w:left w:val="none" w:sz="0" w:space="0" w:color="auto"/>
        <w:bottom w:val="none" w:sz="0" w:space="0" w:color="auto"/>
        <w:right w:val="none" w:sz="0" w:space="0" w:color="auto"/>
      </w:divBdr>
    </w:div>
    <w:div w:id="894437978">
      <w:bodyDiv w:val="1"/>
      <w:marLeft w:val="0"/>
      <w:marRight w:val="0"/>
      <w:marTop w:val="0"/>
      <w:marBottom w:val="0"/>
      <w:divBdr>
        <w:top w:val="none" w:sz="0" w:space="0" w:color="auto"/>
        <w:left w:val="none" w:sz="0" w:space="0" w:color="auto"/>
        <w:bottom w:val="none" w:sz="0" w:space="0" w:color="auto"/>
        <w:right w:val="none" w:sz="0" w:space="0" w:color="auto"/>
      </w:divBdr>
    </w:div>
    <w:div w:id="1099183863">
      <w:bodyDiv w:val="1"/>
      <w:marLeft w:val="0"/>
      <w:marRight w:val="0"/>
      <w:marTop w:val="0"/>
      <w:marBottom w:val="0"/>
      <w:divBdr>
        <w:top w:val="none" w:sz="0" w:space="0" w:color="auto"/>
        <w:left w:val="none" w:sz="0" w:space="0" w:color="auto"/>
        <w:bottom w:val="none" w:sz="0" w:space="0" w:color="auto"/>
        <w:right w:val="none" w:sz="0" w:space="0" w:color="auto"/>
      </w:divBdr>
    </w:div>
    <w:div w:id="1185053365">
      <w:bodyDiv w:val="1"/>
      <w:marLeft w:val="0"/>
      <w:marRight w:val="0"/>
      <w:marTop w:val="0"/>
      <w:marBottom w:val="0"/>
      <w:divBdr>
        <w:top w:val="none" w:sz="0" w:space="0" w:color="auto"/>
        <w:left w:val="none" w:sz="0" w:space="0" w:color="auto"/>
        <w:bottom w:val="none" w:sz="0" w:space="0" w:color="auto"/>
        <w:right w:val="none" w:sz="0" w:space="0" w:color="auto"/>
      </w:divBdr>
    </w:div>
    <w:div w:id="1210648947">
      <w:bodyDiv w:val="1"/>
      <w:marLeft w:val="0"/>
      <w:marRight w:val="0"/>
      <w:marTop w:val="0"/>
      <w:marBottom w:val="0"/>
      <w:divBdr>
        <w:top w:val="none" w:sz="0" w:space="0" w:color="auto"/>
        <w:left w:val="none" w:sz="0" w:space="0" w:color="auto"/>
        <w:bottom w:val="none" w:sz="0" w:space="0" w:color="auto"/>
        <w:right w:val="none" w:sz="0" w:space="0" w:color="auto"/>
      </w:divBdr>
    </w:div>
    <w:div w:id="1302031860">
      <w:bodyDiv w:val="1"/>
      <w:marLeft w:val="0"/>
      <w:marRight w:val="0"/>
      <w:marTop w:val="0"/>
      <w:marBottom w:val="0"/>
      <w:divBdr>
        <w:top w:val="none" w:sz="0" w:space="0" w:color="auto"/>
        <w:left w:val="none" w:sz="0" w:space="0" w:color="auto"/>
        <w:bottom w:val="none" w:sz="0" w:space="0" w:color="auto"/>
        <w:right w:val="none" w:sz="0" w:space="0" w:color="auto"/>
      </w:divBdr>
    </w:div>
    <w:div w:id="1326476432">
      <w:bodyDiv w:val="1"/>
      <w:marLeft w:val="0"/>
      <w:marRight w:val="0"/>
      <w:marTop w:val="0"/>
      <w:marBottom w:val="0"/>
      <w:divBdr>
        <w:top w:val="none" w:sz="0" w:space="0" w:color="auto"/>
        <w:left w:val="none" w:sz="0" w:space="0" w:color="auto"/>
        <w:bottom w:val="none" w:sz="0" w:space="0" w:color="auto"/>
        <w:right w:val="none" w:sz="0" w:space="0" w:color="auto"/>
      </w:divBdr>
    </w:div>
    <w:div w:id="1417247821">
      <w:bodyDiv w:val="1"/>
      <w:marLeft w:val="0"/>
      <w:marRight w:val="0"/>
      <w:marTop w:val="0"/>
      <w:marBottom w:val="0"/>
      <w:divBdr>
        <w:top w:val="none" w:sz="0" w:space="0" w:color="auto"/>
        <w:left w:val="none" w:sz="0" w:space="0" w:color="auto"/>
        <w:bottom w:val="none" w:sz="0" w:space="0" w:color="auto"/>
        <w:right w:val="none" w:sz="0" w:space="0" w:color="auto"/>
      </w:divBdr>
    </w:div>
    <w:div w:id="1449006902">
      <w:bodyDiv w:val="1"/>
      <w:marLeft w:val="0"/>
      <w:marRight w:val="0"/>
      <w:marTop w:val="0"/>
      <w:marBottom w:val="0"/>
      <w:divBdr>
        <w:top w:val="none" w:sz="0" w:space="0" w:color="auto"/>
        <w:left w:val="none" w:sz="0" w:space="0" w:color="auto"/>
        <w:bottom w:val="none" w:sz="0" w:space="0" w:color="auto"/>
        <w:right w:val="none" w:sz="0" w:space="0" w:color="auto"/>
      </w:divBdr>
    </w:div>
    <w:div w:id="1503157908">
      <w:bodyDiv w:val="1"/>
      <w:marLeft w:val="0"/>
      <w:marRight w:val="0"/>
      <w:marTop w:val="0"/>
      <w:marBottom w:val="0"/>
      <w:divBdr>
        <w:top w:val="none" w:sz="0" w:space="0" w:color="auto"/>
        <w:left w:val="none" w:sz="0" w:space="0" w:color="auto"/>
        <w:bottom w:val="none" w:sz="0" w:space="0" w:color="auto"/>
        <w:right w:val="none" w:sz="0" w:space="0" w:color="auto"/>
      </w:divBdr>
    </w:div>
    <w:div w:id="1589733511">
      <w:bodyDiv w:val="1"/>
      <w:marLeft w:val="0"/>
      <w:marRight w:val="0"/>
      <w:marTop w:val="0"/>
      <w:marBottom w:val="0"/>
      <w:divBdr>
        <w:top w:val="none" w:sz="0" w:space="0" w:color="auto"/>
        <w:left w:val="none" w:sz="0" w:space="0" w:color="auto"/>
        <w:bottom w:val="none" w:sz="0" w:space="0" w:color="auto"/>
        <w:right w:val="none" w:sz="0" w:space="0" w:color="auto"/>
      </w:divBdr>
    </w:div>
    <w:div w:id="1733041595">
      <w:bodyDiv w:val="1"/>
      <w:marLeft w:val="0"/>
      <w:marRight w:val="0"/>
      <w:marTop w:val="0"/>
      <w:marBottom w:val="0"/>
      <w:divBdr>
        <w:top w:val="none" w:sz="0" w:space="0" w:color="auto"/>
        <w:left w:val="none" w:sz="0" w:space="0" w:color="auto"/>
        <w:bottom w:val="none" w:sz="0" w:space="0" w:color="auto"/>
        <w:right w:val="none" w:sz="0" w:space="0" w:color="auto"/>
      </w:divBdr>
    </w:div>
    <w:div w:id="1814442985">
      <w:bodyDiv w:val="1"/>
      <w:marLeft w:val="0"/>
      <w:marRight w:val="0"/>
      <w:marTop w:val="0"/>
      <w:marBottom w:val="0"/>
      <w:divBdr>
        <w:top w:val="none" w:sz="0" w:space="0" w:color="auto"/>
        <w:left w:val="none" w:sz="0" w:space="0" w:color="auto"/>
        <w:bottom w:val="none" w:sz="0" w:space="0" w:color="auto"/>
        <w:right w:val="none" w:sz="0" w:space="0" w:color="auto"/>
      </w:divBdr>
    </w:div>
    <w:div w:id="1907373074">
      <w:bodyDiv w:val="1"/>
      <w:marLeft w:val="0"/>
      <w:marRight w:val="0"/>
      <w:marTop w:val="0"/>
      <w:marBottom w:val="0"/>
      <w:divBdr>
        <w:top w:val="none" w:sz="0" w:space="0" w:color="auto"/>
        <w:left w:val="none" w:sz="0" w:space="0" w:color="auto"/>
        <w:bottom w:val="none" w:sz="0" w:space="0" w:color="auto"/>
        <w:right w:val="none" w:sz="0" w:space="0" w:color="auto"/>
      </w:divBdr>
    </w:div>
    <w:div w:id="1916011043">
      <w:bodyDiv w:val="1"/>
      <w:marLeft w:val="0"/>
      <w:marRight w:val="0"/>
      <w:marTop w:val="0"/>
      <w:marBottom w:val="0"/>
      <w:divBdr>
        <w:top w:val="none" w:sz="0" w:space="0" w:color="auto"/>
        <w:left w:val="none" w:sz="0" w:space="0" w:color="auto"/>
        <w:bottom w:val="none" w:sz="0" w:space="0" w:color="auto"/>
        <w:right w:val="none" w:sz="0" w:space="0" w:color="auto"/>
      </w:divBdr>
    </w:div>
    <w:div w:id="1931350859">
      <w:bodyDiv w:val="1"/>
      <w:marLeft w:val="0"/>
      <w:marRight w:val="0"/>
      <w:marTop w:val="0"/>
      <w:marBottom w:val="0"/>
      <w:divBdr>
        <w:top w:val="none" w:sz="0" w:space="0" w:color="auto"/>
        <w:left w:val="none" w:sz="0" w:space="0" w:color="auto"/>
        <w:bottom w:val="none" w:sz="0" w:space="0" w:color="auto"/>
        <w:right w:val="none" w:sz="0" w:space="0" w:color="auto"/>
      </w:divBdr>
    </w:div>
    <w:div w:id="2015261085">
      <w:bodyDiv w:val="1"/>
      <w:marLeft w:val="0"/>
      <w:marRight w:val="0"/>
      <w:marTop w:val="0"/>
      <w:marBottom w:val="0"/>
      <w:divBdr>
        <w:top w:val="none" w:sz="0" w:space="0" w:color="auto"/>
        <w:left w:val="none" w:sz="0" w:space="0" w:color="auto"/>
        <w:bottom w:val="none" w:sz="0" w:space="0" w:color="auto"/>
        <w:right w:val="none" w:sz="0" w:space="0" w:color="auto"/>
      </w:divBdr>
    </w:div>
    <w:div w:id="2136868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885</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Ayliah Fani</dc:creator>
  <cp:keywords/>
  <dc:description/>
  <cp:lastModifiedBy>Ayliah Fani</cp:lastModifiedBy>
  <cp:revision>7</cp:revision>
  <dcterms:created xsi:type="dcterms:W3CDTF">2020-12-08T13:24:00Z</dcterms:created>
  <dcterms:modified xsi:type="dcterms:W3CDTF">2020-12-10T18:16:00Z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zotero-version="5.0.94-beta.2+558ad20ce"&gt;&lt;session id="X2m6oBBS"/&gt;&lt;style id="http://www.zotero.org/styles/ieee" locale="en-GB"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ies>
</file>