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52573" cy="10678602"/>
            <wp:effectExtent b="0" l="0" r="0" t="0"/>
            <wp:wrapNone/>
            <wp:docPr descr="C:\Users\Usuario\Downloads\GRUPO 3 BANCO (1).png" id="11" name="image20.png"/>
            <a:graphic>
              <a:graphicData uri="http://schemas.openxmlformats.org/drawingml/2006/picture">
                <pic:pic>
                  <pic:nvPicPr>
                    <pic:cNvPr descr="C:\Users\Usuario\Downloads\GRUPO 3 BANCO (1).png"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2573" cy="106786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80"/>
          <w:szCs w:val="80"/>
        </w:rPr>
      </w:pPr>
      <w:r w:rsidDel="00000000" w:rsidR="00000000" w:rsidRPr="00000000">
        <w:br w:type="page"/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80"/>
          <w:szCs w:val="80"/>
          <w:rtl w:val="0"/>
        </w:rPr>
        <w:t xml:space="preserve">BASE DE DATOS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-1080134</wp:posOffset>
            </wp:positionH>
            <wp:positionV relativeFrom="paragraph">
              <wp:posOffset>-899984</wp:posOffset>
            </wp:positionV>
            <wp:extent cx="7554377" cy="10675917"/>
            <wp:effectExtent b="0" l="0" r="0" t="0"/>
            <wp:wrapNone/>
            <wp:docPr descr="C:\Users\Usuario\Downloads\GRUPO 3 BANCO.png" id="10" name="image16.png"/>
            <a:graphic>
              <a:graphicData uri="http://schemas.openxmlformats.org/drawingml/2006/picture">
                <pic:pic>
                  <pic:nvPicPr>
                    <pic:cNvPr descr="C:\Users\Usuario\Downloads\GRUPO 3 BANCO.png"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4377" cy="106759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>
          <w:rFonts w:ascii="Quattrocento Sans" w:cs="Quattrocento Sans" w:eastAsia="Quattrocento Sans" w:hAnsi="Quattrocento Sans"/>
          <w:b w:val="1"/>
          <w:sz w:val="70"/>
          <w:szCs w:val="70"/>
        </w:rPr>
      </w:pPr>
      <w:bookmarkStart w:colFirst="0" w:colLast="0" w:name="_8okyqgquuaes" w:id="0"/>
      <w:bookmarkEnd w:id="0"/>
      <w:r w:rsidDel="00000000" w:rsidR="00000000" w:rsidRPr="00000000">
        <w:rPr>
          <w:rFonts w:ascii="Quattrocento Sans" w:cs="Quattrocento Sans" w:eastAsia="Quattrocento Sans" w:hAnsi="Quattrocento Sans"/>
          <w:b w:val="1"/>
          <w:sz w:val="70"/>
          <w:szCs w:val="70"/>
        </w:rPr>
        <w:drawing>
          <wp:inline distB="0" distT="0" distL="0" distR="0">
            <wp:extent cx="6196213" cy="4006738"/>
            <wp:effectExtent b="0" l="0" r="0" t="0"/>
            <wp:docPr descr="C:\Users\Usuario\Downloads\WhatsApp Image 2025-06-19 at 1.29.07 AM.jpeg" id="17" name="image2.jpg"/>
            <a:graphic>
              <a:graphicData uri="http://schemas.openxmlformats.org/drawingml/2006/picture">
                <pic:pic>
                  <pic:nvPicPr>
                    <pic:cNvPr descr="C:\Users\Usuario\Downloads\WhatsApp Image 2025-06-19 at 1.29.07 AM.jpeg"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6213" cy="4006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Quattrocento Sans" w:cs="Quattrocento Sans" w:eastAsia="Quattrocento Sans" w:hAnsi="Quattrocento Sans"/>
          <w:b w:val="1"/>
          <w:sz w:val="70"/>
          <w:szCs w:val="70"/>
        </w:rPr>
      </w:pPr>
      <w:bookmarkStart w:colFirst="0" w:colLast="0" w:name="_8okyqgquuaes" w:id="0"/>
      <w:bookmarkEnd w:id="0"/>
      <w:r w:rsidDel="00000000" w:rsidR="00000000" w:rsidRPr="00000000">
        <w:rPr>
          <w:rFonts w:ascii="Quattrocento Sans" w:cs="Quattrocento Sans" w:eastAsia="Quattrocento Sans" w:hAnsi="Quattrocento Sans"/>
          <w:b w:val="1"/>
          <w:sz w:val="80"/>
          <w:szCs w:val="80"/>
          <w:rtl w:val="0"/>
        </w:rPr>
        <w:t xml:space="preserve">PÁGINAS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70"/>
          <w:szCs w:val="70"/>
          <w:rtl w:val="0"/>
        </w:rPr>
        <w:t xml:space="preserve"> JSP</w:t>
      </w:r>
    </w:p>
    <w:p w:rsidR="00000000" w:rsidDel="00000000" w:rsidP="00000000" w:rsidRDefault="00000000" w:rsidRPr="00000000" w14:paraId="00000005">
      <w:pPr>
        <w:rPr>
          <w:rFonts w:ascii="Quattrocento Sans" w:cs="Quattrocento Sans" w:eastAsia="Quattrocento Sans" w:hAnsi="Quattrocento Sans"/>
          <w:b w:val="1"/>
          <w:sz w:val="60"/>
          <w:szCs w:val="60"/>
        </w:rPr>
      </w:pPr>
      <w:bookmarkStart w:colFirst="0" w:colLast="0" w:name="_q9alt391wbt" w:id="1"/>
      <w:bookmarkEnd w:id="1"/>
      <w:r w:rsidDel="00000000" w:rsidR="00000000" w:rsidRPr="00000000">
        <w:rPr>
          <w:rFonts w:ascii="Quattrocento Sans" w:cs="Quattrocento Sans" w:eastAsia="Quattrocento Sans" w:hAnsi="Quattrocento Sans"/>
          <w:b w:val="1"/>
          <w:sz w:val="60"/>
          <w:szCs w:val="60"/>
          <w:rtl w:val="0"/>
        </w:rPr>
        <w:t xml:space="preserve">Index (index.jsp)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rFonts w:ascii="Quattrocento Sans" w:cs="Quattrocento Sans" w:eastAsia="Quattrocento Sans" w:hAnsi="Quattrocento Sans"/>
          <w:sz w:val="24"/>
          <w:szCs w:val="24"/>
        </w:rPr>
      </w:pPr>
      <w:bookmarkStart w:colFirst="0" w:colLast="0" w:name="_qnimsm252s7g" w:id="2"/>
      <w:bookmarkEnd w:id="2"/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Esta es la pantalla principal de bienvenida del sistema, pensada para ofrecer una primera impresión clara, profesional y accesible del banco. Está dirigida a todos los usuarios antes de iniciar sesión, brindando una presentación general de los servicios ofrecidos.</w:t>
      </w:r>
    </w:p>
    <w:p w:rsidR="00000000" w:rsidDel="00000000" w:rsidP="00000000" w:rsidRDefault="00000000" w:rsidRPr="00000000" w14:paraId="00000007">
      <w:pPr>
        <w:pStyle w:val="Heading4"/>
        <w:keepNext w:val="0"/>
        <w:keepLines w:val="0"/>
        <w:rPr>
          <w:rFonts w:ascii="Quattrocento Sans" w:cs="Quattrocento Sans" w:eastAsia="Quattrocento Sans" w:hAnsi="Quattrocento Sans"/>
          <w:sz w:val="22"/>
          <w:szCs w:val="22"/>
        </w:rPr>
      </w:pPr>
      <w:bookmarkStart w:colFirst="0" w:colLast="0" w:name="_9cox2wjsls9q" w:id="3"/>
      <w:bookmarkEnd w:id="3"/>
      <w:r w:rsidDel="00000000" w:rsidR="00000000" w:rsidRPr="00000000">
        <w:rPr>
          <w:rFonts w:ascii="Quattrocento Sans" w:cs="Quattrocento Sans" w:eastAsia="Quattrocento Sans" w:hAnsi="Quattrocento Sans"/>
          <w:sz w:val="22"/>
          <w:szCs w:val="22"/>
          <w:rtl w:val="0"/>
        </w:rPr>
        <w:t xml:space="preserve">Estructura general:</w:t>
      </w:r>
    </w:p>
    <w:p w:rsidR="00000000" w:rsidDel="00000000" w:rsidP="00000000" w:rsidRDefault="00000000" w:rsidRPr="00000000" w14:paraId="00000008">
      <w:pPr>
        <w:numPr>
          <w:ilvl w:val="0"/>
          <w:numId w:val="9"/>
        </w:numPr>
        <w:spacing w:after="0" w:afterAutospacing="0" w:before="24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bookmarkStart w:colFirst="0" w:colLast="0" w:name="_qnimsm252s7g" w:id="2"/>
      <w:bookmarkEnd w:id="2"/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Encabezado superior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: muestra el nombre (“Banco Grupo 3”) a la izquierda y un botón destacado de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“Iniciar Sesión”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 a la derecha, permitiendo el acceso al sistema.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bookmarkStart w:colFirst="0" w:colLast="0" w:name="_qnimsm252s7g" w:id="2"/>
      <w:bookmarkEnd w:id="2"/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Mensaje central de bienvenida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: incluye un saludo institucional (“Bienvenido a su banco de confianza”) junto con un subtítulo que refuerza el enfoque en soluciones financieras.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bookmarkStart w:colFirst="0" w:colLast="0" w:name="_qnimsm252s7g" w:id="2"/>
      <w:bookmarkEnd w:id="2"/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Panel de servicios destacados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: se presentan tres secciones informativas, con íconos e información resumida:</w:t>
        <w:br w:type="textWrapping"/>
      </w:r>
    </w:p>
    <w:p w:rsidR="00000000" w:rsidDel="00000000" w:rsidP="00000000" w:rsidRDefault="00000000" w:rsidRPr="00000000" w14:paraId="0000000B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Quattrocento Sans" w:cs="Quattrocento Sans" w:eastAsia="Quattrocento Sans" w:hAnsi="Quattrocento Sans"/>
          <w:sz w:val="24"/>
          <w:szCs w:val="24"/>
        </w:rPr>
      </w:pPr>
      <w:bookmarkStart w:colFirst="0" w:colLast="0" w:name="_qnimsm252s7g" w:id="2"/>
      <w:bookmarkEnd w:id="2"/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Cuentas Bancarias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: variedad de opciones adaptadas a las necesidades del cliente.</w:t>
        <w:br w:type="textWrapping"/>
      </w:r>
    </w:p>
    <w:p w:rsidR="00000000" w:rsidDel="00000000" w:rsidP="00000000" w:rsidRDefault="00000000" w:rsidRPr="00000000" w14:paraId="0000000C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Quattrocento Sans" w:cs="Quattrocento Sans" w:eastAsia="Quattrocento Sans" w:hAnsi="Quattrocento Sans"/>
          <w:sz w:val="24"/>
          <w:szCs w:val="24"/>
        </w:rPr>
      </w:pPr>
      <w:bookmarkStart w:colFirst="0" w:colLast="0" w:name="_qnimsm252s7g" w:id="2"/>
      <w:bookmarkEnd w:id="2"/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Préstamos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: acceso a líneas de crédito.</w:t>
        <w:br w:type="textWrapping"/>
      </w:r>
    </w:p>
    <w:p w:rsidR="00000000" w:rsidDel="00000000" w:rsidP="00000000" w:rsidRDefault="00000000" w:rsidRPr="00000000" w14:paraId="0000000D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Quattrocento Sans" w:cs="Quattrocento Sans" w:eastAsia="Quattrocento Sans" w:hAnsi="Quattrocento Sans"/>
          <w:sz w:val="24"/>
          <w:szCs w:val="24"/>
        </w:rPr>
      </w:pPr>
      <w:bookmarkStart w:colFirst="0" w:colLast="0" w:name="_qnimsm252s7g" w:id="2"/>
      <w:bookmarkEnd w:id="2"/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Inversiones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: posibilidad de hacer crecer el dinero con distintos productos.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bookmarkStart w:colFirst="0" w:colLast="0" w:name="_qnimsm252s7g" w:id="2"/>
      <w:bookmarkEnd w:id="2"/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Pie de página (footer)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: se incluye información legal y de navegación como:</w:t>
        <w:br w:type="textWrapping"/>
      </w:r>
    </w:p>
    <w:p w:rsidR="00000000" w:rsidDel="00000000" w:rsidP="00000000" w:rsidRDefault="00000000" w:rsidRPr="00000000" w14:paraId="0000000F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Quattrocento Sans" w:cs="Quattrocento Sans" w:eastAsia="Quattrocento Sans" w:hAnsi="Quattrocento Sans"/>
          <w:sz w:val="24"/>
          <w:szCs w:val="24"/>
        </w:rPr>
      </w:pPr>
      <w:bookmarkStart w:colFirst="0" w:colLast="0" w:name="_qnimsm252s7g" w:id="2"/>
      <w:bookmarkEnd w:id="2"/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Términos y condiciones</w:t>
        <w:br w:type="textWrapping"/>
      </w:r>
    </w:p>
    <w:p w:rsidR="00000000" w:rsidDel="00000000" w:rsidP="00000000" w:rsidRDefault="00000000" w:rsidRPr="00000000" w14:paraId="00000010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Quattrocento Sans" w:cs="Quattrocento Sans" w:eastAsia="Quattrocento Sans" w:hAnsi="Quattrocento Sans"/>
          <w:sz w:val="24"/>
          <w:szCs w:val="24"/>
        </w:rPr>
      </w:pPr>
      <w:bookmarkStart w:colFirst="0" w:colLast="0" w:name="_qnimsm252s7g" w:id="2"/>
      <w:bookmarkEnd w:id="2"/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Política de privacidad</w:t>
        <w:br w:type="textWrapping"/>
      </w:r>
    </w:p>
    <w:p w:rsidR="00000000" w:rsidDel="00000000" w:rsidP="00000000" w:rsidRDefault="00000000" w:rsidRPr="00000000" w14:paraId="00000011">
      <w:pPr>
        <w:numPr>
          <w:ilvl w:val="1"/>
          <w:numId w:val="9"/>
        </w:numPr>
        <w:spacing w:after="240" w:before="0" w:beforeAutospacing="0" w:lineRule="auto"/>
        <w:ind w:left="1440" w:hanging="360"/>
        <w:rPr>
          <w:rFonts w:ascii="Quattrocento Sans" w:cs="Quattrocento Sans" w:eastAsia="Quattrocento Sans" w:hAnsi="Quattrocento Sans"/>
          <w:sz w:val="24"/>
          <w:szCs w:val="24"/>
        </w:rPr>
      </w:pPr>
      <w:bookmarkStart w:colFirst="0" w:colLast="0" w:name="_qnimsm252s7g" w:id="2"/>
      <w:bookmarkEnd w:id="2"/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Contacto</w:t>
      </w:r>
    </w:p>
    <w:p w:rsidR="00000000" w:rsidDel="00000000" w:rsidP="00000000" w:rsidRDefault="00000000" w:rsidRPr="00000000" w14:paraId="00000012">
      <w:pPr>
        <w:rPr>
          <w:rFonts w:ascii="Quattrocento Sans" w:cs="Quattrocento Sans" w:eastAsia="Quattrocento Sans" w:hAnsi="Quattrocento Sans"/>
          <w:b w:val="1"/>
          <w:sz w:val="60"/>
          <w:szCs w:val="60"/>
        </w:rPr>
      </w:pPr>
      <w:bookmarkStart w:colFirst="0" w:colLast="0" w:name="_bavwaaeisy8g" w:id="4"/>
      <w:bookmarkEnd w:id="4"/>
      <w:r w:rsidDel="00000000" w:rsidR="00000000" w:rsidRPr="00000000">
        <w:rPr>
          <w:rFonts w:ascii="Quattrocento Sans" w:cs="Quattrocento Sans" w:eastAsia="Quattrocento Sans" w:hAnsi="Quattrocento Sans"/>
          <w:b w:val="1"/>
          <w:sz w:val="60"/>
          <w:szCs w:val="60"/>
        </w:rPr>
        <w:drawing>
          <wp:inline distB="114300" distT="114300" distL="114300" distR="114300">
            <wp:extent cx="5821897" cy="2844207"/>
            <wp:effectExtent b="0" l="0" r="0" t="0"/>
            <wp:docPr id="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1897" cy="28442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Quattrocento Sans" w:cs="Quattrocento Sans" w:eastAsia="Quattrocento Sans" w:hAnsi="Quattrocento Sans"/>
          <w:b w:val="1"/>
          <w:sz w:val="80"/>
          <w:szCs w:val="80"/>
        </w:rPr>
      </w:pPr>
      <w:bookmarkStart w:colFirst="0" w:colLast="0" w:name="_v0bu6o1a7en7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Quattrocento Sans" w:cs="Quattrocento Sans" w:eastAsia="Quattrocento Sans" w:hAnsi="Quattrocento Sans"/>
          <w:b w:val="1"/>
          <w:sz w:val="70"/>
          <w:szCs w:val="70"/>
        </w:rPr>
      </w:pPr>
      <w:bookmarkStart w:colFirst="0" w:colLast="0" w:name="_35hsfoot9xup" w:id="6"/>
      <w:bookmarkEnd w:id="6"/>
      <w:r w:rsidDel="00000000" w:rsidR="00000000" w:rsidRPr="00000000">
        <w:rPr>
          <w:rFonts w:ascii="Quattrocento Sans" w:cs="Quattrocento Sans" w:eastAsia="Quattrocento Sans" w:hAnsi="Quattrocento Sans"/>
          <w:b w:val="1"/>
          <w:sz w:val="80"/>
          <w:szCs w:val="80"/>
          <w:rtl w:val="0"/>
        </w:rPr>
        <w:t xml:space="preserve">PÁGINAS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70"/>
          <w:szCs w:val="70"/>
          <w:rtl w:val="0"/>
        </w:rPr>
        <w:t xml:space="preserve"> JSP</w:t>
      </w:r>
    </w:p>
    <w:p w:rsidR="00000000" w:rsidDel="00000000" w:rsidP="00000000" w:rsidRDefault="00000000" w:rsidRPr="00000000" w14:paraId="00000015">
      <w:pPr>
        <w:rPr>
          <w:rFonts w:ascii="Quattrocento Sans" w:cs="Quattrocento Sans" w:eastAsia="Quattrocento Sans" w:hAnsi="Quattrocento Sans"/>
          <w:b w:val="1"/>
          <w:sz w:val="60"/>
          <w:szCs w:val="60"/>
        </w:rPr>
        <w:sectPr>
          <w:footerReference r:id="rId10" w:type="default"/>
          <w:pgSz w:h="16838" w:w="11906" w:orient="portrait"/>
          <w:pgMar w:bottom="1417" w:top="1417" w:left="1701" w:right="1701" w:header="708" w:footer="708"/>
          <w:pgNumType w:start="1"/>
        </w:sect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60"/>
          <w:szCs w:val="60"/>
          <w:rtl w:val="0"/>
        </w:rPr>
        <w:t xml:space="preserve">Home Cliente (homeCliente.jsp)</w:t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rPr>
          <w:rFonts w:ascii="Quattrocento Sans" w:cs="Quattrocento Sans" w:eastAsia="Quattrocento Sans" w:hAnsi="Quattrocento Sans"/>
          <w:sz w:val="26"/>
          <w:szCs w:val="26"/>
        </w:rPr>
      </w:pPr>
      <w:bookmarkStart w:colFirst="0" w:colLast="0" w:name="_d9bd10o905qr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En esta pantalla, el cliente puede visualizar sus datos personales, información de contacto, información de acceso al sistema y resumen de cuentas. Los datos se organizan en cuatro bloques:</w:t>
      </w:r>
    </w:p>
    <w:p w:rsidR="00000000" w:rsidDel="00000000" w:rsidP="00000000" w:rsidRDefault="00000000" w:rsidRPr="00000000" w14:paraId="00000018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Datos Personales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: incluye nombre, apellido, DNI, CUIL, sexo, nacionalidad y fecha de nacimiento.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Información de Contacto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: se muestran los datos actuales de teléfono, correo electrónico, dirección, localidad y provincia.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Información de Acceso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: se presenta el nombre de usuario asignado y el estado de su cuenta (por ejemplo, activa o inactiva).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13"/>
        </w:numPr>
        <w:spacing w:after="240" w:before="0" w:beforeAutospacing="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Resumen de Cuentas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: muestra todas las cuentas bancarias activas del cliente. Para cada cuenta se visualiza su número, tipo (Caja de Ahorro o Cuenta Corriente), saldo actual (en verde) y el CBU correspondiente.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-552449</wp:posOffset>
            </wp:positionH>
            <wp:positionV relativeFrom="paragraph">
              <wp:posOffset>723900</wp:posOffset>
            </wp:positionV>
            <wp:extent cx="6737398" cy="3315227"/>
            <wp:effectExtent b="0" l="0" r="0" t="0"/>
            <wp:wrapNone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37398" cy="33152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spacing w:after="240" w:before="240" w:lineRule="auto"/>
        <w:ind w:left="720" w:firstLine="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Quattrocento Sans" w:cs="Quattrocento Sans" w:eastAsia="Quattrocento Sans" w:hAnsi="Quattrocento Sans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Quattrocento Sans" w:cs="Quattrocento Sans" w:eastAsia="Quattrocento Sans" w:hAnsi="Quattrocento Sans"/>
          <w:b w:val="1"/>
          <w:sz w:val="70"/>
          <w:szCs w:val="7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80"/>
          <w:szCs w:val="80"/>
          <w:rtl w:val="0"/>
        </w:rPr>
        <w:t xml:space="preserve">PÁGINAS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70"/>
          <w:szCs w:val="70"/>
          <w:rtl w:val="0"/>
        </w:rPr>
        <w:t xml:space="preserve"> JSP</w:t>
      </w:r>
    </w:p>
    <w:p w:rsidR="00000000" w:rsidDel="00000000" w:rsidP="00000000" w:rsidRDefault="00000000" w:rsidRPr="00000000" w14:paraId="00000026">
      <w:pPr>
        <w:rPr>
          <w:rFonts w:ascii="Quattrocento Sans" w:cs="Quattrocento Sans" w:eastAsia="Quattrocento Sans" w:hAnsi="Quattrocento Sans"/>
          <w:b w:val="1"/>
          <w:sz w:val="60"/>
          <w:szCs w:val="60"/>
        </w:rPr>
        <w:sectPr>
          <w:type w:val="continuous"/>
          <w:pgSz w:h="16838" w:w="11906" w:orient="portrait"/>
          <w:pgMar w:bottom="1417" w:top="1417" w:left="1701" w:right="1701" w:header="708" w:footer="708"/>
        </w:sect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60"/>
          <w:szCs w:val="60"/>
          <w:rtl w:val="0"/>
        </w:rPr>
        <w:t xml:space="preserve">Home Admin (homeAdmin.jsp)</w:t>
      </w:r>
    </w:p>
    <w:p w:rsidR="00000000" w:rsidDel="00000000" w:rsidP="00000000" w:rsidRDefault="00000000" w:rsidRPr="00000000" w14:paraId="00000027">
      <w:pPr>
        <w:rPr>
          <w:rFonts w:ascii="Quattrocento Sans" w:cs="Quattrocento Sans" w:eastAsia="Quattrocento Sans" w:hAnsi="Quattrocento Sans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Esta pantalla corresponde al inicio del administrador del sistema y permite consultar y gestionar los datos de los clientes registrados en el banco. Está compuesta por dos bloques principales:</w:t>
      </w:r>
    </w:p>
    <w:p w:rsidR="00000000" w:rsidDel="00000000" w:rsidP="00000000" w:rsidRDefault="00000000" w:rsidRPr="00000000" w14:paraId="00000029">
      <w:pPr>
        <w:numPr>
          <w:ilvl w:val="0"/>
          <w:numId w:val="22"/>
        </w:numPr>
        <w:spacing w:after="0" w:afterAutospacing="0" w:before="24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Barra de búsqueda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: permite buscar clientes por nombre/apellido/DNI o directamente por CBU. Incluye un botón para ejecutar la búsqueda y otro para limpiar los campos, facilitando la navegación.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22"/>
        </w:numPr>
        <w:spacing w:after="240" w:before="0" w:beforeAutospacing="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Listado de clientes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: se presenta una tabla con la siguiente información resumida: nombre, apellido, DNI, CBU, cantidad de cuentas asociadas, estado de la cuenta (Activo, Pendiente o Inactivo) y una columna de acciones. En esta última, se encuentra el botón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"VER"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 que permite acceder al detalle del cliente seleccionado.</w:t>
      </w:r>
    </w:p>
    <w:p w:rsidR="00000000" w:rsidDel="00000000" w:rsidP="00000000" w:rsidRDefault="00000000" w:rsidRPr="00000000" w14:paraId="0000002B">
      <w:pPr>
        <w:rPr>
          <w:rFonts w:ascii="Quattrocento Sans" w:cs="Quattrocento Sans" w:eastAsia="Quattrocento Sans" w:hAnsi="Quattrocento Sans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-881534</wp:posOffset>
            </wp:positionH>
            <wp:positionV relativeFrom="paragraph">
              <wp:posOffset>200025</wp:posOffset>
            </wp:positionV>
            <wp:extent cx="7167340" cy="2566611"/>
            <wp:effectExtent b="0" l="0" r="0" t="0"/>
            <wp:wrapNone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67340" cy="25666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Quattrocento Sans" w:cs="Quattrocento Sans" w:eastAsia="Quattrocento Sans" w:hAnsi="Quattrocento Sans"/>
          <w:b w:val="1"/>
          <w:sz w:val="70"/>
          <w:szCs w:val="7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80"/>
          <w:szCs w:val="80"/>
          <w:rtl w:val="0"/>
        </w:rPr>
        <w:t xml:space="preserve">PÁGINAS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70"/>
          <w:szCs w:val="70"/>
          <w:rtl w:val="0"/>
        </w:rPr>
        <w:t xml:space="preserve"> JSP</w:t>
      </w:r>
    </w:p>
    <w:p w:rsidR="00000000" w:rsidDel="00000000" w:rsidP="00000000" w:rsidRDefault="00000000" w:rsidRPr="00000000" w14:paraId="00000036">
      <w:pPr>
        <w:rPr>
          <w:rFonts w:ascii="Quattrocento Sans" w:cs="Quattrocento Sans" w:eastAsia="Quattrocento Sans" w:hAnsi="Quattrocento Sans"/>
          <w:b w:val="1"/>
          <w:sz w:val="60"/>
          <w:szCs w:val="60"/>
        </w:rPr>
        <w:sectPr>
          <w:type w:val="continuous"/>
          <w:pgSz w:h="16838" w:w="11906" w:orient="portrait"/>
          <w:pgMar w:bottom="1417" w:top="1417" w:left="1701" w:right="1701" w:header="708" w:footer="708"/>
        </w:sect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60"/>
          <w:szCs w:val="60"/>
          <w:rtl w:val="0"/>
        </w:rPr>
        <w:t xml:space="preserve">Login</w:t>
      </w:r>
    </w:p>
    <w:p w:rsidR="00000000" w:rsidDel="00000000" w:rsidP="00000000" w:rsidRDefault="00000000" w:rsidRPr="00000000" w14:paraId="00000037">
      <w:pPr>
        <w:rPr>
          <w:rFonts w:ascii="Quattrocento Sans" w:cs="Quattrocento Sans" w:eastAsia="Quattrocento Sans" w:hAnsi="Quattrocento Sans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Esta es la pantalla de acceso principal al sistema de gestión del banco. Está diseñada para que tanto clientes como administradores puedan ingresar con sus credenciales.</w:t>
      </w:r>
    </w:p>
    <w:p w:rsidR="00000000" w:rsidDel="00000000" w:rsidP="00000000" w:rsidRDefault="00000000" w:rsidRPr="00000000" w14:paraId="00000039">
      <w:pPr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40"/>
          <w:szCs w:val="40"/>
          <w:u w:val="singl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40"/>
          <w:szCs w:val="40"/>
          <w:u w:val="single"/>
        </w:rPr>
        <w:drawing>
          <wp:inline distB="114300" distT="114300" distL="114300" distR="114300">
            <wp:extent cx="5525646" cy="4551105"/>
            <wp:effectExtent b="0" l="0" r="0" t="0"/>
            <wp:docPr id="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5646" cy="4551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tabs>
          <w:tab w:val="left" w:leader="none" w:pos="2016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Quattrocento Sans" w:cs="Quattrocento Sans" w:eastAsia="Quattrocento Sans" w:hAnsi="Quattrocento Sans"/>
          <w:b w:val="1"/>
          <w:sz w:val="70"/>
          <w:szCs w:val="7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80"/>
          <w:szCs w:val="80"/>
          <w:rtl w:val="0"/>
        </w:rPr>
        <w:t xml:space="preserve">PÁGINAS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70"/>
          <w:szCs w:val="70"/>
          <w:rtl w:val="0"/>
        </w:rPr>
        <w:t xml:space="preserve"> JSP</w:t>
      </w:r>
    </w:p>
    <w:p w:rsidR="00000000" w:rsidDel="00000000" w:rsidP="00000000" w:rsidRDefault="00000000" w:rsidRPr="00000000" w14:paraId="0000003F">
      <w:pPr>
        <w:rPr>
          <w:rFonts w:ascii="Quattrocento Sans" w:cs="Quattrocento Sans" w:eastAsia="Quattrocento Sans" w:hAnsi="Quattrocento Sans"/>
          <w:b w:val="1"/>
          <w:sz w:val="60"/>
          <w:szCs w:val="60"/>
        </w:rPr>
        <w:sectPr>
          <w:type w:val="continuous"/>
          <w:pgSz w:h="16838" w:w="11906" w:orient="portrait"/>
          <w:pgMar w:bottom="1417" w:top="1417" w:left="1701" w:right="1701" w:header="708" w:footer="708"/>
        </w:sect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60"/>
          <w:szCs w:val="60"/>
          <w:rtl w:val="0"/>
        </w:rPr>
        <w:t xml:space="preserve">Clientes (clientes.jsp y detalleCliente.jsp)</w:t>
      </w:r>
    </w:p>
    <w:p w:rsidR="00000000" w:rsidDel="00000000" w:rsidP="00000000" w:rsidRDefault="00000000" w:rsidRPr="00000000" w14:paraId="00000040">
      <w:pPr>
        <w:rPr>
          <w:rFonts w:ascii="Quattrocento Sans" w:cs="Quattrocento Sans" w:eastAsia="Quattrocento Sans" w:hAnsi="Quattrocento Sans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Esta pantalla forma parte del módulo de administración y muestra un listado general de todos los clientes registrados en el sistema. Está compuesta por: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Formulario de búsqueda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: permite al administrador buscar clientes por nombre, apellido, DNI o CBU. Incluye botones para ejecutar la búsqueda o limpiar los campos.</w:t>
        <w:br w:type="textWrapping"/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Tabla de resultados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: presenta la información resumida de cada cliente, incluyendo nombre, apellido, DNI, CBU, número de cuentas asociadas, estado de la cuenta (Activo, Pendiente o Inactivo, con etiquetas de colores) y un botón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"VER"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 que permite acceder a los detalles de ese cliente.</w:t>
      </w:r>
    </w:p>
    <w:p w:rsidR="00000000" w:rsidDel="00000000" w:rsidP="00000000" w:rsidRDefault="00000000" w:rsidRPr="00000000" w14:paraId="00000044">
      <w:pPr>
        <w:pStyle w:val="Heading3"/>
        <w:keepNext w:val="0"/>
        <w:keepLines w:val="0"/>
        <w:rPr>
          <w:rFonts w:ascii="Quattrocento Sans" w:cs="Quattrocento Sans" w:eastAsia="Quattrocento Sans" w:hAnsi="Quattrocento Sans"/>
          <w:sz w:val="26"/>
          <w:szCs w:val="26"/>
        </w:rPr>
      </w:pPr>
      <w:bookmarkStart w:colFirst="0" w:colLast="0" w:name="_q80agwerl2z4" w:id="8"/>
      <w:bookmarkEnd w:id="8"/>
      <w:r w:rsidDel="00000000" w:rsidR="00000000" w:rsidRPr="00000000">
        <w:rPr>
          <w:rFonts w:ascii="Quattrocento Sans" w:cs="Quattrocento Sans" w:eastAsia="Quattrocento Sans" w:hAnsi="Quattrocento Sans"/>
          <w:sz w:val="26"/>
          <w:szCs w:val="26"/>
          <w:rtl w:val="0"/>
        </w:rPr>
        <w:t xml:space="preserve">Pantalla: Detalle del Cliente</w:t>
      </w:r>
    </w:p>
    <w:p w:rsidR="00000000" w:rsidDel="00000000" w:rsidP="00000000" w:rsidRDefault="00000000" w:rsidRPr="00000000" w14:paraId="00000045">
      <w:pPr>
        <w:spacing w:after="240" w:before="240" w:lineRule="auto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Esta pantalla se accede al presionar el botón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"VER"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 en el listado de clientes. Permite al administrador consultar y editar la información completa de un cliente específico. Está organizada en dos secciones principales:</w:t>
      </w:r>
    </w:p>
    <w:p w:rsidR="00000000" w:rsidDel="00000000" w:rsidP="00000000" w:rsidRDefault="00000000" w:rsidRPr="00000000" w14:paraId="00000046">
      <w:pPr>
        <w:numPr>
          <w:ilvl w:val="0"/>
          <w:numId w:val="20"/>
        </w:numPr>
        <w:spacing w:after="0" w:afterAutospacing="0" w:before="24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Información Personal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: muestra todos los datos del cliente (nombre, apellido, DNI, CUIL, sexo, nacionalidad, fecha de nacimiento, dirección, localidad, provincia, teléfono, email, usuario, contraseña y estado). Los campos son editables, lo que permite realizar modificaciones y luego guardarlas con el botón correspondiente.</w:t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20"/>
        </w:numPr>
        <w:spacing w:after="240" w:before="0" w:beforeAutospacing="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Cuentas del Cliente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: en esta sección se listan todas las cuentas asociadas al cliente. Para cada cuenta se muestra el número, tipo, fecha de creación, saldo y CBU, junto con botones para ver más detalles o eliminarla. También se permite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agregar una nueva cuenta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, siempre que el cliente no supere el límite de tres cuentas activas.</w:t>
        <w:br w:type="textWrapping"/>
      </w:r>
    </w:p>
    <w:p w:rsidR="00000000" w:rsidDel="00000000" w:rsidP="00000000" w:rsidRDefault="00000000" w:rsidRPr="00000000" w14:paraId="00000048">
      <w:pPr>
        <w:spacing w:after="240" w:before="240" w:lineRule="auto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En la parte inferior se encuentran los botones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"Guardar Cambios"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"Volver"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"Eliminar Cliente"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, que permiten realizar acciones administrativas sobre la ficha del cliente.</w:t>
      </w:r>
    </w:p>
    <w:p w:rsidR="00000000" w:rsidDel="00000000" w:rsidP="00000000" w:rsidRDefault="00000000" w:rsidRPr="00000000" w14:paraId="00000049">
      <w:pPr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Quattrocento Sans" w:cs="Quattrocento Sans" w:eastAsia="Quattrocento Sans" w:hAnsi="Quattrocento Sans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Quattrocento Sans" w:cs="Quattrocento Sans" w:eastAsia="Quattrocento Sans" w:hAnsi="Quattrocento Sans"/>
          <w:b w:val="1"/>
          <w:sz w:val="60"/>
          <w:szCs w:val="6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-1019174</wp:posOffset>
            </wp:positionH>
            <wp:positionV relativeFrom="paragraph">
              <wp:posOffset>114300</wp:posOffset>
            </wp:positionV>
            <wp:extent cx="7533323" cy="2275985"/>
            <wp:effectExtent b="0" l="0" r="0" t="0"/>
            <wp:wrapNone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3323" cy="22759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rPr>
          <w:rFonts w:ascii="Quattrocento Sans" w:cs="Quattrocento Sans" w:eastAsia="Quattrocento Sans" w:hAnsi="Quattrocento Sans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tabs>
          <w:tab w:val="left" w:leader="none" w:pos="2016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152400</wp:posOffset>
            </wp:positionH>
            <wp:positionV relativeFrom="paragraph">
              <wp:posOffset>333375</wp:posOffset>
            </wp:positionV>
            <wp:extent cx="5399730" cy="5537200"/>
            <wp:effectExtent b="0" l="0" r="0" t="0"/>
            <wp:wrapNone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537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rPr>
          <w:rFonts w:ascii="Quattrocento Sans" w:cs="Quattrocento Sans" w:eastAsia="Quattrocento Sans" w:hAnsi="Quattrocento Sans"/>
          <w:b w:val="1"/>
          <w:sz w:val="70"/>
          <w:szCs w:val="7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80"/>
          <w:szCs w:val="80"/>
          <w:rtl w:val="0"/>
        </w:rPr>
        <w:t xml:space="preserve">PÁGINAS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70"/>
          <w:szCs w:val="70"/>
          <w:rtl w:val="0"/>
        </w:rPr>
        <w:t xml:space="preserve"> JSP</w:t>
      </w:r>
    </w:p>
    <w:p w:rsidR="00000000" w:rsidDel="00000000" w:rsidP="00000000" w:rsidRDefault="00000000" w:rsidRPr="00000000" w14:paraId="00000052">
      <w:pPr>
        <w:rPr>
          <w:rFonts w:ascii="Quattrocento Sans" w:cs="Quattrocento Sans" w:eastAsia="Quattrocento Sans" w:hAnsi="Quattrocento Sans"/>
          <w:b w:val="1"/>
          <w:sz w:val="60"/>
          <w:szCs w:val="60"/>
        </w:rPr>
        <w:sectPr>
          <w:type w:val="continuous"/>
          <w:pgSz w:h="16838" w:w="11906" w:orient="portrait"/>
          <w:pgMar w:bottom="1417" w:top="1417" w:left="1701" w:right="1701" w:header="708" w:footer="708"/>
        </w:sect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60"/>
          <w:szCs w:val="60"/>
          <w:rtl w:val="0"/>
        </w:rPr>
        <w:t xml:space="preserve">Alta Cliente (altaCliente.jsp)</w:t>
      </w:r>
    </w:p>
    <w:p w:rsidR="00000000" w:rsidDel="00000000" w:rsidP="00000000" w:rsidRDefault="00000000" w:rsidRPr="00000000" w14:paraId="00000053">
      <w:pPr>
        <w:rPr>
          <w:rFonts w:ascii="Quattrocento Sans" w:cs="Quattrocento Sans" w:eastAsia="Quattrocento Sans" w:hAnsi="Quattrocento Sans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Esta pantalla permite al administrador registrar un nuevo cliente en el sistema bancario. El formulario está dividido en tres secciones:</w:t>
      </w:r>
    </w:p>
    <w:p w:rsidR="00000000" w:rsidDel="00000000" w:rsidP="00000000" w:rsidRDefault="00000000" w:rsidRPr="00000000" w14:paraId="00000055">
      <w:pPr>
        <w:numPr>
          <w:ilvl w:val="0"/>
          <w:numId w:val="18"/>
        </w:numPr>
        <w:spacing w:after="0" w:afterAutospacing="0" w:before="24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Datos personales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: se completan campos como DNI, CUIL, nombre, apellido, sexo (con menú desplegable), nacionalidad y fecha de nacimiento.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Datos de contacto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: incluye dirección, localidad, provincia, correo electrónico y teléfono del cliente.</w:t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18"/>
        </w:numPr>
        <w:spacing w:after="240" w:before="0" w:beforeAutospacing="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Credenciales de acceso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: se definen el nombre de usuario, la contraseña y la confirmación de contraseña. Estos datos permitirán al cliente ingresar al sistema.</w:t>
        <w:br w:type="textWrapping"/>
      </w:r>
    </w:p>
    <w:p w:rsidR="00000000" w:rsidDel="00000000" w:rsidP="00000000" w:rsidRDefault="00000000" w:rsidRPr="00000000" w14:paraId="00000058">
      <w:pPr>
        <w:spacing w:after="240" w:before="240" w:lineRule="auto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Al finalizar la carga, se puede presionar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"Crear"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 para guardar el nuevo cliente o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"Cancelar"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 para descartar la operación. El sistema cuenta con validaciones obligatorias para evitar el ingreso de campos vacíos o inconsistentes, como contraseñas que no coincidan.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-923924</wp:posOffset>
            </wp:positionH>
            <wp:positionV relativeFrom="paragraph">
              <wp:posOffset>800100</wp:posOffset>
            </wp:positionV>
            <wp:extent cx="7324725" cy="3580454"/>
            <wp:effectExtent b="0" l="0" r="0" t="0"/>
            <wp:wrapNone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35804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tabs>
          <w:tab w:val="left" w:leader="none" w:pos="2016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tabs>
          <w:tab w:val="left" w:leader="none" w:pos="2016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Quattrocento Sans" w:cs="Quattrocento Sans" w:eastAsia="Quattrocento Sans" w:hAnsi="Quattrocento Sans"/>
          <w:b w:val="1"/>
          <w:sz w:val="70"/>
          <w:szCs w:val="7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80"/>
          <w:szCs w:val="80"/>
          <w:rtl w:val="0"/>
        </w:rPr>
        <w:t xml:space="preserve">PÁGINAS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70"/>
          <w:szCs w:val="70"/>
          <w:rtl w:val="0"/>
        </w:rPr>
        <w:t xml:space="preserve"> JSP</w:t>
      </w:r>
    </w:p>
    <w:p w:rsidR="00000000" w:rsidDel="00000000" w:rsidP="00000000" w:rsidRDefault="00000000" w:rsidRPr="00000000" w14:paraId="00000061">
      <w:pPr>
        <w:rPr>
          <w:rFonts w:ascii="Quattrocento Sans" w:cs="Quattrocento Sans" w:eastAsia="Quattrocento Sans" w:hAnsi="Quattrocento Sans"/>
          <w:b w:val="1"/>
          <w:sz w:val="60"/>
          <w:szCs w:val="60"/>
        </w:rPr>
        <w:sectPr>
          <w:type w:val="continuous"/>
          <w:pgSz w:h="16838" w:w="11906" w:orient="portrait"/>
          <w:pgMar w:bottom="1417" w:top="1417" w:left="1701" w:right="1701" w:header="708" w:footer="708"/>
        </w:sect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60"/>
          <w:szCs w:val="60"/>
          <w:rtl w:val="0"/>
        </w:rPr>
        <w:t xml:space="preserve">Cuentas Cliente (cuentas.jsp y verCuenta.jsp)</w:t>
      </w:r>
    </w:p>
    <w:p w:rsidR="00000000" w:rsidDel="00000000" w:rsidP="00000000" w:rsidRDefault="00000000" w:rsidRPr="00000000" w14:paraId="00000062">
      <w:pPr>
        <w:pStyle w:val="Heading3"/>
        <w:keepNext w:val="0"/>
        <w:keepLines w:val="0"/>
        <w:rPr>
          <w:rFonts w:ascii="Quattrocento Sans" w:cs="Quattrocento Sans" w:eastAsia="Quattrocento Sans" w:hAnsi="Quattrocento Sans"/>
          <w:sz w:val="26"/>
          <w:szCs w:val="26"/>
        </w:rPr>
      </w:pPr>
      <w:bookmarkStart w:colFirst="0" w:colLast="0" w:name="_qnq2bhq6d671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Esta pantalla permite al cliente visualizar el listado de todas las cuentas bancarias que tiene activas. La información se muestra en una tabla que incluye:</w:t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Nombre de la cuenta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 (por ejemplo, X123, A421)</w:t>
        <w:br w:type="textWrapping"/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Tipo de cuenta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 (Caja de Ahorro o Cuenta Corriente)</w:t>
        <w:br w:type="textWrapping"/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Botón "VER"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: al hacer clic, permite acceder al detalle de movimientos de esa cuenta específica.</w:t>
        <w:br w:type="textWrapping"/>
      </w:r>
    </w:p>
    <w:p w:rsidR="00000000" w:rsidDel="00000000" w:rsidP="00000000" w:rsidRDefault="00000000" w:rsidRPr="00000000" w14:paraId="00000067">
      <w:pPr>
        <w:spacing w:after="240" w:before="240" w:lineRule="auto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El cliente puede consultar desde aquí el tipo de cada cuenta que posee, sin posibilidad de modificar ningún dato. Es una vista exclusivamente informativa.</w:t>
      </w:r>
    </w:p>
    <w:p w:rsidR="00000000" w:rsidDel="00000000" w:rsidP="00000000" w:rsidRDefault="00000000" w:rsidRPr="00000000" w14:paraId="00000068">
      <w:pPr>
        <w:spacing w:after="240" w:before="240" w:lineRule="auto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Al seleccionar una cuenta con el botón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‘’VER’’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 desde la pantalla anterior, se accede a esta vista que muestra:</w:t>
      </w:r>
    </w:p>
    <w:p w:rsidR="00000000" w:rsidDel="00000000" w:rsidP="00000000" w:rsidRDefault="00000000" w:rsidRPr="00000000" w14:paraId="0000006A">
      <w:pPr>
        <w:numPr>
          <w:ilvl w:val="0"/>
          <w:numId w:val="16"/>
        </w:numPr>
        <w:spacing w:after="0" w:afterAutospacing="0" w:before="24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Nombre y tipo de cuenta seleccionada</w:t>
        <w:br w:type="textWrapping"/>
      </w:r>
    </w:p>
    <w:p w:rsidR="00000000" w:rsidDel="00000000" w:rsidP="00000000" w:rsidRDefault="00000000" w:rsidRPr="00000000" w14:paraId="0000006B">
      <w:pPr>
        <w:numPr>
          <w:ilvl w:val="0"/>
          <w:numId w:val="16"/>
        </w:numPr>
        <w:spacing w:after="240" w:before="0" w:beforeAutospacing="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Listado de movimientos asociados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, representados por un código de tipo y el monto correspondiente.</w:t>
        <w:br w:type="textWrapping"/>
      </w:r>
    </w:p>
    <w:p w:rsidR="00000000" w:rsidDel="00000000" w:rsidP="00000000" w:rsidRDefault="00000000" w:rsidRPr="00000000" w14:paraId="0000006C">
      <w:pPr>
        <w:spacing w:after="240" w:before="240" w:lineRule="auto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Los movimientos están destacados en colores según su naturaleza: los ingresos aparecen en verde y los egresos en rojo. También se incluye un botón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“VOLVER”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 para regresar a la pantalla de cuentas.</w:t>
      </w:r>
    </w:p>
    <w:p w:rsidR="00000000" w:rsidDel="00000000" w:rsidP="00000000" w:rsidRDefault="00000000" w:rsidRPr="00000000" w14:paraId="0000006D">
      <w:pPr>
        <w:spacing w:after="240" w:before="240" w:lineRule="auto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Esta sección permite al cliente tener un control visual y detallado de todos los movimientos registrados en cada una de sus cuentas.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-638647</wp:posOffset>
            </wp:positionH>
            <wp:positionV relativeFrom="paragraph">
              <wp:posOffset>276225</wp:posOffset>
            </wp:positionV>
            <wp:extent cx="6677978" cy="1457349"/>
            <wp:effectExtent b="0" l="0" r="0" t="0"/>
            <wp:wrapNone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7978" cy="14573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E">
      <w:pPr>
        <w:spacing w:after="240" w:before="240" w:lineRule="auto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-742949</wp:posOffset>
            </wp:positionH>
            <wp:positionV relativeFrom="paragraph">
              <wp:posOffset>114300</wp:posOffset>
            </wp:positionV>
            <wp:extent cx="7134225" cy="1505267"/>
            <wp:effectExtent b="0" l="0" r="0" t="0"/>
            <wp:wrapNone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5052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2">
      <w:pPr>
        <w:tabs>
          <w:tab w:val="left" w:leader="none" w:pos="2016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Quattrocento Sans" w:cs="Quattrocento Sans" w:eastAsia="Quattrocento Sans" w:hAnsi="Quattrocento Sans"/>
          <w:b w:val="1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Quattrocento Sans" w:cs="Quattrocento Sans" w:eastAsia="Quattrocento Sans" w:hAnsi="Quattrocento Sans"/>
          <w:b w:val="1"/>
          <w:sz w:val="70"/>
          <w:szCs w:val="7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80"/>
          <w:szCs w:val="80"/>
          <w:rtl w:val="0"/>
        </w:rPr>
        <w:t xml:space="preserve">PÁGINAS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70"/>
          <w:szCs w:val="70"/>
          <w:rtl w:val="0"/>
        </w:rPr>
        <w:t xml:space="preserve"> JSP</w:t>
      </w:r>
    </w:p>
    <w:p w:rsidR="00000000" w:rsidDel="00000000" w:rsidP="00000000" w:rsidRDefault="00000000" w:rsidRPr="00000000" w14:paraId="00000079">
      <w:pPr>
        <w:rPr>
          <w:rFonts w:ascii="Quattrocento Sans" w:cs="Quattrocento Sans" w:eastAsia="Quattrocento Sans" w:hAnsi="Quattrocento Sans"/>
          <w:b w:val="1"/>
          <w:sz w:val="60"/>
          <w:szCs w:val="60"/>
        </w:rPr>
        <w:sectPr>
          <w:type w:val="continuous"/>
          <w:pgSz w:h="16838" w:w="11906" w:orient="portrait"/>
          <w:pgMar w:bottom="1417" w:top="1417" w:left="1701" w:right="1701" w:header="708" w:footer="708"/>
        </w:sect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60"/>
          <w:szCs w:val="60"/>
          <w:rtl w:val="0"/>
        </w:rPr>
        <w:t xml:space="preserve">Cuentas Admin (cuentasAdmin.jsp, verCuentaAdmin.jsp, prestamosAdmin.jsp, detallesPrestamo.jsp y motivoRechazoPrestamo.jsp)</w:t>
      </w:r>
    </w:p>
    <w:p w:rsidR="00000000" w:rsidDel="00000000" w:rsidP="00000000" w:rsidRDefault="00000000" w:rsidRPr="00000000" w14:paraId="0000007A">
      <w:pPr>
        <w:rPr>
          <w:rFonts w:ascii="Quattrocento Sans" w:cs="Quattrocento Sans" w:eastAsia="Quattrocento Sans" w:hAnsi="Quattrocento Sans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Rule="auto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Esta pantalla permite al administrador realizar una búsqueda de cuentas bancarias según dos criterios:</w:t>
      </w:r>
    </w:p>
    <w:p w:rsidR="00000000" w:rsidDel="00000000" w:rsidP="00000000" w:rsidRDefault="00000000" w:rsidRPr="00000000" w14:paraId="0000007C">
      <w:pPr>
        <w:numPr>
          <w:ilvl w:val="0"/>
          <w:numId w:val="19"/>
        </w:numPr>
        <w:spacing w:after="0" w:afterAutospacing="0" w:before="24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Por cliente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: al ingresar un nombre/apellido o DNI, se listan todas las cuentas asociadas a ese cliente.</w:t>
        <w:br w:type="textWrapping"/>
      </w:r>
    </w:p>
    <w:p w:rsidR="00000000" w:rsidDel="00000000" w:rsidP="00000000" w:rsidRDefault="00000000" w:rsidRPr="00000000" w14:paraId="0000007D">
      <w:pPr>
        <w:numPr>
          <w:ilvl w:val="0"/>
          <w:numId w:val="19"/>
        </w:numPr>
        <w:spacing w:after="240" w:before="0" w:beforeAutospacing="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Por CBU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: al ingresar un CBU, se muestra directamente la cuenta correspondiente.</w:t>
        <w:br w:type="textWrapping"/>
      </w:r>
    </w:p>
    <w:p w:rsidR="00000000" w:rsidDel="00000000" w:rsidP="00000000" w:rsidRDefault="00000000" w:rsidRPr="00000000" w14:paraId="0000007E">
      <w:pPr>
        <w:spacing w:after="240" w:before="240" w:lineRule="auto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Solo se permite buscar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un cliente o un CBU a la vez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, como indica el mensaje aclaratorio en la parte superior. La tabla resultante muestra:</w:t>
      </w:r>
    </w:p>
    <w:p w:rsidR="00000000" w:rsidDel="00000000" w:rsidP="00000000" w:rsidRDefault="00000000" w:rsidRPr="00000000" w14:paraId="0000007F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Cliente titular</w:t>
        <w:br w:type="textWrapping"/>
      </w:r>
    </w:p>
    <w:p w:rsidR="00000000" w:rsidDel="00000000" w:rsidP="00000000" w:rsidRDefault="00000000" w:rsidRPr="00000000" w14:paraId="00000080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Nombre de la cuenta</w:t>
        <w:br w:type="textWrapping"/>
      </w:r>
    </w:p>
    <w:p w:rsidR="00000000" w:rsidDel="00000000" w:rsidP="00000000" w:rsidRDefault="00000000" w:rsidRPr="00000000" w14:paraId="00000081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Tipo de cuenta (Caja de Ahorro o Cuenta Corriente)</w:t>
        <w:br w:type="textWrapping"/>
      </w:r>
    </w:p>
    <w:p w:rsidR="00000000" w:rsidDel="00000000" w:rsidP="00000000" w:rsidRDefault="00000000" w:rsidRPr="00000000" w14:paraId="00000082">
      <w:pPr>
        <w:numPr>
          <w:ilvl w:val="0"/>
          <w:numId w:val="14"/>
        </w:numPr>
        <w:spacing w:after="240" w:before="0" w:beforeAutospacing="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Botón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"VER"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, que redirige al detalle de movimientos de la cuenta seleccionada.</w:t>
      </w:r>
    </w:p>
    <w:p w:rsidR="00000000" w:rsidDel="00000000" w:rsidP="00000000" w:rsidRDefault="00000000" w:rsidRPr="00000000" w14:paraId="00000083">
      <w:pPr>
        <w:spacing w:after="240" w:before="240" w:lineRule="auto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Al hacer clic en “VER” en la pantalla anterior, se accede a esta vista donde se muestra:</w:t>
      </w:r>
    </w:p>
    <w:p w:rsidR="00000000" w:rsidDel="00000000" w:rsidP="00000000" w:rsidRDefault="00000000" w:rsidRPr="00000000" w14:paraId="00000084">
      <w:pPr>
        <w:numPr>
          <w:ilvl w:val="0"/>
          <w:numId w:val="21"/>
        </w:numPr>
        <w:spacing w:after="0" w:afterAutospacing="0" w:before="24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Nombre y tipo de cuenta seleccionada</w:t>
        <w:br w:type="textWrapping"/>
      </w:r>
    </w:p>
    <w:p w:rsidR="00000000" w:rsidDel="00000000" w:rsidP="00000000" w:rsidRDefault="00000000" w:rsidRPr="00000000" w14:paraId="00000085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Un indicador resaltado (en este caso: “Préstamos”) que puede variar según la categoría o contexto de la cuenta</w:t>
        <w:br w:type="textWrapping"/>
      </w:r>
    </w:p>
    <w:p w:rsidR="00000000" w:rsidDel="00000000" w:rsidP="00000000" w:rsidRDefault="00000000" w:rsidRPr="00000000" w14:paraId="00000086">
      <w:pPr>
        <w:numPr>
          <w:ilvl w:val="0"/>
          <w:numId w:val="21"/>
        </w:numPr>
        <w:spacing w:after="240" w:before="0" w:beforeAutospacing="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Tabla de movimientos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: lista cada operación realizada, con su código (IN, TE, TR, PC) y el monto correspondiente. Los ingresos se visualizan en verde y los egresos en rojo.</w:t>
        <w:br w:type="textWrapping"/>
      </w:r>
    </w:p>
    <w:p w:rsidR="00000000" w:rsidDel="00000000" w:rsidP="00000000" w:rsidRDefault="00000000" w:rsidRPr="00000000" w14:paraId="00000087">
      <w:pPr>
        <w:spacing w:after="240" w:before="240" w:lineRule="auto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Esta sección está destinada a la consulta y supervisión por parte del administrador, sin posibilidad de edición, y cuenta con un botón para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volver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 a la pantalla anterior.</w:t>
        <w:br w:type="textWrapping"/>
        <w:br w:type="textWrapping"/>
        <w:t xml:space="preserve">Al dar click en el botón ‘’Prestamos” se abre una pantalla que permite al administrador visualizar y gestionar los préstamos solicitados por los distintos clientes. Se compone de dos secciones:</w:t>
      </w:r>
    </w:p>
    <w:p w:rsidR="00000000" w:rsidDel="00000000" w:rsidP="00000000" w:rsidRDefault="00000000" w:rsidRPr="00000000" w14:paraId="00000088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Formulario de selección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: permite elegir un cliente y una de sus cuentas como destino del préstamo. También se muestran los montos totales solicitados y a pagar, en función del historial.</w:t>
        <w:br w:type="textWrapping"/>
      </w:r>
    </w:p>
    <w:p w:rsidR="00000000" w:rsidDel="00000000" w:rsidP="00000000" w:rsidRDefault="00000000" w:rsidRPr="00000000" w14:paraId="00000089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Historial de préstamos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: listado de todos los préstamos realizados por el cliente seleccionado. Se muestra el número de préstamo y su estado</w:t>
      </w:r>
    </w:p>
    <w:p w:rsidR="00000000" w:rsidDel="00000000" w:rsidP="00000000" w:rsidRDefault="00000000" w:rsidRPr="00000000" w14:paraId="0000008A">
      <w:pPr>
        <w:spacing w:after="240" w:before="240" w:lineRule="auto"/>
        <w:ind w:left="0" w:firstLine="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Cada estado está representado por un color (verde, amarillo o rojo) para facilitar la visualización rápida.</w:t>
      </w:r>
    </w:p>
    <w:p w:rsidR="00000000" w:rsidDel="00000000" w:rsidP="00000000" w:rsidRDefault="00000000" w:rsidRPr="00000000" w14:paraId="0000008B">
      <w:pPr>
        <w:spacing w:after="240" w:before="240" w:lineRule="auto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Al hacer clic sobre el estado de un préstamo, se accede al detalle según corresponda:</w:t>
      </w:r>
    </w:p>
    <w:p w:rsidR="00000000" w:rsidDel="00000000" w:rsidP="00000000" w:rsidRDefault="00000000" w:rsidRPr="00000000" w14:paraId="0000008C">
      <w:pPr>
        <w:pStyle w:val="Heading4"/>
        <w:keepNext w:val="0"/>
        <w:keepLines w:val="0"/>
        <w:rPr>
          <w:rFonts w:ascii="Quattrocento Sans" w:cs="Quattrocento Sans" w:eastAsia="Quattrocento Sans" w:hAnsi="Quattrocento Sans"/>
          <w:sz w:val="22"/>
          <w:szCs w:val="22"/>
        </w:rPr>
      </w:pPr>
      <w:bookmarkStart w:colFirst="0" w:colLast="0" w:name="_dpj9koyhucjh" w:id="10"/>
      <w:bookmarkEnd w:id="10"/>
      <w:r w:rsidDel="00000000" w:rsidR="00000000" w:rsidRPr="00000000">
        <w:rPr>
          <w:rFonts w:ascii="Quattrocento Sans" w:cs="Quattrocento Sans" w:eastAsia="Quattrocento Sans" w:hAnsi="Quattrocento Sans"/>
          <w:sz w:val="22"/>
          <w:szCs w:val="22"/>
          <w:rtl w:val="0"/>
        </w:rPr>
        <w:t xml:space="preserve">1. Préstamo Aprobado</w:t>
      </w:r>
    </w:p>
    <w:p w:rsidR="00000000" w:rsidDel="00000000" w:rsidP="00000000" w:rsidRDefault="00000000" w:rsidRPr="00000000" w14:paraId="0000008D">
      <w:pPr>
        <w:spacing w:after="240" w:before="240" w:lineRule="auto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Se muestra una tabla con el número de cada cuota, el monto, la fecha límite de pago y el estado (Pagado o Pendiente). Esto permite hacer un seguimiento del cumplimiento por parte del cliente.</w:t>
      </w:r>
    </w:p>
    <w:p w:rsidR="00000000" w:rsidDel="00000000" w:rsidP="00000000" w:rsidRDefault="00000000" w:rsidRPr="00000000" w14:paraId="0000008E">
      <w:pPr>
        <w:pStyle w:val="Heading4"/>
        <w:keepNext w:val="0"/>
        <w:keepLines w:val="0"/>
        <w:rPr>
          <w:rFonts w:ascii="Quattrocento Sans" w:cs="Quattrocento Sans" w:eastAsia="Quattrocento Sans" w:hAnsi="Quattrocento Sans"/>
          <w:sz w:val="22"/>
          <w:szCs w:val="22"/>
        </w:rPr>
      </w:pPr>
      <w:bookmarkStart w:colFirst="0" w:colLast="0" w:name="_jpuadbuluch4" w:id="11"/>
      <w:bookmarkEnd w:id="11"/>
      <w:r w:rsidDel="00000000" w:rsidR="00000000" w:rsidRPr="00000000">
        <w:rPr>
          <w:rFonts w:ascii="Quattrocento Sans" w:cs="Quattrocento Sans" w:eastAsia="Quattrocento Sans" w:hAnsi="Quattrocento Sans"/>
          <w:sz w:val="22"/>
          <w:szCs w:val="22"/>
          <w:rtl w:val="0"/>
        </w:rPr>
        <w:t xml:space="preserve">2. Préstamo Pendiente</w:t>
      </w:r>
    </w:p>
    <w:p w:rsidR="00000000" w:rsidDel="00000000" w:rsidP="00000000" w:rsidRDefault="00000000" w:rsidRPr="00000000" w14:paraId="0000008F">
      <w:pPr>
        <w:spacing w:after="240" w:before="240" w:lineRule="auto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Muestra los datos de la solicitud (cantidad de cuotas, monto total, fecha de solicitud) y ofrece botones para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Aceptar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 o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Rechazar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 el préstamo.</w:t>
      </w:r>
    </w:p>
    <w:p w:rsidR="00000000" w:rsidDel="00000000" w:rsidP="00000000" w:rsidRDefault="00000000" w:rsidRPr="00000000" w14:paraId="00000090">
      <w:pPr>
        <w:pStyle w:val="Heading4"/>
        <w:keepNext w:val="0"/>
        <w:keepLines w:val="0"/>
        <w:rPr>
          <w:rFonts w:ascii="Quattrocento Sans" w:cs="Quattrocento Sans" w:eastAsia="Quattrocento Sans" w:hAnsi="Quattrocento Sans"/>
          <w:sz w:val="22"/>
          <w:szCs w:val="22"/>
        </w:rPr>
      </w:pPr>
      <w:bookmarkStart w:colFirst="0" w:colLast="0" w:name="_o0x8no9lxtp" w:id="12"/>
      <w:bookmarkEnd w:id="12"/>
      <w:r w:rsidDel="00000000" w:rsidR="00000000" w:rsidRPr="00000000">
        <w:rPr>
          <w:rFonts w:ascii="Quattrocento Sans" w:cs="Quattrocento Sans" w:eastAsia="Quattrocento Sans" w:hAnsi="Quattrocento Sans"/>
          <w:sz w:val="22"/>
          <w:szCs w:val="22"/>
          <w:rtl w:val="0"/>
        </w:rPr>
        <w:t xml:space="preserve">3. Préstamo Rechazado</w:t>
      </w:r>
    </w:p>
    <w:p w:rsidR="00000000" w:rsidDel="00000000" w:rsidP="00000000" w:rsidRDefault="00000000" w:rsidRPr="00000000" w14:paraId="00000091">
      <w:pPr>
        <w:spacing w:after="240" w:before="240" w:lineRule="auto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Además de los datos de solicitud, se detalla el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motivo del rechazo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 ingresado por el administrador, como por ejemplo historial crediticio insuficiente.</w:t>
      </w:r>
    </w:p>
    <w:p w:rsidR="00000000" w:rsidDel="00000000" w:rsidP="00000000" w:rsidRDefault="00000000" w:rsidRPr="00000000" w14:paraId="00000092">
      <w:pPr>
        <w:spacing w:after="240" w:before="240" w:lineRule="auto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Cuando el administrador selecciona la opción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"Rechazar"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 en una solicitud de préstamo pendiente. Permite dejar constancia formal del motivo del rechazo.</w:t>
      </w:r>
    </w:p>
    <w:p w:rsidR="00000000" w:rsidDel="00000000" w:rsidP="00000000" w:rsidRDefault="00000000" w:rsidRPr="00000000" w14:paraId="00000093">
      <w:pPr>
        <w:spacing w:after="240" w:before="240" w:lineRule="auto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Contiene los siguientes elementos:</w:t>
      </w:r>
    </w:p>
    <w:p w:rsidR="00000000" w:rsidDel="00000000" w:rsidP="00000000" w:rsidRDefault="00000000" w:rsidRPr="00000000" w14:paraId="00000094">
      <w:pPr>
        <w:numPr>
          <w:ilvl w:val="0"/>
          <w:numId w:val="17"/>
        </w:numPr>
        <w:spacing w:after="0" w:afterAutospacing="0" w:before="24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Tabla con los datos de la solicitud: cantidad de cuotas, monto solicitado y fecha de solicitud.</w:t>
        <w:br w:type="textWrapping"/>
      </w:r>
    </w:p>
    <w:p w:rsidR="00000000" w:rsidDel="00000000" w:rsidP="00000000" w:rsidRDefault="00000000" w:rsidRPr="00000000" w14:paraId="00000095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Campo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"Motivo de rechazo"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: texto libre donde el administrador puede justificar por qué se rechaza el préstamo (por ejemplo: historial crediticio insuficiente, monto excesivo, etc.).</w:t>
        <w:br w:type="textWrapping"/>
      </w:r>
    </w:p>
    <w:p w:rsidR="00000000" w:rsidDel="00000000" w:rsidP="00000000" w:rsidRDefault="00000000" w:rsidRPr="00000000" w14:paraId="00000096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Botones:</w:t>
        <w:br w:type="textWrapping"/>
      </w:r>
    </w:p>
    <w:p w:rsidR="00000000" w:rsidDel="00000000" w:rsidP="00000000" w:rsidRDefault="00000000" w:rsidRPr="00000000" w14:paraId="00000097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Confirmar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: registra la decisión junto con el motivo.</w:t>
        <w:br w:type="textWrapping"/>
      </w:r>
    </w:p>
    <w:p w:rsidR="00000000" w:rsidDel="00000000" w:rsidP="00000000" w:rsidRDefault="00000000" w:rsidRPr="00000000" w14:paraId="00000098">
      <w:pPr>
        <w:numPr>
          <w:ilvl w:val="1"/>
          <w:numId w:val="17"/>
        </w:numPr>
        <w:spacing w:after="240" w:before="0" w:beforeAutospacing="0" w:lineRule="auto"/>
        <w:ind w:left="144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Regresar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: vuelve a la pantalla anterior sin guardar cambios.</w:t>
      </w:r>
    </w:p>
    <w:p w:rsidR="00000000" w:rsidDel="00000000" w:rsidP="00000000" w:rsidRDefault="00000000" w:rsidRPr="00000000" w14:paraId="00000099">
      <w:pPr>
        <w:spacing w:after="240" w:before="240" w:lineRule="auto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Rule="auto"/>
        <w:ind w:left="0" w:firstLine="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Rule="auto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</w:rPr>
        <w:drawing>
          <wp:inline distB="114300" distT="114300" distL="114300" distR="114300">
            <wp:extent cx="6082938" cy="2714256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2938" cy="271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Quattrocento Sans" w:cs="Quattrocento Sans" w:eastAsia="Quattrocento Sans" w:hAnsi="Quattrocento Sans"/>
          <w:b w:val="1"/>
          <w:sz w:val="30"/>
          <w:szCs w:val="3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30"/>
          <w:szCs w:val="30"/>
          <w:rtl w:val="0"/>
        </w:rPr>
        <w:t xml:space="preserve">Al dar click en ‘’ver’’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-261937</wp:posOffset>
            </wp:positionH>
            <wp:positionV relativeFrom="paragraph">
              <wp:posOffset>379077</wp:posOffset>
            </wp:positionV>
            <wp:extent cx="6228398" cy="1088816"/>
            <wp:effectExtent b="0" l="0" r="0" t="0"/>
            <wp:wrapNone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8398" cy="10888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E">
      <w:pPr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157162</wp:posOffset>
            </wp:positionH>
            <wp:positionV relativeFrom="paragraph">
              <wp:posOffset>805868</wp:posOffset>
            </wp:positionV>
            <wp:extent cx="5399730" cy="2199228"/>
            <wp:effectExtent b="0" l="0" r="0" t="0"/>
            <wp:wrapNone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992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6">
      <w:pPr>
        <w:rPr>
          <w:rFonts w:ascii="Quattrocento Sans" w:cs="Quattrocento Sans" w:eastAsia="Quattrocento Sans" w:hAnsi="Quattrocento Sans"/>
          <w:b w:val="1"/>
          <w:sz w:val="30"/>
          <w:szCs w:val="3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30"/>
          <w:szCs w:val="30"/>
          <w:rtl w:val="0"/>
        </w:rPr>
        <w:t xml:space="preserve">Al dar click en ‘’Préstamos’’</w:t>
      </w:r>
    </w:p>
    <w:p w:rsidR="00000000" w:rsidDel="00000000" w:rsidP="00000000" w:rsidRDefault="00000000" w:rsidRPr="00000000" w14:paraId="000000A7">
      <w:pPr>
        <w:rPr>
          <w:rFonts w:ascii="Quattrocento Sans" w:cs="Quattrocento Sans" w:eastAsia="Quattrocento Sans" w:hAnsi="Quattrocento Sa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Quattrocento Sans" w:cs="Quattrocento Sans" w:eastAsia="Quattrocento Sans" w:hAnsi="Quattrocento Sa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Quattrocento Sans" w:cs="Quattrocento Sans" w:eastAsia="Quattrocento Sans" w:hAnsi="Quattrocento Sa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Quattrocento Sans" w:cs="Quattrocento Sans" w:eastAsia="Quattrocento Sans" w:hAnsi="Quattrocento Sa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Quattrocento Sans" w:cs="Quattrocento Sans" w:eastAsia="Quattrocento Sans" w:hAnsi="Quattrocento Sa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Quattrocento Sans" w:cs="Quattrocento Sans" w:eastAsia="Quattrocento Sans" w:hAnsi="Quattrocento Sa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Quattrocento Sans" w:cs="Quattrocento Sans" w:eastAsia="Quattrocento Sans" w:hAnsi="Quattrocento Sa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Quattrocento Sans" w:cs="Quattrocento Sans" w:eastAsia="Quattrocento Sans" w:hAnsi="Quattrocento Sa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Quattrocento Sans" w:cs="Quattrocento Sans" w:eastAsia="Quattrocento Sans" w:hAnsi="Quattrocento Sa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Quattrocento Sans" w:cs="Quattrocento Sans" w:eastAsia="Quattrocento Sans" w:hAnsi="Quattrocento Sans"/>
          <w:b w:val="1"/>
          <w:sz w:val="30"/>
          <w:szCs w:val="3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30"/>
          <w:szCs w:val="30"/>
          <w:rtl w:val="0"/>
        </w:rPr>
        <w:t xml:space="preserve">Al dar click en un ítem del historial:</w:t>
      </w:r>
    </w:p>
    <w:p w:rsidR="00000000" w:rsidDel="00000000" w:rsidP="00000000" w:rsidRDefault="00000000" w:rsidRPr="00000000" w14:paraId="000000B1">
      <w:pPr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</w:rPr>
        <w:drawing>
          <wp:inline distB="114300" distT="114300" distL="114300" distR="114300">
            <wp:extent cx="5399730" cy="47244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Quattrocento Sans" w:cs="Quattrocento Sans" w:eastAsia="Quattrocento Sans" w:hAnsi="Quattrocento Sans"/>
          <w:b w:val="1"/>
          <w:sz w:val="30"/>
          <w:szCs w:val="3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30"/>
          <w:szCs w:val="30"/>
          <w:rtl w:val="0"/>
        </w:rPr>
        <w:t xml:space="preserve">Al dar click en ‘’Rechazar’’</w:t>
      </w:r>
    </w:p>
    <w:p w:rsidR="00000000" w:rsidDel="00000000" w:rsidP="00000000" w:rsidRDefault="00000000" w:rsidRPr="00000000" w14:paraId="000000B3">
      <w:pPr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</w:rPr>
        <w:drawing>
          <wp:inline distB="114300" distT="114300" distL="114300" distR="114300">
            <wp:extent cx="5399730" cy="1981200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tabs>
          <w:tab w:val="left" w:leader="none" w:pos="2016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Quattrocento Sans" w:cs="Quattrocento Sans" w:eastAsia="Quattrocento Sans" w:hAnsi="Quattrocento Sans"/>
          <w:b w:val="1"/>
          <w:sz w:val="70"/>
          <w:szCs w:val="7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80"/>
          <w:szCs w:val="80"/>
          <w:rtl w:val="0"/>
        </w:rPr>
        <w:t xml:space="preserve">PÁGINAS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70"/>
          <w:szCs w:val="70"/>
          <w:rtl w:val="0"/>
        </w:rPr>
        <w:t xml:space="preserve"> JSP</w:t>
      </w:r>
    </w:p>
    <w:p w:rsidR="00000000" w:rsidDel="00000000" w:rsidP="00000000" w:rsidRDefault="00000000" w:rsidRPr="00000000" w14:paraId="000000B8">
      <w:pPr>
        <w:rPr>
          <w:rFonts w:ascii="Quattrocento Sans" w:cs="Quattrocento Sans" w:eastAsia="Quattrocento Sans" w:hAnsi="Quattrocento Sans"/>
          <w:b w:val="1"/>
          <w:sz w:val="60"/>
          <w:szCs w:val="60"/>
        </w:rPr>
        <w:sectPr>
          <w:type w:val="continuous"/>
          <w:pgSz w:h="16838" w:w="11906" w:orient="portrait"/>
          <w:pgMar w:bottom="1417" w:top="1417" w:left="1701" w:right="1701" w:header="708" w:footer="708"/>
        </w:sect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60"/>
          <w:szCs w:val="60"/>
          <w:rtl w:val="0"/>
        </w:rPr>
        <w:t xml:space="preserve">Prestamo Cliente (prestamos.jsp, solicitarPrestamo.jsp, verPrestamo.jsp y pagarCuota.jsp)</w:t>
      </w:r>
    </w:p>
    <w:p w:rsidR="00000000" w:rsidDel="00000000" w:rsidP="00000000" w:rsidRDefault="00000000" w:rsidRPr="00000000" w14:paraId="000000B9">
      <w:pPr>
        <w:rPr>
          <w:rFonts w:ascii="Quattrocento Sans" w:cs="Quattrocento Sans" w:eastAsia="Quattrocento Sans" w:hAnsi="Quattrocento Sans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40" w:before="240" w:lineRule="auto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Desde esta vista el cliente puede:</w:t>
      </w:r>
    </w:p>
    <w:p w:rsidR="00000000" w:rsidDel="00000000" w:rsidP="00000000" w:rsidRDefault="00000000" w:rsidRPr="00000000" w14:paraId="000000BB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Visualizar el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historial de préstamos solicitados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, con su número y estado actual:</w:t>
        <w:br w:type="textWrapping"/>
      </w:r>
    </w:p>
    <w:p w:rsidR="00000000" w:rsidDel="00000000" w:rsidP="00000000" w:rsidRDefault="00000000" w:rsidRPr="00000000" w14:paraId="000000B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Ver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: préstamo aprobado con cuotas disponibles para consultar y pagar</w:t>
        <w:br w:type="textWrapping"/>
      </w:r>
    </w:p>
    <w:p w:rsidR="00000000" w:rsidDel="00000000" w:rsidP="00000000" w:rsidRDefault="00000000" w:rsidRPr="00000000" w14:paraId="000000B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Pendiente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: en espera de evaluación por parte del banco</w:t>
        <w:br w:type="textWrapping"/>
      </w:r>
    </w:p>
    <w:p w:rsidR="00000000" w:rsidDel="00000000" w:rsidP="00000000" w:rsidRDefault="00000000" w:rsidRPr="00000000" w14:paraId="000000B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Rechazado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: denegado, con acceso al detalle del motivo</w:t>
        <w:br w:type="textWrapping"/>
      </w:r>
    </w:p>
    <w:p w:rsidR="00000000" w:rsidDel="00000000" w:rsidP="00000000" w:rsidRDefault="00000000" w:rsidRPr="00000000" w14:paraId="000000B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Iniciar una nueva solicitud, eligiendo:</w:t>
        <w:br w:type="textWrapping"/>
      </w:r>
    </w:p>
    <w:p w:rsidR="00000000" w:rsidDel="00000000" w:rsidP="00000000" w:rsidRDefault="00000000" w:rsidRPr="00000000" w14:paraId="000000C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La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cuenta destino</w:t>
        <w:br w:type="textWrapping"/>
      </w:r>
    </w:p>
    <w:p w:rsidR="00000000" w:rsidDel="00000000" w:rsidP="00000000" w:rsidRDefault="00000000" w:rsidRPr="00000000" w14:paraId="000000C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El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monto a solicitar</w:t>
        <w:br w:type="textWrapping"/>
      </w:r>
    </w:p>
    <w:p w:rsidR="00000000" w:rsidDel="00000000" w:rsidP="00000000" w:rsidRDefault="00000000" w:rsidRPr="00000000" w14:paraId="000000C2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La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cantidad de cuotas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 (por ejemplo: 3, 6, 9)</w:t>
        <w:br w:type="textWrapping"/>
      </w:r>
    </w:p>
    <w:p w:rsidR="00000000" w:rsidDel="00000000" w:rsidP="00000000" w:rsidRDefault="00000000" w:rsidRPr="00000000" w14:paraId="000000C3">
      <w:pPr>
        <w:spacing w:after="240" w:before="240" w:lineRule="auto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Al hacer clic en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"Solicitar"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, se abre una pantalla de confirmación antes de enviar la solicitud.</w:t>
      </w:r>
    </w:p>
    <w:p w:rsidR="00000000" w:rsidDel="00000000" w:rsidP="00000000" w:rsidRDefault="00000000" w:rsidRPr="00000000" w14:paraId="000000C4">
      <w:pPr>
        <w:spacing w:after="240" w:before="240" w:lineRule="auto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Aquí el cliente visualiza el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resumen final de la solicitud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 antes de confirmarla:</w:t>
      </w:r>
    </w:p>
    <w:p w:rsidR="00000000" w:rsidDel="00000000" w:rsidP="00000000" w:rsidRDefault="00000000" w:rsidRPr="00000000" w14:paraId="000000C5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Cuenta destino</w:t>
        <w:br w:type="textWrapping"/>
      </w:r>
    </w:p>
    <w:p w:rsidR="00000000" w:rsidDel="00000000" w:rsidP="00000000" w:rsidRDefault="00000000" w:rsidRPr="00000000" w14:paraId="000000C6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Cantidad de cuotas</w:t>
        <w:br w:type="textWrapping"/>
      </w:r>
    </w:p>
    <w:p w:rsidR="00000000" w:rsidDel="00000000" w:rsidP="00000000" w:rsidRDefault="00000000" w:rsidRPr="00000000" w14:paraId="000000C7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Tasa de interés aplicada</w:t>
        <w:br w:type="textWrapping"/>
      </w:r>
    </w:p>
    <w:p w:rsidR="00000000" w:rsidDel="00000000" w:rsidP="00000000" w:rsidRDefault="00000000" w:rsidRPr="00000000" w14:paraId="000000C8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Monto solicitado</w:t>
        <w:br w:type="textWrapping"/>
      </w:r>
    </w:p>
    <w:p w:rsidR="00000000" w:rsidDel="00000000" w:rsidP="00000000" w:rsidRDefault="00000000" w:rsidRPr="00000000" w14:paraId="000000C9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Monto final a pagar (incluyendo intereses)</w:t>
        <w:br w:type="textWrapping"/>
      </w:r>
    </w:p>
    <w:p w:rsidR="00000000" w:rsidDel="00000000" w:rsidP="00000000" w:rsidRDefault="00000000" w:rsidRPr="00000000" w14:paraId="000000CA">
      <w:pPr>
        <w:spacing w:after="240" w:before="240" w:lineRule="auto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El cliente puede elegir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Confirmar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 o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Cancelar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 la solicitud desde esta pantalla.</w:t>
      </w:r>
    </w:p>
    <w:p w:rsidR="00000000" w:rsidDel="00000000" w:rsidP="00000000" w:rsidRDefault="00000000" w:rsidRPr="00000000" w14:paraId="000000CB">
      <w:pPr>
        <w:spacing w:after="240" w:before="240" w:lineRule="auto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Accediendo desde el historial con el botón "Ver", se muestra:</w:t>
      </w:r>
    </w:p>
    <w:p w:rsidR="00000000" w:rsidDel="00000000" w:rsidP="00000000" w:rsidRDefault="00000000" w:rsidRPr="00000000" w14:paraId="000000CC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Un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detalle por cuota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, incluyendo:</w:t>
        <w:br w:type="textWrapping"/>
      </w:r>
    </w:p>
    <w:p w:rsidR="00000000" w:rsidDel="00000000" w:rsidP="00000000" w:rsidRDefault="00000000" w:rsidRPr="00000000" w14:paraId="000000CD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Número de cuota</w:t>
        <w:br w:type="textWrapping"/>
      </w:r>
    </w:p>
    <w:p w:rsidR="00000000" w:rsidDel="00000000" w:rsidP="00000000" w:rsidRDefault="00000000" w:rsidRPr="00000000" w14:paraId="000000CE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Monto</w:t>
        <w:br w:type="textWrapping"/>
      </w:r>
    </w:p>
    <w:p w:rsidR="00000000" w:rsidDel="00000000" w:rsidP="00000000" w:rsidRDefault="00000000" w:rsidRPr="00000000" w14:paraId="000000CF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Fecha límite</w:t>
        <w:br w:type="textWrapping"/>
      </w:r>
    </w:p>
    <w:p w:rsidR="00000000" w:rsidDel="00000000" w:rsidP="00000000" w:rsidRDefault="00000000" w:rsidRPr="00000000" w14:paraId="000000D0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Estado (Pagado o opción de "Pagar")</w:t>
        <w:br w:type="textWrapping"/>
      </w:r>
    </w:p>
    <w:p w:rsidR="00000000" w:rsidDel="00000000" w:rsidP="00000000" w:rsidRDefault="00000000" w:rsidRPr="00000000" w14:paraId="000000D1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En caso de préstamo rechazado, también se muestra la tabla con:</w:t>
        <w:br w:type="textWrapping"/>
      </w:r>
    </w:p>
    <w:p w:rsidR="00000000" w:rsidDel="00000000" w:rsidP="00000000" w:rsidRDefault="00000000" w:rsidRPr="00000000" w14:paraId="000000D2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Cantidad de cuotas</w:t>
        <w:br w:type="textWrapping"/>
      </w:r>
    </w:p>
    <w:p w:rsidR="00000000" w:rsidDel="00000000" w:rsidP="00000000" w:rsidRDefault="00000000" w:rsidRPr="00000000" w14:paraId="000000D3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Monto solicitado</w:t>
        <w:br w:type="textWrapping"/>
      </w:r>
    </w:p>
    <w:p w:rsidR="00000000" w:rsidDel="00000000" w:rsidP="00000000" w:rsidRDefault="00000000" w:rsidRPr="00000000" w14:paraId="000000D4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Fecha de solicitud</w:t>
        <w:br w:type="textWrapping"/>
      </w:r>
    </w:p>
    <w:p w:rsidR="00000000" w:rsidDel="00000000" w:rsidP="00000000" w:rsidRDefault="00000000" w:rsidRPr="00000000" w14:paraId="000000D5">
      <w:pPr>
        <w:numPr>
          <w:ilvl w:val="1"/>
          <w:numId w:val="10"/>
        </w:numPr>
        <w:spacing w:after="240" w:before="0" w:beforeAutospacing="0" w:lineRule="auto"/>
        <w:ind w:left="144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Motivo del rechazo brindado por el banco</w:t>
        <w:br w:type="textWrapping"/>
      </w:r>
    </w:p>
    <w:p w:rsidR="00000000" w:rsidDel="00000000" w:rsidP="00000000" w:rsidRDefault="00000000" w:rsidRPr="00000000" w14:paraId="000000D6">
      <w:pPr>
        <w:spacing w:after="240" w:before="240" w:lineRule="auto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Esta pantalla permite al cliente hacer seguimiento y tomar acción sobre sus préstamos.</w:t>
      </w:r>
    </w:p>
    <w:p w:rsidR="00000000" w:rsidDel="00000000" w:rsidP="00000000" w:rsidRDefault="00000000" w:rsidRPr="00000000" w14:paraId="000000D7">
      <w:pPr>
        <w:spacing w:after="240" w:before="240" w:lineRule="auto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Si el cliente decide pagar una cuota pendiente, se abre esta pantalla de confirmación. Contiene:</w:t>
      </w:r>
    </w:p>
    <w:p w:rsidR="00000000" w:rsidDel="00000000" w:rsidP="00000000" w:rsidRDefault="00000000" w:rsidRPr="00000000" w14:paraId="000000D8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Selección de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cuenta origen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 desde la cual se debitará el pago</w:t>
        <w:br w:type="textWrapping"/>
      </w:r>
    </w:p>
    <w:p w:rsidR="00000000" w:rsidDel="00000000" w:rsidP="00000000" w:rsidRDefault="00000000" w:rsidRPr="00000000" w14:paraId="000000D9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Monto correspondiente a la cuota</w:t>
        <w:br w:type="textWrapping"/>
      </w:r>
    </w:p>
    <w:p w:rsidR="00000000" w:rsidDel="00000000" w:rsidP="00000000" w:rsidRDefault="00000000" w:rsidRPr="00000000" w14:paraId="000000DA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Botones para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Confirmar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 o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Cancelar</w:t>
      </w:r>
    </w:p>
    <w:p w:rsidR="00000000" w:rsidDel="00000000" w:rsidP="00000000" w:rsidRDefault="00000000" w:rsidRPr="00000000" w14:paraId="000000DB">
      <w:pPr>
        <w:spacing w:after="240" w:before="240" w:lineRule="auto"/>
        <w:ind w:left="720" w:firstLine="0"/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240" w:before="240" w:lineRule="auto"/>
        <w:ind w:left="720" w:firstLine="0"/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40" w:before="240" w:lineRule="auto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-371474</wp:posOffset>
            </wp:positionH>
            <wp:positionV relativeFrom="paragraph">
              <wp:posOffset>114300</wp:posOffset>
            </wp:positionV>
            <wp:extent cx="6614301" cy="2753042"/>
            <wp:effectExtent b="0" l="0" r="0" t="0"/>
            <wp:wrapNone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4301" cy="27530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F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tabs>
          <w:tab w:val="left" w:leader="none" w:pos="2016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Al dar click en ‘’solicitar’’:</w:t>
      </w:r>
    </w:p>
    <w:p w:rsidR="00000000" w:rsidDel="00000000" w:rsidP="00000000" w:rsidRDefault="00000000" w:rsidRPr="00000000" w14:paraId="000000EA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399730" cy="11684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Al dar click en un ítem del Historial:</w:t>
      </w:r>
    </w:p>
    <w:p w:rsidR="00000000" w:rsidDel="00000000" w:rsidP="00000000" w:rsidRDefault="00000000" w:rsidRPr="00000000" w14:paraId="000000F6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399730" cy="3454400"/>
            <wp:effectExtent b="0" l="0" r="0" t="0"/>
            <wp:docPr id="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Al dar click en ‘’Pagar’’</w:t>
      </w:r>
    </w:p>
    <w:p w:rsidR="00000000" w:rsidDel="00000000" w:rsidP="00000000" w:rsidRDefault="00000000" w:rsidRPr="00000000" w14:paraId="000000F9">
      <w:pPr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4467225" cy="25908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Quattrocento Sans" w:cs="Quattrocento Sans" w:eastAsia="Quattrocento Sans" w:hAnsi="Quattrocento Sans"/>
          <w:b w:val="1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Quattrocento Sans" w:cs="Quattrocento Sans" w:eastAsia="Quattrocento Sans" w:hAnsi="Quattrocento Sans"/>
          <w:b w:val="1"/>
          <w:sz w:val="70"/>
          <w:szCs w:val="7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80"/>
          <w:szCs w:val="80"/>
          <w:rtl w:val="0"/>
        </w:rPr>
        <w:t xml:space="preserve">PÁGINAS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70"/>
          <w:szCs w:val="70"/>
          <w:rtl w:val="0"/>
        </w:rPr>
        <w:t xml:space="preserve"> JSP</w:t>
      </w:r>
    </w:p>
    <w:p w:rsidR="00000000" w:rsidDel="00000000" w:rsidP="00000000" w:rsidRDefault="00000000" w:rsidRPr="00000000" w14:paraId="000000FC">
      <w:pPr>
        <w:rPr>
          <w:rFonts w:ascii="Quattrocento Sans" w:cs="Quattrocento Sans" w:eastAsia="Quattrocento Sans" w:hAnsi="Quattrocento Sans"/>
          <w:b w:val="1"/>
          <w:sz w:val="60"/>
          <w:szCs w:val="6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60"/>
          <w:szCs w:val="60"/>
          <w:rtl w:val="0"/>
        </w:rPr>
        <w:t xml:space="preserve">Reportes (reportes.jsp)</w:t>
      </w:r>
    </w:p>
    <w:p w:rsidR="00000000" w:rsidDel="00000000" w:rsidP="00000000" w:rsidRDefault="00000000" w:rsidRPr="00000000" w14:paraId="000000FD">
      <w:pPr>
        <w:rPr>
          <w:rFonts w:ascii="Quattrocento Sans" w:cs="Quattrocento Sans" w:eastAsia="Quattrocento Sans" w:hAnsi="Quattrocento Sans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40" w:before="240" w:lineRule="auto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Esta pantalla presenta un resumen visual de la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información estadística clave del sistema bancario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, diseñada exclusivamente para el perfil de administrador. Los datos se agrupan en distintos paneles con métricas procesadas a partir de la base de datos:</w:t>
      </w:r>
    </w:p>
    <w:p w:rsidR="00000000" w:rsidDel="00000000" w:rsidP="00000000" w:rsidRDefault="00000000" w:rsidRPr="00000000" w14:paraId="000000FF">
      <w:pPr>
        <w:numPr>
          <w:ilvl w:val="0"/>
          <w:numId w:val="15"/>
        </w:numPr>
        <w:spacing w:after="0" w:afterAutospacing="0" w:before="24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Reporte Ingresos / Egresos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: muestra el total de ingresos y egresos registrados, junto con la diferencia calculada entre ambos.</w:t>
        <w:br w:type="textWrapping"/>
      </w:r>
    </w:p>
    <w:p w:rsidR="00000000" w:rsidDel="00000000" w:rsidP="00000000" w:rsidRDefault="00000000" w:rsidRPr="00000000" w14:paraId="00000100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Préstamos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: informa cuántos fueron aprobados y rechazados, incluyendo el monto total involucrado en cada caso.</w:t>
        <w:br w:type="textWrapping"/>
      </w:r>
    </w:p>
    <w:p w:rsidR="00000000" w:rsidDel="00000000" w:rsidP="00000000" w:rsidRDefault="00000000" w:rsidRPr="00000000" w14:paraId="00000101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Cuotas pagadas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: refleja la cantidad total de cuotas abonadas y el total recaudado en base a dichos pagos.</w:t>
        <w:br w:type="textWrapping"/>
      </w:r>
    </w:p>
    <w:p w:rsidR="00000000" w:rsidDel="00000000" w:rsidP="00000000" w:rsidRDefault="00000000" w:rsidRPr="00000000" w14:paraId="00000102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Cuentas activas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: distingue entre cuentas de tipo Caja de Ahorro y Cuenta Corriente, mostrando también el total general.</w:t>
        <w:br w:type="textWrapping"/>
      </w:r>
    </w:p>
    <w:p w:rsidR="00000000" w:rsidDel="00000000" w:rsidP="00000000" w:rsidRDefault="00000000" w:rsidRPr="00000000" w14:paraId="00000103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Nuevos clientes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: cantidad total de altas registradas y la provincia con mayor cantidad de nuevos usuarios.</w:t>
        <w:br w:type="textWrapping"/>
      </w:r>
    </w:p>
    <w:p w:rsidR="00000000" w:rsidDel="00000000" w:rsidP="00000000" w:rsidRDefault="00000000" w:rsidRPr="00000000" w14:paraId="00000104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Movimientos por tipo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: clasifica los movimientos del sistema en:</w:t>
        <w:br w:type="textWrapping"/>
      </w:r>
    </w:p>
    <w:p w:rsidR="00000000" w:rsidDel="00000000" w:rsidP="00000000" w:rsidRDefault="00000000" w:rsidRPr="00000000" w14:paraId="00000105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Transferencias</w:t>
        <w:br w:type="textWrapping"/>
      </w:r>
    </w:p>
    <w:p w:rsidR="00000000" w:rsidDel="00000000" w:rsidP="00000000" w:rsidRDefault="00000000" w:rsidRPr="00000000" w14:paraId="00000106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Altas de cuentas</w:t>
        <w:br w:type="textWrapping"/>
      </w:r>
    </w:p>
    <w:p w:rsidR="00000000" w:rsidDel="00000000" w:rsidP="00000000" w:rsidRDefault="00000000" w:rsidRPr="00000000" w14:paraId="00000107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Pagos de préstamos</w:t>
        <w:br w:type="textWrapping"/>
      </w:r>
    </w:p>
    <w:p w:rsidR="00000000" w:rsidDel="00000000" w:rsidP="00000000" w:rsidRDefault="00000000" w:rsidRPr="00000000" w14:paraId="00000108">
      <w:pPr>
        <w:numPr>
          <w:ilvl w:val="1"/>
          <w:numId w:val="15"/>
        </w:numPr>
        <w:spacing w:after="240" w:before="0" w:beforeAutospacing="0" w:lineRule="auto"/>
        <w:ind w:left="144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Altas de préstamos</w:t>
      </w:r>
    </w:p>
    <w:p w:rsidR="00000000" w:rsidDel="00000000" w:rsidP="00000000" w:rsidRDefault="00000000" w:rsidRPr="00000000" w14:paraId="00000109">
      <w:pPr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Quattrocento Sans" w:cs="Quattrocento Sans" w:eastAsia="Quattrocento Sans" w:hAnsi="Quattrocento Sans"/>
          <w:b w:val="1"/>
          <w:sz w:val="60"/>
          <w:szCs w:val="60"/>
        </w:rPr>
        <w:sectPr>
          <w:type w:val="continuous"/>
          <w:pgSz w:h="16838" w:w="11906" w:orient="portrait"/>
          <w:pgMar w:bottom="1417" w:top="1417" w:left="1701" w:right="1701" w:header="708" w:footer="708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-647699</wp:posOffset>
            </wp:positionH>
            <wp:positionV relativeFrom="paragraph">
              <wp:posOffset>114300</wp:posOffset>
            </wp:positionV>
            <wp:extent cx="6836205" cy="3267392"/>
            <wp:effectExtent b="0" l="0" r="0" t="0"/>
            <wp:wrapNone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6205" cy="3267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C">
      <w:pPr>
        <w:rPr>
          <w:rFonts w:ascii="Quattrocento Sans" w:cs="Quattrocento Sans" w:eastAsia="Quattrocento Sans" w:hAnsi="Quattrocento Sans"/>
          <w:sz w:val="26"/>
          <w:szCs w:val="26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80"/>
          <w:szCs w:val="80"/>
          <w:rtl w:val="0"/>
        </w:rPr>
        <w:t xml:space="preserve">PÁGINAS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70"/>
          <w:szCs w:val="70"/>
          <w:rtl w:val="0"/>
        </w:rPr>
        <w:t xml:space="preserve"> JSP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60"/>
          <w:szCs w:val="60"/>
          <w:rtl w:val="0"/>
        </w:rPr>
        <w:t xml:space="preserve">Transferencias Cliente (transferencias.jsp)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240" w:before="240" w:lineRule="auto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Esta pantalla permite al cliente realizar transferencias entre sus cuentas o hacia cuentas de otros clientes del sistema, así como visualizar los últimos movimientos asociados a la cuenta seleccionada.</w:t>
      </w:r>
    </w:p>
    <w:p w:rsidR="00000000" w:rsidDel="00000000" w:rsidP="00000000" w:rsidRDefault="00000000" w:rsidRPr="00000000" w14:paraId="0000010E">
      <w:pPr>
        <w:spacing w:after="240" w:before="240" w:lineRule="auto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Está organizada en dos bloques principales:</w:t>
      </w:r>
    </w:p>
    <w:p w:rsidR="00000000" w:rsidDel="00000000" w:rsidP="00000000" w:rsidRDefault="00000000" w:rsidRPr="00000000" w14:paraId="0000010F">
      <w:pPr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4"/>
        <w:keepNext w:val="0"/>
        <w:keepLines w:val="0"/>
        <w:rPr>
          <w:rFonts w:ascii="Quattrocento Sans" w:cs="Quattrocento Sans" w:eastAsia="Quattrocento Sans" w:hAnsi="Quattrocento Sans"/>
          <w:sz w:val="22"/>
          <w:szCs w:val="22"/>
        </w:rPr>
      </w:pPr>
      <w:bookmarkStart w:colFirst="0" w:colLast="0" w:name="_ar7ld272ppuc" w:id="13"/>
      <w:bookmarkEnd w:id="13"/>
      <w:r w:rsidDel="00000000" w:rsidR="00000000" w:rsidRPr="00000000">
        <w:rPr>
          <w:rFonts w:ascii="Quattrocento Sans" w:cs="Quattrocento Sans" w:eastAsia="Quattrocento Sans" w:hAnsi="Quattrocento Sans"/>
          <w:sz w:val="22"/>
          <w:szCs w:val="22"/>
          <w:rtl w:val="0"/>
        </w:rPr>
        <w:t xml:space="preserve"> Formulario de Transferencia</w:t>
      </w:r>
    </w:p>
    <w:p w:rsidR="00000000" w:rsidDel="00000000" w:rsidP="00000000" w:rsidRDefault="00000000" w:rsidRPr="00000000" w14:paraId="00000111">
      <w:pPr>
        <w:spacing w:after="240" w:before="240" w:lineRule="auto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El cliente puede completar los siguientes campos para realizar una operación:</w:t>
      </w:r>
    </w:p>
    <w:p w:rsidR="00000000" w:rsidDel="00000000" w:rsidP="00000000" w:rsidRDefault="00000000" w:rsidRPr="00000000" w14:paraId="00000112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Cuenta origen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: desplegable para seleccionar una de sus cuentas activas.</w:t>
        <w:br w:type="textWrapping"/>
      </w:r>
    </w:p>
    <w:p w:rsidR="00000000" w:rsidDel="00000000" w:rsidP="00000000" w:rsidRDefault="00000000" w:rsidRPr="00000000" w14:paraId="00000113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Saldo disponible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: se actualiza automáticamente al seleccionar una cuenta.</w:t>
        <w:br w:type="textWrapping"/>
      </w:r>
    </w:p>
    <w:p w:rsidR="00000000" w:rsidDel="00000000" w:rsidP="00000000" w:rsidRDefault="00000000" w:rsidRPr="00000000" w14:paraId="00000114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Destinatario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: se elige desde una lista de contactos o usuarios disponibles.</w:t>
        <w:br w:type="textWrapping"/>
      </w:r>
    </w:p>
    <w:p w:rsidR="00000000" w:rsidDel="00000000" w:rsidP="00000000" w:rsidRDefault="00000000" w:rsidRPr="00000000" w14:paraId="00000115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Monto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: se ingresa el valor monetario a transferir.</w:t>
        <w:br w:type="textWrapping"/>
      </w:r>
    </w:p>
    <w:p w:rsidR="00000000" w:rsidDel="00000000" w:rsidP="00000000" w:rsidRDefault="00000000" w:rsidRPr="00000000" w14:paraId="00000116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Mensaje (opcional)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: se puede dejar un comentario asociado a la transferencia.</w:t>
        <w:br w:type="textWrapping"/>
      </w:r>
    </w:p>
    <w:p w:rsidR="00000000" w:rsidDel="00000000" w:rsidP="00000000" w:rsidRDefault="00000000" w:rsidRPr="00000000" w14:paraId="00000117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Botón “Submit”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: ejecuta la operación si todos los campos son válidos.</w:t>
        <w:br w:type="textWrapping"/>
      </w:r>
    </w:p>
    <w:p w:rsidR="00000000" w:rsidDel="00000000" w:rsidP="00000000" w:rsidRDefault="00000000" w:rsidRPr="00000000" w14:paraId="00000118">
      <w:pPr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4"/>
        <w:keepNext w:val="0"/>
        <w:keepLines w:val="0"/>
        <w:rPr>
          <w:rFonts w:ascii="Quattrocento Sans" w:cs="Quattrocento Sans" w:eastAsia="Quattrocento Sans" w:hAnsi="Quattrocento Sans"/>
          <w:sz w:val="22"/>
          <w:szCs w:val="22"/>
        </w:rPr>
      </w:pPr>
      <w:bookmarkStart w:colFirst="0" w:colLast="0" w:name="_2wczq9hmhh9" w:id="14"/>
      <w:bookmarkEnd w:id="14"/>
      <w:r w:rsidDel="00000000" w:rsidR="00000000" w:rsidRPr="00000000">
        <w:rPr>
          <w:rFonts w:ascii="Quattrocento Sans" w:cs="Quattrocento Sans" w:eastAsia="Quattrocento Sans" w:hAnsi="Quattrocento Sans"/>
          <w:sz w:val="22"/>
          <w:szCs w:val="22"/>
          <w:rtl w:val="0"/>
        </w:rPr>
        <w:t xml:space="preserve">Historial de Movimientos</w:t>
      </w:r>
    </w:p>
    <w:p w:rsidR="00000000" w:rsidDel="00000000" w:rsidP="00000000" w:rsidRDefault="00000000" w:rsidRPr="00000000" w14:paraId="0000011A">
      <w:pPr>
        <w:spacing w:after="240" w:before="240" w:lineRule="auto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Debajo del formulario se muestra una tabla con los últimos movimientos asociados a la cuenta seleccionada. Incluye:</w:t>
      </w:r>
    </w:p>
    <w:p w:rsidR="00000000" w:rsidDel="00000000" w:rsidP="00000000" w:rsidRDefault="00000000" w:rsidRPr="00000000" w14:paraId="0000011B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Fecha</w:t>
        <w:br w:type="textWrapping"/>
      </w:r>
    </w:p>
    <w:p w:rsidR="00000000" w:rsidDel="00000000" w:rsidP="00000000" w:rsidRDefault="00000000" w:rsidRPr="00000000" w14:paraId="0000011C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Tipo de operación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 (Ingreso o Egreso, con color diferenciador)</w:t>
        <w:br w:type="textWrapping"/>
      </w:r>
    </w:p>
    <w:p w:rsidR="00000000" w:rsidDel="00000000" w:rsidP="00000000" w:rsidRDefault="00000000" w:rsidRPr="00000000" w14:paraId="0000011D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Usuario relacionado</w:t>
        <w:br w:type="textWrapping"/>
      </w:r>
    </w:p>
    <w:p w:rsidR="00000000" w:rsidDel="00000000" w:rsidP="00000000" w:rsidRDefault="00000000" w:rsidRPr="00000000" w14:paraId="0000011E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Monto</w:t>
        <w:br w:type="textWrapping"/>
      </w:r>
    </w:p>
    <w:p w:rsidR="00000000" w:rsidDel="00000000" w:rsidP="00000000" w:rsidRDefault="00000000" w:rsidRPr="00000000" w14:paraId="0000011F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Comentario</w:t>
      </w:r>
    </w:p>
    <w:p w:rsidR="00000000" w:rsidDel="00000000" w:rsidP="00000000" w:rsidRDefault="00000000" w:rsidRPr="00000000" w14:paraId="00000120">
      <w:pPr>
        <w:spacing w:after="240" w:before="240" w:lineRule="auto"/>
        <w:ind w:left="720" w:firstLine="0"/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</w:rPr>
        <w:drawing>
          <wp:inline distB="114300" distT="114300" distL="114300" distR="114300">
            <wp:extent cx="6256973" cy="3524626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6973" cy="35246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Quattrocento Sans" w:cs="Quattrocento Sans" w:eastAsia="Quattrocento Sans" w:hAnsi="Quattrocento Sans"/>
          <w:b w:val="1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Quattrocento Sans" w:cs="Quattrocento Sans" w:eastAsia="Quattrocento Sans" w:hAnsi="Quattrocento Sans"/>
          <w:b w:val="1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Quattrocento Sans" w:cs="Quattrocento Sans" w:eastAsia="Quattrocento Sans" w:hAnsi="Quattrocento Sans"/>
          <w:b w:val="1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Quattrocento Sans" w:cs="Quattrocento Sans" w:eastAsia="Quattrocento Sans" w:hAnsi="Quattrocento Sans"/>
          <w:b w:val="1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Quattrocento Sans" w:cs="Quattrocento Sans" w:eastAsia="Quattrocento Sans" w:hAnsi="Quattrocento Sans"/>
          <w:b w:val="1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Quattrocento Sans" w:cs="Quattrocento Sans" w:eastAsia="Quattrocento Sans" w:hAnsi="Quattrocento Sans"/>
          <w:b w:val="1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Quattrocento Sans" w:cs="Quattrocento Sans" w:eastAsia="Quattrocento Sans" w:hAnsi="Quattrocento Sans"/>
          <w:b w:val="1"/>
          <w:sz w:val="70"/>
          <w:szCs w:val="7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80"/>
          <w:szCs w:val="80"/>
          <w:rtl w:val="0"/>
        </w:rPr>
        <w:t xml:space="preserve">PÁGINAS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70"/>
          <w:szCs w:val="70"/>
          <w:rtl w:val="0"/>
        </w:rPr>
        <w:t xml:space="preserve"> JSP</w:t>
      </w:r>
    </w:p>
    <w:p w:rsidR="00000000" w:rsidDel="00000000" w:rsidP="00000000" w:rsidRDefault="00000000" w:rsidRPr="00000000" w14:paraId="00000129">
      <w:pPr>
        <w:rPr>
          <w:rFonts w:ascii="Quattrocento Sans" w:cs="Quattrocento Sans" w:eastAsia="Quattrocento Sans" w:hAnsi="Quattrocento Sans"/>
          <w:b w:val="1"/>
          <w:sz w:val="60"/>
          <w:szCs w:val="6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60"/>
          <w:szCs w:val="60"/>
          <w:rtl w:val="0"/>
        </w:rPr>
        <w:t xml:space="preserve">Ver usuario Admin y Cliente (verUsuarioAdmin.jsp y verUsuarioCliente.jsp)</w:t>
      </w:r>
    </w:p>
    <w:p w:rsidR="00000000" w:rsidDel="00000000" w:rsidP="00000000" w:rsidRDefault="00000000" w:rsidRPr="00000000" w14:paraId="0000012A">
      <w:pPr>
        <w:spacing w:after="240" w:before="240" w:lineRule="auto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Esta pantalla permite al cliente visualizar toda su información personal registrada en el sistema bancario. Los datos se presentan de forma clara y organizada dentro de una tarjeta visual, acompañada de un identificador gráfico (foto de perfil genérica).</w:t>
      </w:r>
    </w:p>
    <w:p w:rsidR="00000000" w:rsidDel="00000000" w:rsidP="00000000" w:rsidRDefault="00000000" w:rsidRPr="00000000" w14:paraId="0000012B">
      <w:pPr>
        <w:spacing w:after="240" w:before="240" w:lineRule="auto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La vista se divide en tres secciones principales:</w:t>
      </w:r>
    </w:p>
    <w:p w:rsidR="00000000" w:rsidDel="00000000" w:rsidP="00000000" w:rsidRDefault="00000000" w:rsidRPr="00000000" w14:paraId="0000012C">
      <w:pPr>
        <w:pStyle w:val="Heading4"/>
        <w:keepNext w:val="0"/>
        <w:keepLines w:val="0"/>
        <w:rPr>
          <w:rFonts w:ascii="Quattrocento Sans" w:cs="Quattrocento Sans" w:eastAsia="Quattrocento Sans" w:hAnsi="Quattrocento Sans"/>
          <w:sz w:val="22"/>
          <w:szCs w:val="22"/>
        </w:rPr>
      </w:pPr>
      <w:bookmarkStart w:colFirst="0" w:colLast="0" w:name="_jo33m8j7vupt" w:id="15"/>
      <w:bookmarkEnd w:id="15"/>
      <w:r w:rsidDel="00000000" w:rsidR="00000000" w:rsidRPr="00000000">
        <w:rPr>
          <w:rFonts w:ascii="Quattrocento Sans" w:cs="Quattrocento Sans" w:eastAsia="Quattrocento Sans" w:hAnsi="Quattrocento Sans"/>
          <w:sz w:val="22"/>
          <w:szCs w:val="22"/>
          <w:rtl w:val="0"/>
        </w:rPr>
        <w:t xml:space="preserve">Datos Personales</w:t>
      </w:r>
    </w:p>
    <w:p w:rsidR="00000000" w:rsidDel="00000000" w:rsidP="00000000" w:rsidRDefault="00000000" w:rsidRPr="00000000" w14:paraId="0000012D">
      <w:pPr>
        <w:spacing w:after="240" w:before="240" w:lineRule="auto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Se muestran los datos básicos del cliente:</w:t>
      </w:r>
    </w:p>
    <w:p w:rsidR="00000000" w:rsidDel="00000000" w:rsidP="00000000" w:rsidRDefault="00000000" w:rsidRPr="00000000" w14:paraId="0000012E">
      <w:pPr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DNI</w:t>
        <w:br w:type="textWrapping"/>
      </w:r>
    </w:p>
    <w:p w:rsidR="00000000" w:rsidDel="00000000" w:rsidP="00000000" w:rsidRDefault="00000000" w:rsidRPr="00000000" w14:paraId="0000012F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CUIL</w:t>
        <w:br w:type="textWrapping"/>
      </w:r>
    </w:p>
    <w:p w:rsidR="00000000" w:rsidDel="00000000" w:rsidP="00000000" w:rsidRDefault="00000000" w:rsidRPr="00000000" w14:paraId="00000130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Sexo</w:t>
        <w:br w:type="textWrapping"/>
      </w:r>
    </w:p>
    <w:p w:rsidR="00000000" w:rsidDel="00000000" w:rsidP="00000000" w:rsidRDefault="00000000" w:rsidRPr="00000000" w14:paraId="00000131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Nacionalidad</w:t>
        <w:br w:type="textWrapping"/>
      </w:r>
    </w:p>
    <w:p w:rsidR="00000000" w:rsidDel="00000000" w:rsidP="00000000" w:rsidRDefault="00000000" w:rsidRPr="00000000" w14:paraId="00000132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Fecha de nacimiento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4"/>
        <w:keepNext w:val="0"/>
        <w:keepLines w:val="0"/>
        <w:rPr>
          <w:rFonts w:ascii="Quattrocento Sans" w:cs="Quattrocento Sans" w:eastAsia="Quattrocento Sans" w:hAnsi="Quattrocento Sans"/>
          <w:sz w:val="22"/>
          <w:szCs w:val="22"/>
        </w:rPr>
      </w:pPr>
      <w:bookmarkStart w:colFirst="0" w:colLast="0" w:name="_iw9kcicdnlnz" w:id="16"/>
      <w:bookmarkEnd w:id="16"/>
      <w:r w:rsidDel="00000000" w:rsidR="00000000" w:rsidRPr="00000000">
        <w:rPr>
          <w:rFonts w:ascii="Quattrocento Sans" w:cs="Quattrocento Sans" w:eastAsia="Quattrocento Sans" w:hAnsi="Quattrocento Sans"/>
          <w:sz w:val="22"/>
          <w:szCs w:val="22"/>
          <w:rtl w:val="0"/>
        </w:rPr>
        <w:t xml:space="preserve">Datos de Contacto</w:t>
      </w:r>
    </w:p>
    <w:p w:rsidR="00000000" w:rsidDel="00000000" w:rsidP="00000000" w:rsidRDefault="00000000" w:rsidRPr="00000000" w14:paraId="00000134">
      <w:pPr>
        <w:spacing w:after="240" w:before="240" w:lineRule="auto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Incluye la información de localización y medios de contacto:</w:t>
      </w:r>
    </w:p>
    <w:p w:rsidR="00000000" w:rsidDel="00000000" w:rsidP="00000000" w:rsidRDefault="00000000" w:rsidRPr="00000000" w14:paraId="00000135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Teléfono</w:t>
        <w:br w:type="textWrapping"/>
      </w:r>
    </w:p>
    <w:p w:rsidR="00000000" w:rsidDel="00000000" w:rsidP="00000000" w:rsidRDefault="00000000" w:rsidRPr="00000000" w14:paraId="00000136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Email</w:t>
        <w:br w:type="textWrapping"/>
      </w:r>
    </w:p>
    <w:p w:rsidR="00000000" w:rsidDel="00000000" w:rsidP="00000000" w:rsidRDefault="00000000" w:rsidRPr="00000000" w14:paraId="00000137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Dirección</w:t>
        <w:br w:type="textWrapping"/>
      </w:r>
    </w:p>
    <w:p w:rsidR="00000000" w:rsidDel="00000000" w:rsidP="00000000" w:rsidRDefault="00000000" w:rsidRPr="00000000" w14:paraId="00000138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Localidad</w:t>
        <w:br w:type="textWrapping"/>
      </w:r>
    </w:p>
    <w:p w:rsidR="00000000" w:rsidDel="00000000" w:rsidP="00000000" w:rsidRDefault="00000000" w:rsidRPr="00000000" w14:paraId="00000139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Provincia</w:t>
      </w:r>
    </w:p>
    <w:p w:rsidR="00000000" w:rsidDel="00000000" w:rsidP="00000000" w:rsidRDefault="00000000" w:rsidRPr="00000000" w14:paraId="0000013A">
      <w:pPr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tabs>
          <w:tab w:val="left" w:leader="none" w:pos="2016"/>
        </w:tabs>
        <w:rPr>
          <w:rFonts w:ascii="Quattrocento Sans" w:cs="Quattrocento Sans" w:eastAsia="Quattrocento Sans" w:hAnsi="Quattrocento Sans"/>
          <w:b w:val="1"/>
          <w:sz w:val="30"/>
          <w:szCs w:val="3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30"/>
          <w:szCs w:val="30"/>
          <w:rtl w:val="0"/>
        </w:rPr>
        <w:t xml:space="preserve">Vista Cliente:</w:t>
      </w:r>
    </w:p>
    <w:p w:rsidR="00000000" w:rsidDel="00000000" w:rsidP="00000000" w:rsidRDefault="00000000" w:rsidRPr="00000000" w14:paraId="0000013C">
      <w:pPr>
        <w:rPr>
          <w:rFonts w:ascii="Quattrocento Sans" w:cs="Quattrocento Sans" w:eastAsia="Quattrocento Sans" w:hAnsi="Quattrocento Sans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-895349</wp:posOffset>
            </wp:positionH>
            <wp:positionV relativeFrom="paragraph">
              <wp:posOffset>114300</wp:posOffset>
            </wp:positionV>
            <wp:extent cx="7334991" cy="3143567"/>
            <wp:effectExtent b="0" l="0" r="0" t="0"/>
            <wp:wrapNone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34991" cy="31435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D">
      <w:pPr>
        <w:rPr>
          <w:rFonts w:ascii="Quattrocento Sans" w:cs="Quattrocento Sans" w:eastAsia="Quattrocento Sans" w:hAnsi="Quattrocento Sans"/>
          <w:b w:val="1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Quattrocento Sans" w:cs="Quattrocento Sans" w:eastAsia="Quattrocento Sans" w:hAnsi="Quattrocento Sans"/>
          <w:b w:val="1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Quattrocento Sans" w:cs="Quattrocento Sans" w:eastAsia="Quattrocento Sans" w:hAnsi="Quattrocento Sans"/>
          <w:b w:val="1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Quattrocento Sans" w:cs="Quattrocento Sans" w:eastAsia="Quattrocento Sans" w:hAnsi="Quattrocento Sans"/>
          <w:b w:val="1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Quattrocento Sans" w:cs="Quattrocento Sans" w:eastAsia="Quattrocento Sans" w:hAnsi="Quattrocento Sans"/>
          <w:b w:val="1"/>
          <w:sz w:val="30"/>
          <w:szCs w:val="3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30"/>
          <w:szCs w:val="30"/>
          <w:rtl w:val="0"/>
        </w:rPr>
        <w:t xml:space="preserve">Vista admin: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-895349</wp:posOffset>
            </wp:positionH>
            <wp:positionV relativeFrom="paragraph">
              <wp:posOffset>438150</wp:posOffset>
            </wp:positionV>
            <wp:extent cx="7334250" cy="3059554"/>
            <wp:effectExtent b="0" l="0" r="0" t="0"/>
            <wp:wrapNone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30595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2">
      <w:pPr>
        <w:tabs>
          <w:tab w:val="left" w:leader="none" w:pos="2016"/>
        </w:tabs>
        <w:rPr>
          <w:rFonts w:ascii="Quattrocento Sans" w:cs="Quattrocento Sans" w:eastAsia="Quattrocento Sans" w:hAnsi="Quattrocento Sans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tabs>
          <w:tab w:val="left" w:leader="none" w:pos="2016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sectPr>
      <w:type w:val="continuous"/>
      <w:pgSz w:h="16838" w:w="11906" w:orient="portrait"/>
      <w:pgMar w:bottom="1417" w:top="1417" w:left="1701" w:right="1701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1.png"/><Relationship Id="rId21" Type="http://schemas.openxmlformats.org/officeDocument/2006/relationships/image" Target="media/image5.png"/><Relationship Id="rId24" Type="http://schemas.openxmlformats.org/officeDocument/2006/relationships/image" Target="media/image10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4.png"/><Relationship Id="rId28" Type="http://schemas.openxmlformats.org/officeDocument/2006/relationships/image" Target="media/image14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image" Target="media/image15.png"/><Relationship Id="rId7" Type="http://schemas.openxmlformats.org/officeDocument/2006/relationships/image" Target="media/image16.png"/><Relationship Id="rId8" Type="http://schemas.openxmlformats.org/officeDocument/2006/relationships/image" Target="media/image2.jpg"/><Relationship Id="rId31" Type="http://schemas.openxmlformats.org/officeDocument/2006/relationships/image" Target="media/image13.png"/><Relationship Id="rId30" Type="http://schemas.openxmlformats.org/officeDocument/2006/relationships/image" Target="media/image17.png"/><Relationship Id="rId11" Type="http://schemas.openxmlformats.org/officeDocument/2006/relationships/image" Target="media/image18.png"/><Relationship Id="rId10" Type="http://schemas.openxmlformats.org/officeDocument/2006/relationships/footer" Target="footer1.xml"/><Relationship Id="rId13" Type="http://schemas.openxmlformats.org/officeDocument/2006/relationships/image" Target="media/image25.png"/><Relationship Id="rId12" Type="http://schemas.openxmlformats.org/officeDocument/2006/relationships/image" Target="media/image11.png"/><Relationship Id="rId15" Type="http://schemas.openxmlformats.org/officeDocument/2006/relationships/image" Target="media/image9.png"/><Relationship Id="rId14" Type="http://schemas.openxmlformats.org/officeDocument/2006/relationships/image" Target="media/image12.png"/><Relationship Id="rId17" Type="http://schemas.openxmlformats.org/officeDocument/2006/relationships/image" Target="media/image4.png"/><Relationship Id="rId16" Type="http://schemas.openxmlformats.org/officeDocument/2006/relationships/image" Target="media/image8.png"/><Relationship Id="rId19" Type="http://schemas.openxmlformats.org/officeDocument/2006/relationships/image" Target="media/image3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