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案例</w:t>
      </w:r>
      <w:r>
        <w:rPr>
          <w:rFonts w:hint="default"/>
        </w:rPr>
        <w:t>：银行的数据库里面存储着用户的账户信息表，当用户 A 想用户 B 转账的时候，正常情况下，A 账户的余额减少，B 账户的余额增加；但是由于某种原因（例如突然断电），当 A 账户的余额减少之后，B 账户的余额并没有增加，这就造成了数据库数据的安全隐患。</w:t>
      </w:r>
    </w:p>
    <w:p>
      <w:r>
        <w:rPr>
          <w:rFonts w:hint="default"/>
        </w:rPr>
        <w:t>解决方案</w:t>
      </w:r>
      <w:r>
        <w:rPr>
          <w:rFonts w:hint="default"/>
        </w:rPr>
        <w:t>：当 A 账户的余额减少之后，不要立即修改数据表，而是在确认 B 账户的余额增加之后，同时修改数据表。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"https://github.com/guobinhit/mysql-tutorial/blob/master/articles/thing-one.md" \l "%E4%BA%8B%E5%8A%A1"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事务</w:t>
      </w:r>
    </w:p>
    <w:p>
      <w:pPr>
        <w:rPr>
          <w:rFonts w:hint="default"/>
        </w:rPr>
      </w:pPr>
      <w:r>
        <w:rPr>
          <w:rFonts w:hint="default"/>
        </w:rPr>
        <w:t>通过前面的案例及解决方案，我们就引出了一个全新的概念，那就是：</w:t>
      </w:r>
      <w:r>
        <w:rPr>
          <w:rFonts w:hint="default"/>
        </w:rPr>
        <w:t>事务</w:t>
      </w:r>
      <w:r>
        <w:rPr>
          <w:rFonts w:hint="default"/>
        </w:rPr>
        <w:t>，即</w:t>
      </w:r>
    </w:p>
    <w:p>
      <w:r>
        <w:rPr>
          <w:rFonts w:hint="default"/>
        </w:rPr>
        <w:t>一系列将要发生或正在发生的连续操作。</w:t>
      </w:r>
    </w:p>
    <w:p>
      <w:pPr>
        <w:rPr>
          <w:rFonts w:hint="default"/>
        </w:rPr>
      </w:pPr>
      <w:r>
        <w:rPr>
          <w:rFonts w:hint="default"/>
        </w:rPr>
        <w:t>而</w:t>
      </w:r>
      <w:r>
        <w:rPr>
          <w:rFonts w:hint="default"/>
        </w:rPr>
        <w:t>事务安全，是一种保护连续操作同时实现（完成）的机制</w:t>
      </w:r>
      <w:r>
        <w:rPr>
          <w:rFonts w:hint="default"/>
        </w:rPr>
        <w:t>。事务安全的意义就是，</w:t>
      </w:r>
      <w:r>
        <w:rPr>
          <w:rFonts w:hint="default"/>
        </w:rPr>
        <w:t>保证数据操作的完整性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首先，执行如下 SQL 语句，创建银行账户表并插入数据：</w:t>
      </w:r>
    </w:p>
    <w:p>
      <w:pPr>
        <w:rPr>
          <w:rFonts w:hint="default"/>
        </w:rPr>
      </w:pPr>
      <w:r>
        <w:rPr>
          <w:rFonts w:hint="default"/>
        </w:rPr>
        <w:t>-- 创建银行账户表</w:t>
      </w:r>
    </w:p>
    <w:p>
      <w:pPr>
        <w:rPr>
          <w:rFonts w:hint="default"/>
        </w:rPr>
      </w:pPr>
      <w:r>
        <w:rPr>
          <w:rFonts w:hint="default"/>
        </w:rPr>
        <w:t>create table bank_account(</w:t>
      </w:r>
    </w:p>
    <w:p>
      <w:pPr>
        <w:rPr>
          <w:rFonts w:hint="default"/>
        </w:rPr>
      </w:pPr>
      <w:r>
        <w:rPr>
          <w:rFonts w:hint="default"/>
        </w:rPr>
        <w:tab/>
        <w:t>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  <w:t>cardno varchar(16) not null unique comment 'bank card number',</w:t>
      </w:r>
    </w:p>
    <w:p>
      <w:pPr>
        <w:rPr>
          <w:rFonts w:hint="default"/>
        </w:rPr>
      </w:pPr>
      <w:r>
        <w:rPr>
          <w:rFonts w:hint="default"/>
        </w:rPr>
        <w:tab/>
        <w:t>name varchar(20) not null,</w:t>
      </w:r>
    </w:p>
    <w:p>
      <w:pPr>
        <w:rPr>
          <w:rFonts w:hint="default"/>
        </w:rPr>
      </w:pPr>
      <w:r>
        <w:rPr>
          <w:rFonts w:hint="default"/>
        </w:rPr>
        <w:tab/>
        <w:t xml:space="preserve">money decimal(10,2) default 0.0 comment 'account balance' 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插入数据</w:t>
      </w:r>
    </w:p>
    <w:p>
      <w:pPr>
        <w:rPr>
          <w:rFonts w:hint="default"/>
        </w:rPr>
      </w:pPr>
      <w:r>
        <w:rPr>
          <w:rFonts w:hint="default"/>
        </w:rPr>
        <w:t>insert into bank_account values</w:t>
      </w:r>
    </w:p>
    <w:p>
      <w:pPr>
        <w:rPr>
          <w:rFonts w:hint="default"/>
        </w:rPr>
      </w:pPr>
      <w:r>
        <w:rPr>
          <w:rFonts w:hint="default"/>
        </w:rPr>
        <w:t>(null, '0000000000000001', 'Charies', 8000),</w:t>
      </w:r>
    </w:p>
    <w:p>
      <w:r>
        <w:rPr>
          <w:rFonts w:hint="default"/>
        </w:rPr>
        <w:t>(null, '0000000000000002', 'Gavin', 6000);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91150" cy="401002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接下来，让我们一起了解事务的操作。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"https://github.com/guobinhit/mysql-tutorial/blob/master/articles/thing-one.md" \l "%E4%BA%8B%E5%8A%A1%E6%93%8D%E4%BD%9C"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事务操作</w:t>
      </w:r>
    </w:p>
    <w:p>
      <w:pPr>
        <w:rPr>
          <w:rFonts w:hint="default"/>
        </w:rPr>
      </w:pPr>
      <w:r>
        <w:rPr>
          <w:rFonts w:hint="default"/>
        </w:rPr>
        <w:t>事务操作，分为两种：</w:t>
      </w:r>
      <w:r>
        <w:rPr>
          <w:rFonts w:hint="default"/>
        </w:rPr>
        <w:t>自动事务（默认的），手动事务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在这里，以银行账户的余额增减为例，我们来了解手动事务的操作流程。</w:t>
      </w:r>
    </w:p>
    <w:p>
      <w:pPr>
        <w:rPr>
          <w:rFonts w:hint="default"/>
        </w:rPr>
      </w:pPr>
      <w:r>
        <w:rPr>
          <w:rFonts w:hint="default"/>
        </w:rPr>
        <w:t>第 1 步</w:t>
      </w:r>
      <w:r>
        <w:rPr>
          <w:rFonts w:hint="default"/>
        </w:rPr>
        <w:t>：开启事务，告诉系统以下所有操作，不要直接写入数据库，先存到事务日志。</w:t>
      </w:r>
    </w:p>
    <w:p>
      <w:r>
        <w:rPr>
          <w:rFonts w:hint="default"/>
        </w:rPr>
        <w:t>基本语法</w:t>
      </w:r>
      <w:r>
        <w:rPr>
          <w:rFonts w:hint="default"/>
        </w:rPr>
        <w:t>：</w:t>
      </w:r>
      <w:r>
        <w:rPr>
          <w:rFonts w:hint="default"/>
        </w:rPr>
        <w:t>start transaction;</w:t>
      </w:r>
    </w:p>
    <w:p>
      <w:pPr>
        <w:rPr>
          <w:rFonts w:hint="default"/>
        </w:rPr>
      </w:pPr>
      <w:r>
        <w:rPr>
          <w:rFonts w:hint="default"/>
        </w:rPr>
        <w:t>执行如上 SQL 语句，开启事务：</w:t>
      </w:r>
    </w:p>
    <w:p>
      <w:pPr>
        <w:rPr>
          <w:rFonts w:hint="default"/>
        </w:rPr>
      </w:pPr>
      <w:r>
        <w:rPr>
          <w:rFonts w:hint="default"/>
        </w:rPr>
        <w:t>-- 开启事务</w:t>
      </w:r>
    </w:p>
    <w:p>
      <w:pPr>
        <w:rPr>
          <w:rFonts w:hint="default"/>
        </w:rPr>
      </w:pPr>
      <w:r>
        <w:rPr>
          <w:rFonts w:hint="default"/>
        </w:rPr>
        <w:t>start transaction;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05150" cy="723900"/>
            <wp:effectExtent l="0" t="0" r="0" b="0"/>
            <wp:docPr id="4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第 2 步</w:t>
      </w:r>
      <w:r>
        <w:rPr>
          <w:rFonts w:hint="default"/>
        </w:rPr>
        <w:t>：减少 Charies 账户的余额</w:t>
      </w:r>
    </w:p>
    <w:p>
      <w:pPr>
        <w:rPr>
          <w:rFonts w:hint="default"/>
        </w:rPr>
      </w:pPr>
      <w:r>
        <w:rPr>
          <w:rFonts w:hint="default"/>
        </w:rPr>
        <w:t>-- 更新 Charies 账户余额</w:t>
      </w:r>
    </w:p>
    <w:p>
      <w:pPr>
        <w:rPr>
          <w:rFonts w:hint="default"/>
        </w:rPr>
      </w:pPr>
      <w:r>
        <w:rPr>
          <w:rFonts w:hint="default"/>
        </w:rPr>
        <w:t>update bank_account set money = money - 1000 where id = 1;</w:t>
      </w:r>
    </w:p>
    <w:p>
      <w:pPr>
        <w:rPr>
          <w:rFonts w:hint="default"/>
        </w:rPr>
      </w:pPr>
      <w:r>
        <w:rPr>
          <w:rFonts w:hint="default"/>
        </w:rPr>
        <w:t>-- 查询 bank_account 表数据</w:t>
      </w:r>
    </w:p>
    <w:p>
      <w:pPr>
        <w:rPr>
          <w:rFonts w:hint="default"/>
        </w:rPr>
      </w:pPr>
      <w:r>
        <w:rPr>
          <w:rFonts w:hint="default"/>
        </w:rPr>
        <w:t>select * from bank_account;</w:t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5143500" cy="2333625"/>
            <wp:effectExtent l="0" t="0" r="0" b="9525"/>
            <wp:docPr id="6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</w:rPr>
      </w:pPr>
      <w:r>
        <w:rPr>
          <w:rFonts w:hint="default"/>
        </w:rPr>
        <w:t>如上图所示，Charies 账户的余额显示减少</w:t>
      </w:r>
      <w:r>
        <w:rPr>
          <w:rFonts w:hint="default"/>
        </w:rPr>
        <w:t>1000</w:t>
      </w:r>
      <w:r>
        <w:rPr>
          <w:rFonts w:hint="default"/>
        </w:rPr>
        <w:t>，但实际上，由于我们开启了事务，数据表真实的数据，并没有同步更新。为了验证这个论断，我们重新打开一个数据库客户端，查询</w:t>
      </w:r>
      <w:r>
        <w:rPr>
          <w:rFonts w:hint="default"/>
        </w:rPr>
        <w:t>bank_account</w:t>
      </w:r>
      <w:r>
        <w:rPr>
          <w:rFonts w:hint="default"/>
        </w:rPr>
        <w:t>表的数据：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8075" cy="1662430"/>
            <wp:effectExtent l="0" t="0" r="3175" b="13970"/>
            <wp:docPr id="3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数据库的事务安全机制起了作用，当我们开启（手动）事务之后，其后一系列操作并没有直接写入数据库，而是存入了事务日志。在这里，我们并没有打开数据库事务的日志进行验证，因为事务日志存储的是经过编译之后的字节码文件。</w:t>
      </w:r>
    </w:p>
    <w:p>
      <w:pPr>
        <w:rPr>
          <w:rFonts w:hint="default"/>
        </w:rPr>
      </w:pPr>
      <w:r>
        <w:rPr>
          <w:rFonts w:hint="default"/>
        </w:rPr>
        <w:t>第 3 步</w:t>
      </w:r>
      <w:r>
        <w:rPr>
          <w:rFonts w:hint="default"/>
        </w:rPr>
        <w:t>：增加 Gavin 账户的余额</w:t>
      </w:r>
    </w:p>
    <w:p>
      <w:pPr>
        <w:rPr>
          <w:rFonts w:hint="default"/>
        </w:rPr>
      </w:pPr>
      <w:r>
        <w:rPr>
          <w:rFonts w:hint="default"/>
        </w:rPr>
        <w:t>-- 更新 Gavin 账户余额</w:t>
      </w:r>
    </w:p>
    <w:p>
      <w:pPr>
        <w:rPr>
          <w:rFonts w:hint="default"/>
        </w:rPr>
      </w:pPr>
      <w:r>
        <w:rPr>
          <w:rFonts w:hint="default"/>
        </w:rPr>
        <w:t>update bank_account set money = money + 1000 where id = 2;</w:t>
      </w:r>
    </w:p>
    <w:p>
      <w:pPr>
        <w:rPr>
          <w:rFonts w:hint="default"/>
        </w:rPr>
      </w:pPr>
      <w:r>
        <w:rPr>
          <w:rFonts w:hint="default"/>
        </w:rPr>
        <w:t>-- 查询 bank_account 表数据</w:t>
      </w:r>
    </w:p>
    <w:p>
      <w:pPr>
        <w:rPr>
          <w:rFonts w:hint="default"/>
        </w:rPr>
      </w:pPr>
      <w:r>
        <w:rPr>
          <w:rFonts w:hint="default"/>
        </w:rPr>
        <w:t>select * from bank_account;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70525" cy="1463040"/>
            <wp:effectExtent l="0" t="0" r="15875" b="3810"/>
            <wp:docPr id="5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如上图所示，Gavin 账户的余额显示增加</w:t>
      </w:r>
      <w:r>
        <w:rPr>
          <w:rFonts w:hint="default"/>
        </w:rPr>
        <w:t>1000</w:t>
      </w:r>
      <w:r>
        <w:rPr>
          <w:rFonts w:hint="default"/>
        </w:rPr>
        <w:t>，但是，由于我们开启了事务，数据表真实的数据，仍然没有同步更新。</w:t>
      </w:r>
    </w:p>
    <w:p>
      <w:pPr>
        <w:rPr>
          <w:rFonts w:hint="default"/>
        </w:rPr>
      </w:pPr>
      <w:r>
        <w:rPr>
          <w:rFonts w:hint="default"/>
        </w:rPr>
        <w:t>第 4 步</w:t>
      </w:r>
      <w:r>
        <w:rPr>
          <w:rFonts w:hint="default"/>
        </w:rPr>
        <w:t>：提交事务或回滚事务</w:t>
      </w:r>
    </w:p>
    <w:p>
      <w:r>
        <w:rPr>
          <w:rFonts w:hint="default"/>
        </w:rPr>
        <w:t>提交事务基本语法</w:t>
      </w:r>
      <w:r>
        <w:rPr>
          <w:rFonts w:hint="default"/>
        </w:rPr>
        <w:t>：</w:t>
      </w:r>
      <w:r>
        <w:rPr>
          <w:rFonts w:hint="default"/>
        </w:rPr>
        <w:t>commit;</w:t>
      </w:r>
    </w:p>
    <w:p>
      <w:r>
        <w:rPr>
          <w:rFonts w:hint="default"/>
        </w:rPr>
        <w:t>回滚事务基本语法</w:t>
      </w:r>
      <w:r>
        <w:rPr>
          <w:rFonts w:hint="default"/>
        </w:rPr>
        <w:t>：</w:t>
      </w:r>
      <w:r>
        <w:rPr>
          <w:rFonts w:hint="default"/>
        </w:rPr>
        <w:t>rollback;</w:t>
      </w:r>
    </w:p>
    <w:p>
      <w:pPr>
        <w:rPr>
          <w:rFonts w:hint="default"/>
        </w:rPr>
      </w:pPr>
      <w:r>
        <w:rPr>
          <w:rFonts w:hint="default"/>
        </w:rPr>
        <w:t>如果我们选择提交事务，则将事务日志存储的记录直接更新到数据库，并清除事务日志；如果我们选择回滚事务，则直接将事务日志清除，所有在开启事务至回滚事务之间的操作失效，保持原有的数据库记录不变。在这里，我们以提交事务为例：</w:t>
      </w:r>
    </w:p>
    <w:p>
      <w:pPr>
        <w:rPr>
          <w:rFonts w:hint="default"/>
        </w:rPr>
      </w:pPr>
      <w:r>
        <w:rPr>
          <w:rFonts w:hint="default"/>
        </w:rPr>
        <w:t>-- 提交事务</w:t>
      </w:r>
    </w:p>
    <w:p>
      <w:pPr>
        <w:rPr>
          <w:rFonts w:hint="default"/>
        </w:rPr>
      </w:pPr>
      <w:r>
        <w:rPr>
          <w:rFonts w:hint="default"/>
        </w:rPr>
        <w:t>commit;</w:t>
      </w:r>
    </w:p>
    <w:p>
      <w:pPr>
        <w:rPr>
          <w:rFonts w:hint="default"/>
        </w:rPr>
      </w:pPr>
      <w:r>
        <w:rPr>
          <w:rFonts w:hint="default"/>
        </w:rPr>
        <w:t>-- 查询 bank_account 表数据</w:t>
      </w:r>
    </w:p>
    <w:p>
      <w:pPr>
        <w:rPr>
          <w:rFonts w:hint="default"/>
        </w:rPr>
      </w:pPr>
      <w:r>
        <w:rPr>
          <w:rFonts w:hint="default"/>
        </w:rPr>
        <w:t>select * from bank_account;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88050" cy="1783080"/>
            <wp:effectExtent l="0" t="0" r="12700" b="7620"/>
            <wp:docPr id="2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如上图所示，当我们提交事务之后，数据库的真实记录更新，两个客户端的数据一致。</w:t>
      </w:r>
    </w:p>
    <w:p>
      <w:pPr>
        <w:rPr>
          <w:rFonts w:hint="default"/>
        </w:rPr>
      </w:pPr>
      <w:r>
        <w:rPr>
          <w:rFonts w:hint="default"/>
        </w:rPr>
        <w:t>在此，值得我们注意的是：</w:t>
      </w:r>
      <w:r>
        <w:rPr>
          <w:rFonts w:hint="default"/>
        </w:rPr>
        <w:t>当我们提交事务之后，在进行回滚事务是不起作用的，因为事务日志在提交事务的同时已经被清除啦</w:t>
      </w:r>
      <w:r>
        <w:rPr>
          <w:rFonts w:hint="default"/>
        </w:rPr>
        <w:t>！</w:t>
      </w:r>
    </w:p>
    <w:p>
      <w:pPr>
        <w:rPr>
          <w:rFonts w:hint="default"/>
        </w:rPr>
      </w:pPr>
      <w:r>
        <w:rPr>
          <w:rFonts w:hint="default"/>
        </w:rPr>
        <w:t>此外，我们还要知道：</w:t>
      </w:r>
      <w:r>
        <w:rPr>
          <w:rFonts w:hint="default"/>
        </w:rPr>
        <w:t>现阶段，只有 InnoDB 和 BDB 两个存储引擎是支持事务安全机制的</w:t>
      </w:r>
      <w:r>
        <w:rPr>
          <w:rFonts w:hint="default"/>
        </w:rPr>
        <w:t>，其中 InnoDB 免费，BDB 收费。因此，InnoDB 使用的最为广泛。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D6E70"/>
    <w:rsid w:val="1DC0754D"/>
    <w:rsid w:val="28250E39"/>
    <w:rsid w:val="2F461E99"/>
    <w:rsid w:val="311E599E"/>
    <w:rsid w:val="359631C0"/>
    <w:rsid w:val="362E38CE"/>
    <w:rsid w:val="3AF6527F"/>
    <w:rsid w:val="3DC42D8D"/>
    <w:rsid w:val="42E2435F"/>
    <w:rsid w:val="500B2E0A"/>
    <w:rsid w:val="5EFA6A03"/>
    <w:rsid w:val="75BC53B0"/>
    <w:rsid w:val="7BBF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35d1bda1f423b15f3022d97ad1bb336603290aaa/687474703a2f2f696d672e626c6f672e6373646e2e6e65742f3230313731303231323031303434313532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290f22d14f57d78887f90a93125758c5d78f051d/687474703a2f2f696d672e626c6f672e6373646e2e6e65742f323031373130323132303034323638373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e37aef68455292dc4d67ae2982a4fa7d81f28c4f/687474703a2f2f696d672e626c6f672e6373646e2e6e65742f323031373130323131393533303035383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hyperlink" Target="https://camo.githubusercontent.com/44cbf6fcced3c6e4f02a017661e9095ae2105c9e/687474703a2f2f696d672e626c6f672e6373646e2e6e65742f3230313731303231323033343033393535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79c593fb9ce44cec067254c7f8b476158f24d6ba/687474703a2f2f696d672e626c6f672e6373646e2e6e65742f3230313731303231323032333331303934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c48901eec04f53c0a603d81735d55f520c38eba0/687474703a2f2f696d672e626c6f672e6373646e2e6e65742f3230313731303231323031353430373635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2018-05-28T09:29:43Z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