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0D7" w:rsidRDefault="00A8092C">
      <w:pPr>
        <w:tabs>
          <w:tab w:val="center" w:pos="6576"/>
        </w:tabs>
        <w:spacing w:before="11" w:after="119"/>
        <w:ind w:right="-600"/>
        <w:jc w:val="center"/>
      </w:pPr>
      <w:r>
        <w:rPr>
          <w:noProof/>
        </w:rPr>
        <w:drawing>
          <wp:anchor distT="6350" distB="6350" distL="6350" distR="6350" simplePos="0" relativeHeight="2" behindDoc="0" locked="0" layoutInCell="0" allowOverlap="1">
            <wp:simplePos x="0" y="0"/>
            <wp:positionH relativeFrom="column">
              <wp:posOffset>-559435</wp:posOffset>
            </wp:positionH>
            <wp:positionV relativeFrom="paragraph">
              <wp:posOffset>-1270</wp:posOffset>
            </wp:positionV>
            <wp:extent cx="3131185" cy="118554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3131185" cy="1185545"/>
                    </a:xfrm>
                    <a:prstGeom prst="rect">
                      <a:avLst/>
                    </a:prstGeom>
                  </pic:spPr>
                </pic:pic>
              </a:graphicData>
            </a:graphic>
          </wp:anchor>
        </w:drawing>
      </w:r>
      <w:r>
        <w:rPr>
          <w:rFonts w:ascii="Arial" w:hAnsi="Arial"/>
          <w:sz w:val="30"/>
          <w:szCs w:val="30"/>
        </w:rPr>
        <w:tab/>
        <w:t>BRANLY - LACAZE</w:t>
      </w:r>
    </w:p>
    <w:p w:rsidR="00D140D7" w:rsidRDefault="00A8092C">
      <w:pPr>
        <w:pStyle w:val="Titre1"/>
        <w:tabs>
          <w:tab w:val="left" w:pos="0"/>
        </w:tabs>
        <w:spacing w:before="11" w:after="119"/>
        <w:jc w:val="right"/>
        <w:rPr>
          <w:rFonts w:ascii="Arial" w:hAnsi="Arial"/>
          <w:b w:val="0"/>
          <w:bCs w:val="0"/>
          <w:i/>
          <w:sz w:val="24"/>
          <w:szCs w:val="24"/>
        </w:rPr>
      </w:pPr>
      <w:r>
        <w:rPr>
          <w:rFonts w:ascii="Arial" w:hAnsi="Arial"/>
          <w:b w:val="0"/>
          <w:bCs w:val="0"/>
          <w:i/>
          <w:sz w:val="24"/>
          <w:szCs w:val="24"/>
        </w:rPr>
        <w:t>SELARL de Géomètres-Experts</w:t>
      </w:r>
    </w:p>
    <w:p w:rsidR="00D140D7" w:rsidRDefault="00D140D7">
      <w:pPr>
        <w:jc w:val="right"/>
        <w:rPr>
          <w:rFonts w:ascii="Arial" w:hAnsi="Arial"/>
        </w:rPr>
      </w:pPr>
    </w:p>
    <w:p w:rsidR="00D140D7" w:rsidRDefault="00A8092C">
      <w:pPr>
        <w:jc w:val="right"/>
      </w:pPr>
      <w:r>
        <w:rPr>
          <w:rFonts w:ascii="Arial" w:hAnsi="Arial"/>
          <w:b/>
          <w:i/>
          <w:sz w:val="36"/>
        </w:rPr>
        <w:t>Pour une Garantie Foncière</w:t>
      </w:r>
    </w:p>
    <w:p w:rsidR="00D140D7" w:rsidRDefault="00D140D7">
      <w:pPr>
        <w:jc w:val="right"/>
        <w:rPr>
          <w:rFonts w:ascii="Arial" w:hAnsi="Arial"/>
        </w:rPr>
      </w:pPr>
    </w:p>
    <w:p w:rsidR="00D140D7" w:rsidRDefault="00A8092C">
      <w:pPr>
        <w:ind w:left="360"/>
        <w:jc w:val="right"/>
        <w:rPr>
          <w:rFonts w:ascii="Arial" w:hAnsi="Arial"/>
          <w:color w:val="666666"/>
        </w:rPr>
      </w:pPr>
      <w:r>
        <w:rPr>
          <w:rFonts w:ascii="Arial" w:hAnsi="Arial"/>
          <w:color w:val="666666"/>
        </w:rPr>
        <w:t xml:space="preserve">n° de dossier : </w:t>
      </w:r>
      <w:r>
        <w:rPr>
          <w:rFonts w:ascii="Arial" w:hAnsi="Arial"/>
          <w:b/>
          <w:bCs/>
          <w:color w:val="666666"/>
        </w:rPr>
        <w:fldChar w:fldCharType="begin"/>
      </w:r>
      <w:r>
        <w:rPr>
          <w:rFonts w:ascii="Arial" w:hAnsi="Arial"/>
          <w:b/>
          <w:bCs/>
          <w:color w:val="666666"/>
        </w:rPr>
        <w:instrText>IF  "doss_num" ""</w:instrText>
      </w:r>
      <w:r>
        <w:rPr>
          <w:rFonts w:ascii="Arial" w:hAnsi="Arial"/>
          <w:b/>
          <w:bCs/>
          <w:color w:val="666666"/>
        </w:rPr>
        <w:fldChar w:fldCharType="end"/>
      </w:r>
      <w:r>
        <w:rPr>
          <w:rFonts w:ascii="Arial" w:hAnsi="Arial"/>
          <w:b/>
          <w:bCs/>
          <w:color w:val="666666"/>
        </w:rPr>
        <w:fldChar w:fldCharType="begin"/>
      </w:r>
      <w:r>
        <w:rPr>
          <w:rFonts w:ascii="Arial" w:hAnsi="Arial"/>
          <w:b/>
          <w:bCs/>
          <w:color w:val="666666"/>
        </w:rPr>
        <w:instrText xml:space="preserve"> IF 1 = 0 "[onshow.doss_num;ope=docfield]" "doss_num" </w:instrText>
      </w:r>
      <w:r>
        <w:rPr>
          <w:rFonts w:ascii="Arial" w:hAnsi="Arial"/>
          <w:b/>
          <w:bCs/>
          <w:color w:val="666666"/>
        </w:rPr>
        <w:fldChar w:fldCharType="separate"/>
      </w:r>
      <w:r>
        <w:rPr>
          <w:rFonts w:ascii="Arial" w:hAnsi="Arial"/>
          <w:b/>
          <w:bCs/>
          <w:noProof/>
          <w:color w:val="666666"/>
        </w:rPr>
        <w:t>doss_num</w:t>
      </w:r>
      <w:r>
        <w:rPr>
          <w:rFonts w:ascii="Arial" w:hAnsi="Arial"/>
          <w:b/>
          <w:bCs/>
          <w:color w:val="666666"/>
        </w:rPr>
        <w:fldChar w:fldCharType="end"/>
      </w:r>
    </w:p>
    <w:p w:rsidR="00D140D7" w:rsidRDefault="00D140D7">
      <w:pPr>
        <w:ind w:left="360"/>
        <w:jc w:val="center"/>
        <w:rPr>
          <w:rFonts w:ascii="Arial" w:hAnsi="Arial"/>
          <w:b/>
          <w:bCs/>
          <w:sz w:val="44"/>
          <w:szCs w:val="44"/>
          <w:u w:val="single"/>
        </w:rPr>
      </w:pPr>
    </w:p>
    <w:p w:rsidR="00D140D7" w:rsidRDefault="00A8092C">
      <w:pPr>
        <w:ind w:left="360"/>
        <w:jc w:val="center"/>
        <w:rPr>
          <w:rFonts w:ascii="Arial" w:hAnsi="Arial"/>
          <w:b/>
          <w:bCs/>
          <w:sz w:val="44"/>
          <w:szCs w:val="44"/>
          <w:u w:val="single"/>
        </w:rPr>
      </w:pPr>
      <w:r>
        <w:rPr>
          <w:rFonts w:ascii="Arial" w:hAnsi="Arial"/>
          <w:b/>
          <w:bCs/>
          <w:sz w:val="44"/>
          <w:szCs w:val="44"/>
          <w:u w:val="single"/>
        </w:rPr>
        <w:t>Acte foncier</w:t>
      </w:r>
    </w:p>
    <w:p w:rsidR="00D140D7" w:rsidRDefault="00D140D7">
      <w:pPr>
        <w:ind w:left="360"/>
        <w:jc w:val="center"/>
        <w:rPr>
          <w:rFonts w:ascii="Arial" w:hAnsi="Arial"/>
          <w:b/>
          <w:bCs/>
          <w:sz w:val="44"/>
          <w:szCs w:val="44"/>
          <w:u w:val="single"/>
        </w:rPr>
      </w:pPr>
    </w:p>
    <w:p w:rsidR="00D140D7" w:rsidRDefault="00A8092C">
      <w:pPr>
        <w:ind w:left="360"/>
        <w:jc w:val="center"/>
        <w:rPr>
          <w:rFonts w:ascii="Arial" w:hAnsi="Arial"/>
          <w:b/>
          <w:bCs/>
          <w:sz w:val="44"/>
          <w:szCs w:val="44"/>
          <w:u w:val="single"/>
        </w:rPr>
      </w:pPr>
      <w:r>
        <w:rPr>
          <w:rFonts w:ascii="Arial" w:hAnsi="Arial"/>
          <w:b/>
          <w:bCs/>
          <w:sz w:val="44"/>
          <w:szCs w:val="44"/>
          <w:u w:val="single"/>
        </w:rPr>
        <w:t>PROCES VERBAL DE BORNAGE</w:t>
      </w:r>
    </w:p>
    <w:p w:rsidR="00D140D7" w:rsidRDefault="00A8092C">
      <w:pPr>
        <w:jc w:val="center"/>
        <w:rPr>
          <w:rFonts w:ascii="Arial" w:hAnsi="Arial"/>
          <w:b/>
          <w:sz w:val="44"/>
          <w:szCs w:val="44"/>
          <w:u w:val="single"/>
        </w:rPr>
      </w:pPr>
      <w:r>
        <w:rPr>
          <w:rFonts w:ascii="Arial" w:hAnsi="Arial"/>
          <w:b/>
          <w:sz w:val="44"/>
          <w:szCs w:val="44"/>
          <w:u w:val="single"/>
        </w:rPr>
        <w:t>PARTIEL ET DE</w:t>
      </w:r>
    </w:p>
    <w:p w:rsidR="00D140D7" w:rsidRDefault="00A8092C">
      <w:pPr>
        <w:jc w:val="center"/>
        <w:rPr>
          <w:rFonts w:ascii="Arial" w:hAnsi="Arial"/>
          <w:b/>
          <w:sz w:val="44"/>
          <w:szCs w:val="44"/>
          <w:u w:val="single"/>
        </w:rPr>
      </w:pPr>
      <w:r>
        <w:rPr>
          <w:rFonts w:ascii="Arial" w:hAnsi="Arial"/>
          <w:b/>
          <w:sz w:val="44"/>
          <w:szCs w:val="44"/>
          <w:u w:val="single"/>
        </w:rPr>
        <w:t>RECONNAISSANCE DE LIMITES</w:t>
      </w:r>
    </w:p>
    <w:p w:rsidR="00D140D7" w:rsidRDefault="00D140D7">
      <w:pPr>
        <w:jc w:val="center"/>
        <w:rPr>
          <w:rFonts w:ascii="Arial" w:hAnsi="Arial"/>
          <w:b/>
          <w:sz w:val="44"/>
          <w:szCs w:val="44"/>
          <w:u w:val="single"/>
        </w:rPr>
      </w:pPr>
    </w:p>
    <w:p w:rsidR="00D140D7" w:rsidRDefault="00A8092C">
      <w:pPr>
        <w:jc w:val="center"/>
        <w:rPr>
          <w:rFonts w:ascii="Arial" w:hAnsi="Arial" w:cs="Arial"/>
          <w:b/>
          <w:sz w:val="28"/>
          <w:szCs w:val="28"/>
        </w:rPr>
      </w:pPr>
      <w:r>
        <w:rPr>
          <w:rFonts w:ascii="Arial" w:hAnsi="Arial" w:cs="Arial"/>
          <w:b/>
          <w:sz w:val="28"/>
          <w:szCs w:val="28"/>
        </w:rPr>
        <w:t>Concernant la propriété sise</w:t>
      </w:r>
    </w:p>
    <w:p w:rsidR="00D140D7" w:rsidRDefault="00A8092C">
      <w:pPr>
        <w:jc w:val="center"/>
        <w:rPr>
          <w:rFonts w:ascii="Arial" w:hAnsi="Arial" w:cs="Arial"/>
          <w:b/>
          <w:sz w:val="28"/>
          <w:szCs w:val="28"/>
        </w:rPr>
      </w:pPr>
      <w:r>
        <w:rPr>
          <w:rFonts w:ascii="Arial" w:hAnsi="Arial" w:cs="Arial"/>
          <w:b/>
          <w:sz w:val="28"/>
          <w:szCs w:val="28"/>
        </w:rPr>
        <w:t xml:space="preserve">Département </w:t>
      </w:r>
      <w:r>
        <w:rPr>
          <w:rFonts w:ascii="Arial" w:hAnsi="Arial" w:cs="Arial"/>
          <w:b/>
          <w:sz w:val="28"/>
          <w:szCs w:val="28"/>
        </w:rPr>
        <w:fldChar w:fldCharType="begin"/>
      </w:r>
      <w:r>
        <w:rPr>
          <w:rFonts w:ascii="Arial" w:hAnsi="Arial" w:cs="Arial"/>
          <w:b/>
          <w:sz w:val="28"/>
          <w:szCs w:val="28"/>
        </w:rPr>
        <w:instrText xml:space="preserve"> IF 1 = 0 "[onshow.doss_dept;ope=docfield]" "DOSS_DEPT" </w:instrText>
      </w:r>
      <w:r>
        <w:rPr>
          <w:rFonts w:ascii="Arial" w:hAnsi="Arial" w:cs="Arial"/>
          <w:b/>
          <w:sz w:val="28"/>
          <w:szCs w:val="28"/>
        </w:rPr>
        <w:fldChar w:fldCharType="separate"/>
      </w:r>
      <w:r>
        <w:rPr>
          <w:rFonts w:ascii="Arial" w:hAnsi="Arial" w:cs="Arial"/>
          <w:b/>
          <w:noProof/>
          <w:sz w:val="28"/>
          <w:szCs w:val="28"/>
        </w:rPr>
        <w:t>DOSS_DEPT</w:t>
      </w:r>
      <w:r>
        <w:rPr>
          <w:rFonts w:ascii="Arial" w:hAnsi="Arial" w:cs="Arial"/>
          <w:b/>
          <w:sz w:val="28"/>
          <w:szCs w:val="28"/>
        </w:rPr>
        <w:fldChar w:fldCharType="end"/>
      </w:r>
    </w:p>
    <w:p w:rsidR="00D140D7" w:rsidRDefault="00A8092C">
      <w:pPr>
        <w:jc w:val="center"/>
        <w:rPr>
          <w:rFonts w:ascii="Arial" w:hAnsi="Arial" w:cs="Arial"/>
          <w:b/>
          <w:color w:val="C9211E"/>
          <w:sz w:val="28"/>
          <w:szCs w:val="28"/>
        </w:rPr>
      </w:pPr>
      <w:r>
        <w:rPr>
          <w:rFonts w:ascii="Arial" w:hAnsi="Arial" w:cs="Arial"/>
          <w:b/>
          <w:sz w:val="28"/>
          <w:szCs w:val="28"/>
        </w:rPr>
        <w:t xml:space="preserve">Commune </w:t>
      </w:r>
      <w:r>
        <w:rPr>
          <w:rFonts w:ascii="Arial" w:hAnsi="Arial" w:cs="Arial"/>
          <w:b/>
          <w:sz w:val="28"/>
          <w:szCs w:val="28"/>
        </w:rPr>
        <w:fldChar w:fldCharType="begin"/>
      </w:r>
      <w:r>
        <w:rPr>
          <w:rFonts w:ascii="Arial" w:hAnsi="Arial" w:cs="Arial"/>
          <w:b/>
          <w:sz w:val="28"/>
          <w:szCs w:val="28"/>
        </w:rPr>
        <w:instrText xml:space="preserve"> IF 1 = 0 "[onshow.doss_decomm;ope=docfield]" "DOSS_deCOMM" </w:instrText>
      </w:r>
      <w:r>
        <w:rPr>
          <w:rFonts w:ascii="Arial" w:hAnsi="Arial" w:cs="Arial"/>
          <w:b/>
          <w:sz w:val="28"/>
          <w:szCs w:val="28"/>
        </w:rPr>
        <w:fldChar w:fldCharType="separate"/>
      </w:r>
      <w:r>
        <w:rPr>
          <w:rFonts w:ascii="Arial" w:hAnsi="Arial" w:cs="Arial"/>
          <w:b/>
          <w:noProof/>
          <w:sz w:val="28"/>
          <w:szCs w:val="28"/>
        </w:rPr>
        <w:t>DOSS_deCOMM</w:t>
      </w:r>
      <w:r>
        <w:rPr>
          <w:rFonts w:ascii="Arial" w:hAnsi="Arial" w:cs="Arial"/>
          <w:b/>
          <w:sz w:val="28"/>
          <w:szCs w:val="28"/>
        </w:rPr>
        <w:fldChar w:fldCharType="end"/>
      </w:r>
      <w:r>
        <w:rPr>
          <w:rFonts w:ascii="Arial" w:hAnsi="Arial" w:cs="Arial"/>
          <w:b/>
          <w:sz w:val="28"/>
          <w:szCs w:val="28"/>
        </w:rPr>
        <w:br/>
        <w:t xml:space="preserve">Lieu-Dit / adresse : </w:t>
      </w:r>
      <w:r>
        <w:rPr>
          <w:rFonts w:ascii="Arial" w:hAnsi="Arial" w:cs="Arial"/>
          <w:b/>
          <w:sz w:val="28"/>
          <w:szCs w:val="28"/>
        </w:rPr>
        <w:fldChar w:fldCharType="begin"/>
      </w:r>
      <w:r>
        <w:rPr>
          <w:rFonts w:ascii="Arial" w:hAnsi="Arial" w:cs="Arial"/>
          <w:b/>
          <w:sz w:val="28"/>
          <w:szCs w:val="28"/>
        </w:rPr>
        <w:instrText xml:space="preserve"> IF 1 = 0 "[onshow.doss_lieu;ope=docfield]" "Doss_Lieu" </w:instrText>
      </w:r>
      <w:r>
        <w:rPr>
          <w:rFonts w:ascii="Arial" w:hAnsi="Arial" w:cs="Arial"/>
          <w:b/>
          <w:sz w:val="28"/>
          <w:szCs w:val="28"/>
        </w:rPr>
        <w:fldChar w:fldCharType="separate"/>
      </w:r>
      <w:r>
        <w:rPr>
          <w:rFonts w:ascii="Arial" w:hAnsi="Arial" w:cs="Arial"/>
          <w:b/>
          <w:noProof/>
          <w:sz w:val="28"/>
          <w:szCs w:val="28"/>
        </w:rPr>
        <w:t>Doss_Lieu</w:t>
      </w:r>
      <w:r>
        <w:rPr>
          <w:rFonts w:ascii="Arial" w:hAnsi="Arial" w:cs="Arial"/>
          <w:b/>
          <w:sz w:val="28"/>
          <w:szCs w:val="28"/>
        </w:rPr>
        <w:fldChar w:fldCharType="end"/>
      </w:r>
      <w:r>
        <w:rPr>
          <w:rFonts w:ascii="Arial" w:hAnsi="Arial" w:cs="Arial"/>
          <w:b/>
          <w:color w:val="C9211E"/>
          <w:sz w:val="28"/>
          <w:szCs w:val="28"/>
        </w:rPr>
        <w:br/>
        <w:t xml:space="preserve">Cadastrée section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"[onshow.doss_sect;ope=docfield]" "DOSS_SECT" </w:instrText>
      </w:r>
      <w:r>
        <w:rPr>
          <w:rFonts w:ascii="Arial" w:hAnsi="Arial" w:cs="Arial"/>
          <w:b/>
          <w:color w:val="C9211E"/>
          <w:sz w:val="28"/>
          <w:szCs w:val="28"/>
        </w:rPr>
        <w:fldChar w:fldCharType="separate"/>
      </w:r>
      <w:r>
        <w:rPr>
          <w:rFonts w:ascii="Arial" w:hAnsi="Arial" w:cs="Arial"/>
          <w:b/>
          <w:noProof/>
          <w:color w:val="C9211E"/>
          <w:sz w:val="28"/>
          <w:szCs w:val="28"/>
        </w:rPr>
        <w:t>DOSS_SECT</w:t>
      </w:r>
      <w:r>
        <w:rPr>
          <w:rFonts w:ascii="Arial" w:hAnsi="Arial" w:cs="Arial"/>
          <w:b/>
          <w:color w:val="C9211E"/>
          <w:sz w:val="28"/>
          <w:szCs w:val="28"/>
        </w:rPr>
        <w:fldChar w:fldCharType="end"/>
      </w:r>
      <w:r>
        <w:rPr>
          <w:rFonts w:ascii="Arial" w:hAnsi="Arial" w:cs="Arial"/>
          <w:b/>
          <w:color w:val="C9211E"/>
          <w:sz w:val="28"/>
          <w:szCs w:val="28"/>
        </w:rPr>
        <w:t xml:space="preserve"> n°</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"[onshow.doss_parc;ope=docfield]" "doss_parc" </w:instrText>
      </w:r>
      <w:r>
        <w:rPr>
          <w:rFonts w:ascii="Arial" w:hAnsi="Arial" w:cs="Arial"/>
          <w:b/>
          <w:color w:val="C9211E"/>
          <w:sz w:val="28"/>
          <w:szCs w:val="28"/>
        </w:rPr>
        <w:fldChar w:fldCharType="separate"/>
      </w:r>
      <w:r>
        <w:rPr>
          <w:rFonts w:ascii="Arial" w:hAnsi="Arial" w:cs="Arial"/>
          <w:b/>
          <w:noProof/>
          <w:color w:val="C9211E"/>
          <w:sz w:val="28"/>
          <w:szCs w:val="28"/>
        </w:rPr>
        <w:t>doss_parc</w:t>
      </w:r>
      <w:r>
        <w:rPr>
          <w:rFonts w:ascii="Arial" w:hAnsi="Arial" w:cs="Arial"/>
          <w:b/>
          <w:color w:val="C9211E"/>
          <w:sz w:val="28"/>
          <w:szCs w:val="28"/>
        </w:rPr>
        <w:fldChar w:fldCharType="end"/>
      </w:r>
      <w:r>
        <w:rPr>
          <w:rFonts w:ascii="Arial" w:hAnsi="Arial" w:cs="Arial"/>
          <w:b/>
          <w:color w:val="C9211E"/>
          <w:sz w:val="28"/>
          <w:szCs w:val="28"/>
        </w:rPr>
        <w:t xml:space="preserve"> </w:t>
      </w:r>
      <w:r>
        <w:rPr>
          <w:rFonts w:ascii="Arial" w:hAnsi="Arial" w:cs="Arial"/>
          <w:b/>
          <w:color w:val="C9211E"/>
          <w:sz w:val="28"/>
          <w:szCs w:val="28"/>
        </w:rPr>
        <w:br/>
        <w:t xml:space="preserve">A la demande de :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"[onshow.doss_demandeur;ope=docfield]" "Doss_Demandeur" </w:instrText>
      </w:r>
      <w:r>
        <w:rPr>
          <w:rFonts w:ascii="Arial" w:hAnsi="Arial" w:cs="Arial"/>
          <w:b/>
          <w:color w:val="C9211E"/>
          <w:sz w:val="28"/>
          <w:szCs w:val="28"/>
        </w:rPr>
        <w:fldChar w:fldCharType="separate"/>
      </w:r>
      <w:r>
        <w:rPr>
          <w:rFonts w:ascii="Arial" w:hAnsi="Arial" w:cs="Arial"/>
          <w:b/>
          <w:noProof/>
          <w:color w:val="C9211E"/>
          <w:sz w:val="28"/>
          <w:szCs w:val="28"/>
        </w:rPr>
        <w:t>Doss_Demandeur</w:t>
      </w:r>
      <w:r>
        <w:rPr>
          <w:rFonts w:ascii="Arial" w:hAnsi="Arial" w:cs="Arial"/>
          <w:b/>
          <w:color w:val="C9211E"/>
          <w:sz w:val="28"/>
          <w:szCs w:val="28"/>
        </w:rPr>
        <w:fldChar w:fldCharType="end"/>
      </w:r>
    </w:p>
    <w:p w:rsidR="00D140D7" w:rsidRDefault="00D140D7">
      <w:pPr>
        <w:jc w:val="center"/>
        <w:rPr>
          <w:rFonts w:ascii="Arial" w:hAnsi="Arial" w:cs="Arial"/>
          <w:b/>
          <w:color w:val="C9211E"/>
          <w:sz w:val="28"/>
          <w:szCs w:val="28"/>
        </w:rPr>
      </w:pPr>
    </w:p>
    <w:p w:rsidR="00D140D7" w:rsidRDefault="00A8092C">
      <w:pPr>
        <w:jc w:val="center"/>
        <w:rPr>
          <w:rFonts w:ascii="Arial" w:hAnsi="Arial" w:cs="Arial"/>
          <w:b/>
          <w:color w:val="C9211E"/>
          <w:sz w:val="28"/>
          <w:szCs w:val="28"/>
        </w:rPr>
      </w:pPr>
      <w:r>
        <w:rPr>
          <w:rFonts w:ascii="Arial" w:hAnsi="Arial" w:cs="Arial"/>
          <w:b/>
          <w:color w:val="C9211E"/>
          <w:sz w:val="28"/>
          <w:szCs w:val="28"/>
        </w:rPr>
        <w:t xml:space="preserve">Effectué le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"[onshow.doss_date;ope=docfield]" "Doss_Date" </w:instrText>
      </w:r>
      <w:r>
        <w:rPr>
          <w:rFonts w:ascii="Arial" w:hAnsi="Arial" w:cs="Arial"/>
          <w:b/>
          <w:color w:val="C9211E"/>
          <w:sz w:val="28"/>
          <w:szCs w:val="28"/>
        </w:rPr>
        <w:fldChar w:fldCharType="separate"/>
      </w:r>
      <w:r>
        <w:rPr>
          <w:rFonts w:ascii="Arial" w:hAnsi="Arial" w:cs="Arial"/>
          <w:b/>
          <w:noProof/>
          <w:color w:val="C9211E"/>
          <w:sz w:val="28"/>
          <w:szCs w:val="28"/>
        </w:rPr>
        <w:t>Doss_Date</w:t>
      </w:r>
      <w:r>
        <w:rPr>
          <w:rFonts w:ascii="Arial" w:hAnsi="Arial" w:cs="Arial"/>
          <w:b/>
          <w:color w:val="C9211E"/>
          <w:sz w:val="28"/>
          <w:szCs w:val="28"/>
        </w:rPr>
        <w:fldChar w:fldCharType="end"/>
      </w:r>
    </w:p>
    <w:p w:rsidR="00D140D7" w:rsidRDefault="00A8092C">
      <w:pPr>
        <w:jc w:val="center"/>
        <w:rPr>
          <w:rFonts w:ascii="Arial" w:hAnsi="Arial" w:cs="Arial"/>
          <w:b/>
          <w:sz w:val="28"/>
          <w:szCs w:val="28"/>
        </w:rPr>
      </w:pPr>
      <w:r>
        <w:rPr>
          <w:rFonts w:ascii="Arial" w:hAnsi="Arial" w:cs="Arial"/>
          <w:b/>
          <w:sz w:val="28"/>
          <w:szCs w:val="28"/>
        </w:rPr>
        <w:t xml:space="preserve">par </w:t>
      </w:r>
      <w:r>
        <w:rPr>
          <w:rFonts w:ascii="Arial" w:hAnsi="Arial" w:cs="Arial"/>
          <w:b/>
          <w:sz w:val="28"/>
          <w:szCs w:val="28"/>
        </w:rPr>
        <w:fldChar w:fldCharType="begin"/>
      </w:r>
      <w:r>
        <w:rPr>
          <w:rFonts w:ascii="Arial" w:hAnsi="Arial" w:cs="Arial"/>
          <w:b/>
          <w:sz w:val="28"/>
          <w:szCs w:val="28"/>
        </w:rPr>
        <w:instrText xml:space="preserve"> IF 1 = 0 "[onshow.doss_ge;ope=docfield]" "Doss_GE" </w:instrText>
      </w:r>
      <w:r>
        <w:rPr>
          <w:rFonts w:ascii="Arial" w:hAnsi="Arial" w:cs="Arial"/>
          <w:b/>
          <w:sz w:val="28"/>
          <w:szCs w:val="28"/>
        </w:rPr>
        <w:fldChar w:fldCharType="separate"/>
      </w:r>
      <w:r>
        <w:rPr>
          <w:rFonts w:ascii="Arial" w:hAnsi="Arial" w:cs="Arial"/>
          <w:b/>
          <w:noProof/>
          <w:sz w:val="28"/>
          <w:szCs w:val="28"/>
        </w:rPr>
        <w:t>Doss_GE</w:t>
      </w:r>
      <w:r>
        <w:rPr>
          <w:rFonts w:ascii="Arial" w:hAnsi="Arial" w:cs="Arial"/>
          <w:b/>
          <w:sz w:val="28"/>
          <w:szCs w:val="28"/>
        </w:rPr>
        <w:fldChar w:fldCharType="end"/>
      </w:r>
    </w:p>
    <w:p w:rsidR="00D140D7" w:rsidRDefault="00A8092C">
      <w:pPr>
        <w:jc w:val="center"/>
        <w:rPr>
          <w:rFonts w:ascii="Arial" w:hAnsi="Arial" w:cs="Arial"/>
          <w:b/>
          <w:sz w:val="28"/>
          <w:szCs w:val="28"/>
        </w:rPr>
      </w:pPr>
      <w:r>
        <w:rPr>
          <w:rFonts w:ascii="Arial" w:hAnsi="Arial" w:cs="Arial"/>
          <w:b/>
          <w:sz w:val="28"/>
          <w:szCs w:val="28"/>
        </w:rPr>
        <w:t>Géomètre-expert au sein de la SELARL BRANLY-LACAZE</w:t>
      </w:r>
    </w:p>
    <w:p w:rsidR="00D140D7" w:rsidRDefault="00D140D7">
      <w:pPr>
        <w:jc w:val="center"/>
        <w:rPr>
          <w:rFonts w:ascii="Arial" w:hAnsi="Arial" w:cs="Arial"/>
          <w:b/>
          <w:sz w:val="28"/>
          <w:szCs w:val="28"/>
        </w:rPr>
      </w:pPr>
    </w:p>
    <w:p w:rsidR="00D140D7" w:rsidRDefault="00D140D7">
      <w:pPr>
        <w:jc w:val="center"/>
        <w:rPr>
          <w:rFonts w:ascii="Arial" w:hAnsi="Arial" w:cs="Arial"/>
          <w:b/>
          <w:sz w:val="28"/>
          <w:szCs w:val="28"/>
        </w:rPr>
      </w:pPr>
    </w:p>
    <w:p w:rsidR="00D140D7" w:rsidRDefault="00D140D7">
      <w:pPr>
        <w:ind w:left="360"/>
        <w:jc w:val="center"/>
        <w:rPr>
          <w:rFonts w:ascii="Arial" w:hAnsi="Arial"/>
          <w:b/>
          <w:u w:val="single"/>
        </w:rPr>
      </w:pPr>
    </w:p>
    <w:p w:rsidR="00D140D7" w:rsidRDefault="00D140D7">
      <w:pPr>
        <w:ind w:left="360"/>
        <w:jc w:val="center"/>
        <w:rPr>
          <w:rFonts w:ascii="Arial" w:hAnsi="Arial"/>
          <w:b/>
          <w:u w:val="single"/>
        </w:rPr>
      </w:pPr>
    </w:p>
    <w:p w:rsidR="00D140D7" w:rsidRDefault="00D140D7">
      <w:pPr>
        <w:ind w:left="360"/>
        <w:jc w:val="center"/>
        <w:rPr>
          <w:rFonts w:ascii="Arial" w:hAnsi="Arial"/>
          <w:b/>
          <w:u w:val="single"/>
        </w:rPr>
      </w:pPr>
    </w:p>
    <w:tbl>
      <w:tblPr>
        <w:tblW w:w="11265" w:type="dxa"/>
        <w:tblInd w:w="-1103" w:type="dxa"/>
        <w:tblLayout w:type="fixed"/>
        <w:tblCellMar>
          <w:top w:w="55" w:type="dxa"/>
          <w:left w:w="55" w:type="dxa"/>
          <w:bottom w:w="55" w:type="dxa"/>
          <w:right w:w="55" w:type="dxa"/>
        </w:tblCellMar>
        <w:tblLook w:val="04A0" w:firstRow="1" w:lastRow="0" w:firstColumn="1" w:lastColumn="0" w:noHBand="0" w:noVBand="1"/>
      </w:tblPr>
      <w:tblGrid>
        <w:gridCol w:w="2384"/>
        <w:gridCol w:w="2055"/>
        <w:gridCol w:w="2460"/>
        <w:gridCol w:w="2205"/>
        <w:gridCol w:w="2161"/>
      </w:tblGrid>
      <w:tr w:rsidR="00D140D7">
        <w:trPr>
          <w:trHeight w:val="870"/>
        </w:trPr>
        <w:tc>
          <w:tcPr>
            <w:tcW w:w="11265" w:type="dxa"/>
            <w:gridSpan w:val="5"/>
          </w:tcPr>
          <w:p w:rsidR="00F4709E" w:rsidRDefault="00F4709E" w:rsidP="00F4709E">
            <w:pPr>
              <w:pStyle w:val="Contenudetableau"/>
              <w:spacing w:after="57"/>
              <w:jc w:val="center"/>
              <w:rPr>
                <w:rFonts w:ascii="Arial" w:hAnsi="Arial"/>
                <w:i/>
                <w:sz w:val="16"/>
                <w:szCs w:val="16"/>
              </w:rPr>
            </w:pPr>
            <w:r w:rsidRPr="00CC0765">
              <w:rPr>
                <w:rFonts w:ascii="Arial" w:hAnsi="Arial"/>
                <w:i/>
                <w:sz w:val="16"/>
                <w:szCs w:val="16"/>
              </w:rPr>
              <w:t>Géomètres-Experts - Bornage - Division</w:t>
            </w:r>
            <w:r>
              <w:rPr>
                <w:rFonts w:ascii="Arial" w:hAnsi="Arial"/>
                <w:i/>
                <w:sz w:val="16"/>
                <w:szCs w:val="16"/>
              </w:rPr>
              <w:t xml:space="preserve"> - </w:t>
            </w:r>
            <w:r w:rsidRPr="00CC0765">
              <w:rPr>
                <w:rFonts w:ascii="Arial" w:hAnsi="Arial"/>
                <w:i/>
                <w:sz w:val="16"/>
                <w:szCs w:val="16"/>
              </w:rPr>
              <w:t>Copropriété - Division en volumes</w:t>
            </w:r>
            <w:r>
              <w:rPr>
                <w:rFonts w:ascii="Arial" w:hAnsi="Arial"/>
                <w:i/>
                <w:sz w:val="16"/>
                <w:szCs w:val="16"/>
              </w:rPr>
              <w:t xml:space="preserve"> - </w:t>
            </w:r>
            <w:r w:rsidRPr="00CC0765">
              <w:rPr>
                <w:rFonts w:ascii="Arial" w:hAnsi="Arial"/>
                <w:i/>
                <w:sz w:val="16"/>
                <w:szCs w:val="16"/>
              </w:rPr>
              <w:t>Délimitation de la propriété de la personne publique</w:t>
            </w:r>
          </w:p>
          <w:p w:rsidR="00F4709E" w:rsidRDefault="00F4709E" w:rsidP="00F4709E">
            <w:pPr>
              <w:pStyle w:val="Contenudetableau"/>
              <w:spacing w:after="57"/>
              <w:jc w:val="center"/>
              <w:rPr>
                <w:rFonts w:ascii="Arial" w:hAnsi="Arial"/>
                <w:i/>
                <w:sz w:val="16"/>
                <w:szCs w:val="16"/>
              </w:rPr>
            </w:pPr>
            <w:r w:rsidRPr="00CC0765">
              <w:rPr>
                <w:rFonts w:ascii="Arial" w:hAnsi="Arial"/>
                <w:i/>
                <w:sz w:val="16"/>
                <w:szCs w:val="16"/>
              </w:rPr>
              <w:t>Topographie - Auscultation</w:t>
            </w:r>
            <w:r>
              <w:rPr>
                <w:rFonts w:ascii="Arial" w:hAnsi="Arial"/>
                <w:i/>
                <w:sz w:val="16"/>
                <w:szCs w:val="16"/>
              </w:rPr>
              <w:t xml:space="preserve"> - </w:t>
            </w:r>
            <w:r w:rsidRPr="00CC0765">
              <w:rPr>
                <w:rFonts w:ascii="Arial" w:hAnsi="Arial"/>
                <w:i/>
                <w:sz w:val="16"/>
                <w:szCs w:val="16"/>
              </w:rPr>
              <w:t xml:space="preserve">Levers d'intérieurs, de façades, de caves </w:t>
            </w:r>
            <w:r>
              <w:rPr>
                <w:rFonts w:ascii="Arial" w:hAnsi="Arial"/>
                <w:i/>
                <w:sz w:val="16"/>
                <w:szCs w:val="16"/>
              </w:rPr>
              <w:t xml:space="preserve">- </w:t>
            </w:r>
            <w:r w:rsidRPr="00CC0765">
              <w:rPr>
                <w:rFonts w:ascii="Arial" w:hAnsi="Arial"/>
                <w:i/>
                <w:sz w:val="16"/>
                <w:szCs w:val="16"/>
              </w:rPr>
              <w:t>Implantation</w:t>
            </w:r>
          </w:p>
          <w:p w:rsidR="00F4709E" w:rsidRPr="00CC0765" w:rsidRDefault="00F4709E" w:rsidP="00F4709E">
            <w:pPr>
              <w:pStyle w:val="Contenudetableau"/>
              <w:spacing w:after="57"/>
              <w:jc w:val="center"/>
              <w:rPr>
                <w:rFonts w:ascii="Arial" w:hAnsi="Arial"/>
                <w:i/>
                <w:sz w:val="16"/>
                <w:szCs w:val="16"/>
              </w:rPr>
            </w:pPr>
            <w:r w:rsidRPr="00CC0765">
              <w:rPr>
                <w:rFonts w:ascii="Arial" w:hAnsi="Arial"/>
                <w:i/>
                <w:sz w:val="16"/>
                <w:szCs w:val="16"/>
              </w:rPr>
              <w:t>Aménagement Urbain</w:t>
            </w:r>
            <w:r>
              <w:rPr>
                <w:rFonts w:ascii="Arial" w:hAnsi="Arial"/>
                <w:i/>
                <w:sz w:val="16"/>
                <w:szCs w:val="16"/>
              </w:rPr>
              <w:t xml:space="preserve"> - </w:t>
            </w:r>
            <w:r w:rsidRPr="00CC0765">
              <w:rPr>
                <w:rFonts w:ascii="Arial" w:hAnsi="Arial"/>
                <w:i/>
                <w:sz w:val="16"/>
                <w:szCs w:val="16"/>
              </w:rPr>
              <w:t xml:space="preserve">Maîtrise </w:t>
            </w:r>
            <w:proofErr w:type="spellStart"/>
            <w:r w:rsidRPr="00CC0765">
              <w:rPr>
                <w:rFonts w:ascii="Arial" w:hAnsi="Arial"/>
                <w:i/>
                <w:sz w:val="16"/>
                <w:szCs w:val="16"/>
              </w:rPr>
              <w:t>d'Oeuvre</w:t>
            </w:r>
            <w:proofErr w:type="spellEnd"/>
            <w:r w:rsidRPr="00CC0765">
              <w:rPr>
                <w:rFonts w:ascii="Arial" w:hAnsi="Arial"/>
                <w:i/>
                <w:sz w:val="16"/>
                <w:szCs w:val="16"/>
              </w:rPr>
              <w:t xml:space="preserve"> en Infrastructures </w:t>
            </w:r>
            <w:r>
              <w:rPr>
                <w:rFonts w:ascii="Arial" w:hAnsi="Arial"/>
                <w:i/>
                <w:sz w:val="16"/>
                <w:szCs w:val="16"/>
              </w:rPr>
              <w:t xml:space="preserve">- </w:t>
            </w:r>
            <w:r w:rsidRPr="00CC0765">
              <w:rPr>
                <w:rFonts w:ascii="Arial" w:hAnsi="Arial"/>
                <w:i/>
                <w:sz w:val="16"/>
                <w:szCs w:val="16"/>
              </w:rPr>
              <w:t>Aménagement foncier agricole et forestier</w:t>
            </w:r>
          </w:p>
          <w:p w:rsidR="00D140D7" w:rsidRDefault="00F4709E" w:rsidP="00F4709E">
            <w:pPr>
              <w:pStyle w:val="Contenudetableau"/>
              <w:spacing w:after="57"/>
              <w:jc w:val="center"/>
              <w:rPr>
                <w:rFonts w:ascii="Arial" w:hAnsi="Arial"/>
                <w:i/>
                <w:sz w:val="16"/>
                <w:szCs w:val="16"/>
              </w:rPr>
            </w:pPr>
            <w:r w:rsidRPr="00CC0765">
              <w:rPr>
                <w:rFonts w:ascii="Arial" w:hAnsi="Arial"/>
                <w:i/>
                <w:sz w:val="16"/>
                <w:szCs w:val="16"/>
              </w:rPr>
              <w:t>Expertise judiciaire - Expertise privée</w:t>
            </w:r>
            <w:r>
              <w:rPr>
                <w:rFonts w:ascii="Arial" w:hAnsi="Arial"/>
                <w:i/>
                <w:sz w:val="16"/>
                <w:szCs w:val="16"/>
              </w:rPr>
              <w:t xml:space="preserve"> -</w:t>
            </w:r>
            <w:r w:rsidRPr="00CC0765">
              <w:rPr>
                <w:rFonts w:ascii="Arial" w:hAnsi="Arial"/>
                <w:i/>
                <w:sz w:val="16"/>
                <w:szCs w:val="16"/>
              </w:rPr>
              <w:t xml:space="preserve"> Gestion fermages</w:t>
            </w:r>
            <w:r>
              <w:rPr>
                <w:rFonts w:ascii="Arial" w:hAnsi="Arial"/>
                <w:i/>
                <w:sz w:val="16"/>
                <w:szCs w:val="16"/>
              </w:rPr>
              <w:t xml:space="preserve"> - </w:t>
            </w:r>
            <w:r w:rsidRPr="00CC0765">
              <w:rPr>
                <w:rFonts w:ascii="Arial" w:hAnsi="Arial"/>
                <w:i/>
                <w:sz w:val="16"/>
                <w:szCs w:val="16"/>
              </w:rPr>
              <w:t>Rédaction d'actes administratifs</w:t>
            </w:r>
          </w:p>
        </w:tc>
      </w:tr>
      <w:tr w:rsidR="00D140D7">
        <w:trPr>
          <w:trHeight w:val="1350"/>
        </w:trPr>
        <w:tc>
          <w:tcPr>
            <w:tcW w:w="2384"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SAUMUR (Siège social)</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48, rue du Maréchal Leclerc</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BP 103</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49413 SAUMUR Cedex</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02 41 40 13 40</w:t>
            </w:r>
          </w:p>
          <w:p w:rsidR="00D140D7" w:rsidRDefault="00D140D7">
            <w:pPr>
              <w:pStyle w:val="Contenudetableau"/>
              <w:spacing w:after="57"/>
              <w:jc w:val="center"/>
              <w:rPr>
                <w:rFonts w:ascii="Arial" w:hAnsi="Arial"/>
                <w:b/>
                <w:bCs/>
                <w:i/>
                <w:sz w:val="14"/>
                <w:szCs w:val="14"/>
              </w:rPr>
            </w:pPr>
          </w:p>
        </w:tc>
        <w:tc>
          <w:tcPr>
            <w:tcW w:w="2055"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LOCHES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19, rue des Lézards</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BP 133</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37601 LOCHES Cedex</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02 47 59 05 65</w:t>
            </w:r>
          </w:p>
          <w:p w:rsidR="00D140D7" w:rsidRDefault="00D140D7">
            <w:pPr>
              <w:pStyle w:val="Contenudetableau"/>
              <w:spacing w:after="57"/>
              <w:jc w:val="center"/>
              <w:rPr>
                <w:rFonts w:ascii="Arial" w:hAnsi="Arial"/>
                <w:b/>
                <w:bCs/>
                <w:i/>
                <w:sz w:val="14"/>
                <w:szCs w:val="14"/>
              </w:rPr>
            </w:pPr>
          </w:p>
        </w:tc>
        <w:tc>
          <w:tcPr>
            <w:tcW w:w="2460"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CHINON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10, rue des Courances</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BP 90208</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37502 CHINON Cedex</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02 47 93 04 03</w:t>
            </w:r>
          </w:p>
          <w:p w:rsidR="00D140D7" w:rsidRDefault="00D140D7">
            <w:pPr>
              <w:pStyle w:val="Contenudetableau"/>
              <w:spacing w:after="57"/>
              <w:jc w:val="center"/>
              <w:rPr>
                <w:rFonts w:ascii="Arial" w:hAnsi="Arial"/>
                <w:b/>
                <w:bCs/>
                <w:i/>
                <w:sz w:val="14"/>
                <w:szCs w:val="14"/>
              </w:rPr>
            </w:pPr>
          </w:p>
        </w:tc>
        <w:tc>
          <w:tcPr>
            <w:tcW w:w="2205"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BRESSUIRE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10, rue Jacqueline Auriol</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 xml:space="preserve"> (ZI Saint </w:t>
            </w:r>
            <w:proofErr w:type="spellStart"/>
            <w:r>
              <w:rPr>
                <w:rFonts w:ascii="Arial" w:hAnsi="Arial"/>
                <w:b/>
                <w:bCs/>
                <w:i/>
                <w:sz w:val="14"/>
                <w:szCs w:val="14"/>
              </w:rPr>
              <w:t>Porchaire</w:t>
            </w:r>
            <w:proofErr w:type="spellEnd"/>
            <w:r>
              <w:rPr>
                <w:rFonts w:ascii="Arial" w:hAnsi="Arial"/>
                <w:b/>
                <w:bCs/>
                <w:i/>
                <w:sz w:val="14"/>
                <w:szCs w:val="14"/>
              </w:rPr>
              <w:t>)</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79300 BRESSUIRE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05 49 65 01 54</w:t>
            </w:r>
          </w:p>
          <w:p w:rsidR="00D140D7" w:rsidRDefault="00D140D7">
            <w:pPr>
              <w:pStyle w:val="Contenudetableau"/>
              <w:spacing w:after="57"/>
              <w:jc w:val="center"/>
              <w:rPr>
                <w:rFonts w:ascii="Arial" w:hAnsi="Arial"/>
                <w:b/>
                <w:bCs/>
                <w:i/>
                <w:sz w:val="14"/>
                <w:szCs w:val="14"/>
              </w:rPr>
            </w:pPr>
          </w:p>
        </w:tc>
        <w:tc>
          <w:tcPr>
            <w:tcW w:w="2161"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POITIERS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12, rue Eugène Chevreul</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(ZI République II)</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86000 POITIERS</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05 49 41 23 11</w:t>
            </w:r>
          </w:p>
        </w:tc>
      </w:tr>
      <w:tr w:rsidR="00D140D7">
        <w:trPr>
          <w:trHeight w:val="300"/>
        </w:trPr>
        <w:tc>
          <w:tcPr>
            <w:tcW w:w="11265" w:type="dxa"/>
            <w:gridSpan w:val="5"/>
          </w:tcPr>
          <w:p w:rsidR="00D140D7" w:rsidRDefault="00D140D7">
            <w:pPr>
              <w:pStyle w:val="Corpsdetexte"/>
              <w:spacing w:after="57"/>
              <w:jc w:val="center"/>
              <w:rPr>
                <w:rFonts w:ascii="Arial" w:hAnsi="Arial"/>
                <w:i/>
                <w:sz w:val="10"/>
                <w:szCs w:val="20"/>
              </w:rPr>
            </w:pPr>
          </w:p>
          <w:p w:rsidR="00D140D7" w:rsidRPr="00F911CE" w:rsidRDefault="00A8092C">
            <w:pPr>
              <w:pStyle w:val="Contenudetableau"/>
              <w:spacing w:after="57"/>
              <w:jc w:val="center"/>
              <w:rPr>
                <w:b/>
                <w:bCs/>
                <w:sz w:val="16"/>
                <w:szCs w:val="16"/>
              </w:rPr>
            </w:pPr>
            <w:r w:rsidRPr="00F911CE">
              <w:rPr>
                <w:rFonts w:ascii="Arial" w:hAnsi="Arial"/>
                <w:b/>
                <w:bCs/>
                <w:i/>
                <w:sz w:val="16"/>
                <w:szCs w:val="16"/>
                <w:u w:val="single"/>
              </w:rPr>
              <w:t>Permanences</w:t>
            </w:r>
            <w:r w:rsidRPr="00F911CE">
              <w:rPr>
                <w:rFonts w:ascii="Arial" w:hAnsi="Arial"/>
                <w:b/>
                <w:bCs/>
                <w:i/>
                <w:sz w:val="16"/>
                <w:szCs w:val="16"/>
              </w:rPr>
              <w:t> : Montlouis-sur-Loire, Sainte Maure de Touraine</w:t>
            </w:r>
          </w:p>
        </w:tc>
      </w:tr>
    </w:tbl>
    <w:p w:rsidR="00D140D7" w:rsidRDefault="00A8092C">
      <w:pPr>
        <w:ind w:left="360"/>
        <w:rPr>
          <w:rFonts w:ascii="Arial" w:hAnsi="Arial"/>
          <w:b/>
          <w:u w:val="single"/>
        </w:rPr>
      </w:pPr>
      <w:r>
        <w:br w:type="page"/>
      </w:r>
    </w:p>
    <w:p w:rsidR="00D140D7" w:rsidRDefault="00D140D7">
      <w:pPr>
        <w:ind w:left="360"/>
        <w:rPr>
          <w:rFonts w:ascii="Arial" w:hAnsi="Arial"/>
          <w:b/>
          <w:u w:val="single"/>
        </w:rPr>
      </w:pPr>
    </w:p>
    <w:p w:rsidR="00A8092C" w:rsidRDefault="00A8092C" w:rsidP="00A8092C">
      <w:pPr>
        <w:numPr>
          <w:ilvl w:val="0"/>
          <w:numId w:val="6"/>
        </w:numPr>
        <w:pBdr>
          <w:top w:val="single" w:sz="4" w:space="1" w:color="000000"/>
          <w:left w:val="single" w:sz="4" w:space="4" w:color="000000"/>
          <w:bottom w:val="single" w:sz="4" w:space="1" w:color="000000"/>
          <w:right w:val="single" w:sz="4" w:space="4" w:color="000000"/>
        </w:pBdr>
        <w:shd w:val="clear" w:color="auto" w:fill="CCCCCC"/>
        <w:ind w:left="56" w:firstLine="0"/>
        <w:jc w:val="center"/>
        <w:rPr>
          <w:rFonts w:ascii="Arial" w:hAnsi="Arial" w:cs="Arial"/>
          <w:b/>
        </w:rPr>
      </w:pPr>
      <w:r w:rsidRPr="00A8092C">
        <w:rPr>
          <w:rFonts w:ascii="Arial" w:hAnsi="Arial" w:cs="Arial"/>
          <w:b/>
        </w:rPr>
        <w:t>Chapitre I : Description des parties et de l'opération de bornage</w:t>
      </w:r>
    </w:p>
    <w:p w:rsidR="00D140D7" w:rsidRDefault="00A8092C" w:rsidP="00A8092C">
      <w:pPr>
        <w:pBdr>
          <w:top w:val="single" w:sz="4" w:space="1" w:color="000000"/>
          <w:left w:val="single" w:sz="4" w:space="4" w:color="000000"/>
          <w:bottom w:val="single" w:sz="4" w:space="1" w:color="000000"/>
          <w:right w:val="single" w:sz="4" w:space="4" w:color="000000"/>
        </w:pBdr>
        <w:shd w:val="clear" w:color="auto" w:fill="CCCCCC"/>
        <w:ind w:left="56"/>
        <w:jc w:val="center"/>
        <w:rPr>
          <w:rFonts w:ascii="Arial" w:hAnsi="Arial" w:cs="Arial"/>
          <w:b/>
        </w:rPr>
      </w:pPr>
      <w:r>
        <w:rPr>
          <w:rFonts w:ascii="Arial" w:hAnsi="Arial" w:cs="Arial"/>
          <w:b/>
        </w:rPr>
        <w:t>Partie Normalisée</w:t>
      </w:r>
    </w:p>
    <w:p w:rsidR="00D140D7" w:rsidRDefault="00D140D7">
      <w:pPr>
        <w:rPr>
          <w:rFonts w:ascii="Arial" w:hAnsi="Arial"/>
        </w:rPr>
      </w:pPr>
    </w:p>
    <w:p w:rsidR="00D140D7" w:rsidRDefault="00D140D7">
      <w:pPr>
        <w:rPr>
          <w:rFonts w:ascii="Arial" w:hAnsi="Arial"/>
        </w:rPr>
      </w:pPr>
    </w:p>
    <w:p w:rsidR="00D140D7" w:rsidRDefault="00A8092C">
      <w:pPr>
        <w:pBdr>
          <w:top w:val="single" w:sz="2" w:space="1" w:color="000000"/>
          <w:left w:val="single" w:sz="2" w:space="1" w:color="000000"/>
          <w:bottom w:val="single" w:sz="2" w:space="1" w:color="000000"/>
          <w:right w:val="single" w:sz="2" w:space="1" w:color="000000"/>
        </w:pBdr>
        <w:jc w:val="both"/>
        <w:rPr>
          <w:rFonts w:ascii="Arial" w:hAnsi="Arial"/>
          <w:b/>
          <w:sz w:val="22"/>
          <w:szCs w:val="22"/>
        </w:rPr>
      </w:pPr>
      <w:r>
        <w:rPr>
          <w:rFonts w:ascii="Arial" w:hAnsi="Arial"/>
          <w:b/>
          <w:sz w:val="22"/>
          <w:szCs w:val="22"/>
        </w:rPr>
        <w:t xml:space="preserve">A la requête de </w:t>
      </w:r>
      <w:r>
        <w:rPr>
          <w:rFonts w:ascii="Arial" w:hAnsi="Arial"/>
          <w:b/>
          <w:color w:val="C9211E"/>
          <w:sz w:val="22"/>
          <w:szCs w:val="22"/>
        </w:rPr>
        <w:fldChar w:fldCharType="begin"/>
      </w:r>
      <w:r>
        <w:rPr>
          <w:rFonts w:ascii="Arial" w:hAnsi="Arial"/>
          <w:b/>
          <w:color w:val="C9211E"/>
          <w:sz w:val="22"/>
          <w:szCs w:val="22"/>
        </w:rPr>
        <w:instrText xml:space="preserve"> IF 1 = 0 "[onshow.doss_demandeur;ope=docfield]" "Doss_Demandeur" </w:instrText>
      </w:r>
      <w:r>
        <w:rPr>
          <w:rFonts w:ascii="Arial" w:hAnsi="Arial"/>
          <w:b/>
          <w:color w:val="C9211E"/>
          <w:sz w:val="22"/>
          <w:szCs w:val="22"/>
        </w:rPr>
        <w:fldChar w:fldCharType="separate"/>
      </w:r>
      <w:r>
        <w:rPr>
          <w:rFonts w:ascii="Arial" w:hAnsi="Arial"/>
          <w:b/>
          <w:noProof/>
          <w:color w:val="C9211E"/>
          <w:sz w:val="22"/>
          <w:szCs w:val="22"/>
        </w:rPr>
        <w:t>Doss_Demandeur</w:t>
      </w:r>
      <w:r>
        <w:rPr>
          <w:rFonts w:ascii="Arial" w:hAnsi="Arial"/>
          <w:b/>
          <w:color w:val="C9211E"/>
          <w:sz w:val="22"/>
          <w:szCs w:val="22"/>
        </w:rPr>
        <w:fldChar w:fldCharType="end"/>
      </w:r>
      <w:r>
        <w:rPr>
          <w:rFonts w:ascii="Arial" w:hAnsi="Arial"/>
          <w:b/>
          <w:color w:val="C9211E"/>
          <w:sz w:val="22"/>
          <w:szCs w:val="22"/>
        </w:rPr>
        <w:t xml:space="preserve">, propriétaire, </w:t>
      </w:r>
      <w:r>
        <w:rPr>
          <w:rFonts w:ascii="Arial" w:hAnsi="Arial"/>
          <w:b/>
          <w:sz w:val="22"/>
          <w:szCs w:val="22"/>
        </w:rPr>
        <w:t>je soussigné</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w:t>
      </w:r>
      <w:r>
        <w:rPr>
          <w:rFonts w:ascii="Arial" w:hAnsi="Arial" w:cs="Arial"/>
          <w:b/>
          <w:sz w:val="22"/>
          <w:szCs w:val="22"/>
        </w:rPr>
        <w:fldChar w:fldCharType="begin"/>
      </w:r>
      <w:r>
        <w:rPr>
          <w:rFonts w:ascii="Arial" w:hAnsi="Arial" w:cs="Arial"/>
          <w:b/>
          <w:sz w:val="22"/>
          <w:szCs w:val="22"/>
        </w:rPr>
        <w:instrText xml:space="preserve"> IF 1 = 0 "[onshow.doss_ge;ope=docfield]" "Doss_GE" </w:instrText>
      </w:r>
      <w:r>
        <w:rPr>
          <w:rFonts w:ascii="Arial" w:hAnsi="Arial" w:cs="Arial"/>
          <w:b/>
          <w:sz w:val="22"/>
          <w:szCs w:val="22"/>
        </w:rPr>
        <w:fldChar w:fldCharType="separate"/>
      </w:r>
      <w:r>
        <w:rPr>
          <w:rFonts w:ascii="Arial" w:hAnsi="Arial" w:cs="Arial"/>
          <w:b/>
          <w:noProof/>
          <w:sz w:val="22"/>
          <w:szCs w:val="22"/>
        </w:rPr>
        <w:t>Doss_GE</w:t>
      </w:r>
      <w:r>
        <w:rPr>
          <w:rFonts w:ascii="Arial" w:hAnsi="Arial" w:cs="Arial"/>
          <w:b/>
          <w:sz w:val="22"/>
          <w:szCs w:val="22"/>
        </w:rPr>
        <w:fldChar w:fldCharType="end"/>
      </w:r>
      <w:r>
        <w:rPr>
          <w:rFonts w:ascii="Arial" w:hAnsi="Arial"/>
          <w:b/>
          <w:sz w:val="22"/>
          <w:szCs w:val="22"/>
        </w:rPr>
        <w:t xml:space="preserve">, Géomètre-Expert à </w:t>
      </w:r>
      <w:r>
        <w:rPr>
          <w:rFonts w:ascii="Arial" w:hAnsi="Arial"/>
          <w:b/>
          <w:color w:val="C9211E"/>
          <w:sz w:val="22"/>
          <w:szCs w:val="22"/>
        </w:rPr>
        <w:fldChar w:fldCharType="begin"/>
      </w:r>
      <w:r>
        <w:rPr>
          <w:rFonts w:ascii="Arial" w:hAnsi="Arial"/>
          <w:b/>
          <w:color w:val="C9211E"/>
          <w:sz w:val="22"/>
          <w:szCs w:val="22"/>
        </w:rPr>
        <w:instrText xml:space="preserve"> IF 1 = 0 "[onshow.doss_bureau;ope=docfield]" "Doss_bureau" </w:instrText>
      </w:r>
      <w:r>
        <w:rPr>
          <w:rFonts w:ascii="Arial" w:hAnsi="Arial"/>
          <w:b/>
          <w:color w:val="C9211E"/>
          <w:sz w:val="22"/>
          <w:szCs w:val="22"/>
        </w:rPr>
        <w:fldChar w:fldCharType="separate"/>
      </w:r>
      <w:r>
        <w:rPr>
          <w:rFonts w:ascii="Arial" w:hAnsi="Arial"/>
          <w:b/>
          <w:noProof/>
          <w:color w:val="C9211E"/>
          <w:sz w:val="22"/>
          <w:szCs w:val="22"/>
        </w:rPr>
        <w:t>Doss_bureau</w:t>
      </w:r>
      <w:r>
        <w:rPr>
          <w:rFonts w:ascii="Arial" w:hAnsi="Arial"/>
          <w:b/>
          <w:color w:val="C9211E"/>
          <w:sz w:val="22"/>
          <w:szCs w:val="22"/>
        </w:rPr>
        <w:fldChar w:fldCharType="end"/>
      </w:r>
      <w:r>
        <w:rPr>
          <w:rFonts w:ascii="Arial" w:hAnsi="Arial"/>
          <w:b/>
          <w:sz w:val="22"/>
          <w:szCs w:val="22"/>
        </w:rPr>
        <w:t>, inscrit</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au tableau du Conseil Régional d’Angers sous le numéro </w:t>
      </w:r>
      <w:r>
        <w:rPr>
          <w:rFonts w:ascii="Arial" w:hAnsi="Arial" w:cs="Arial"/>
          <w:b/>
          <w:sz w:val="22"/>
          <w:szCs w:val="22"/>
        </w:rPr>
        <w:fldChar w:fldCharType="begin"/>
      </w:r>
      <w:r>
        <w:rPr>
          <w:rFonts w:ascii="Arial" w:hAnsi="Arial" w:cs="Arial"/>
          <w:b/>
          <w:sz w:val="22"/>
          <w:szCs w:val="22"/>
        </w:rPr>
        <w:instrText xml:space="preserve"> IF 1 = 0 "[onshow.doss_genum;ope=docfield]" "Doss_GEnum" </w:instrText>
      </w:r>
      <w:r>
        <w:rPr>
          <w:rFonts w:ascii="Arial" w:hAnsi="Arial" w:cs="Arial"/>
          <w:b/>
          <w:sz w:val="22"/>
          <w:szCs w:val="22"/>
        </w:rPr>
        <w:fldChar w:fldCharType="separate"/>
      </w:r>
      <w:r>
        <w:rPr>
          <w:rFonts w:ascii="Arial" w:hAnsi="Arial" w:cs="Arial"/>
          <w:b/>
          <w:noProof/>
          <w:sz w:val="22"/>
          <w:szCs w:val="22"/>
        </w:rPr>
        <w:t>Doss_GEnum</w:t>
      </w:r>
      <w:r>
        <w:rPr>
          <w:rFonts w:ascii="Arial" w:hAnsi="Arial" w:cs="Arial"/>
          <w:b/>
          <w:sz w:val="22"/>
          <w:szCs w:val="22"/>
        </w:rPr>
        <w:fldChar w:fldCharType="end"/>
      </w:r>
      <w:r>
        <w:rPr>
          <w:rFonts w:ascii="Arial" w:hAnsi="Arial"/>
          <w:b/>
          <w:sz w:val="22"/>
          <w:szCs w:val="22"/>
        </w:rPr>
        <w:t>, ai été chargé</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de procéder au bornage et à la reconnaissance des limites de la propriété cadastrée </w:t>
      </w:r>
      <w:r>
        <w:rPr>
          <w:rFonts w:ascii="Arial" w:hAnsi="Arial"/>
          <w:b/>
          <w:color w:val="C9211E"/>
          <w:sz w:val="22"/>
          <w:szCs w:val="22"/>
        </w:rPr>
        <w:t xml:space="preserve">Commune </w:t>
      </w:r>
      <w:r>
        <w:rPr>
          <w:rFonts w:ascii="Arial" w:hAnsi="Arial"/>
          <w:b/>
          <w:color w:val="C9211E"/>
          <w:sz w:val="22"/>
          <w:szCs w:val="22"/>
        </w:rPr>
        <w:fldChar w:fldCharType="begin"/>
      </w:r>
      <w:r>
        <w:rPr>
          <w:rFonts w:ascii="Arial" w:hAnsi="Arial"/>
          <w:b/>
          <w:color w:val="C9211E"/>
          <w:sz w:val="22"/>
          <w:szCs w:val="22"/>
        </w:rPr>
        <w:instrText xml:space="preserve"> IF 1 = 0 "[onshow.doss_decomm;ope=docfield]" "DOSS_deCOMM" </w:instrText>
      </w:r>
      <w:r>
        <w:rPr>
          <w:rFonts w:ascii="Arial" w:hAnsi="Arial"/>
          <w:b/>
          <w:color w:val="C9211E"/>
          <w:sz w:val="22"/>
          <w:szCs w:val="22"/>
        </w:rPr>
        <w:fldChar w:fldCharType="separate"/>
      </w:r>
      <w:r>
        <w:rPr>
          <w:rFonts w:ascii="Arial" w:hAnsi="Arial"/>
          <w:b/>
          <w:noProof/>
          <w:color w:val="C9211E"/>
          <w:sz w:val="22"/>
          <w:szCs w:val="22"/>
        </w:rPr>
        <w:t>DOSS_deCOMM</w:t>
      </w:r>
      <w:r>
        <w:rPr>
          <w:rFonts w:ascii="Arial" w:hAnsi="Arial"/>
          <w:b/>
          <w:color w:val="C9211E"/>
          <w:sz w:val="22"/>
          <w:szCs w:val="22"/>
        </w:rPr>
        <w:fldChar w:fldCharType="end"/>
      </w:r>
      <w:r>
        <w:rPr>
          <w:rFonts w:ascii="Arial" w:hAnsi="Arial"/>
          <w:b/>
          <w:color w:val="C9211E"/>
          <w:sz w:val="22"/>
          <w:szCs w:val="22"/>
        </w:rPr>
        <w:t xml:space="preserve"> section </w:t>
      </w:r>
      <w:r>
        <w:rPr>
          <w:rFonts w:ascii="Arial" w:hAnsi="Arial"/>
          <w:b/>
          <w:color w:val="C9211E"/>
          <w:sz w:val="22"/>
          <w:szCs w:val="22"/>
        </w:rPr>
        <w:fldChar w:fldCharType="begin"/>
      </w:r>
      <w:r>
        <w:rPr>
          <w:rFonts w:ascii="Arial" w:hAnsi="Arial"/>
          <w:b/>
          <w:color w:val="C9211E"/>
          <w:sz w:val="22"/>
          <w:szCs w:val="22"/>
        </w:rPr>
        <w:instrText xml:space="preserve"> IF 1 = 0 "[onshow.doss_sect;ope=docfield]" "DOSS_SECT" </w:instrText>
      </w:r>
      <w:r>
        <w:rPr>
          <w:rFonts w:ascii="Arial" w:hAnsi="Arial"/>
          <w:b/>
          <w:color w:val="C9211E"/>
          <w:sz w:val="22"/>
          <w:szCs w:val="22"/>
        </w:rPr>
        <w:fldChar w:fldCharType="separate"/>
      </w:r>
      <w:r>
        <w:rPr>
          <w:rFonts w:ascii="Arial" w:hAnsi="Arial"/>
          <w:b/>
          <w:noProof/>
          <w:color w:val="C9211E"/>
          <w:sz w:val="22"/>
          <w:szCs w:val="22"/>
        </w:rPr>
        <w:t>DOSS_SECT</w:t>
      </w:r>
      <w:r>
        <w:rPr>
          <w:rFonts w:ascii="Arial" w:hAnsi="Arial"/>
          <w:b/>
          <w:color w:val="C9211E"/>
          <w:sz w:val="22"/>
          <w:szCs w:val="22"/>
        </w:rPr>
        <w:fldChar w:fldCharType="end"/>
      </w:r>
      <w:r>
        <w:rPr>
          <w:rFonts w:ascii="Arial" w:hAnsi="Arial"/>
          <w:b/>
          <w:color w:val="C9211E"/>
          <w:sz w:val="22"/>
          <w:szCs w:val="22"/>
        </w:rPr>
        <w:t xml:space="preserve"> n° </w:t>
      </w:r>
      <w:r>
        <w:rPr>
          <w:rFonts w:ascii="Arial" w:hAnsi="Arial"/>
          <w:b/>
          <w:color w:val="C9211E"/>
          <w:sz w:val="22"/>
          <w:szCs w:val="22"/>
        </w:rPr>
        <w:fldChar w:fldCharType="begin"/>
      </w:r>
      <w:r>
        <w:rPr>
          <w:rFonts w:ascii="Arial" w:hAnsi="Arial"/>
          <w:b/>
          <w:color w:val="C9211E"/>
          <w:sz w:val="22"/>
          <w:szCs w:val="22"/>
        </w:rPr>
        <w:instrText xml:space="preserve"> IF 1 = 0 "[onshow.doss_parc;ope=docfield]" "doss_parc" </w:instrText>
      </w:r>
      <w:r>
        <w:rPr>
          <w:rFonts w:ascii="Arial" w:hAnsi="Arial"/>
          <w:b/>
          <w:color w:val="C9211E"/>
          <w:sz w:val="22"/>
          <w:szCs w:val="22"/>
        </w:rPr>
        <w:fldChar w:fldCharType="separate"/>
      </w:r>
      <w:r>
        <w:rPr>
          <w:rFonts w:ascii="Arial" w:hAnsi="Arial"/>
          <w:b/>
          <w:noProof/>
          <w:color w:val="C9211E"/>
          <w:sz w:val="22"/>
          <w:szCs w:val="22"/>
        </w:rPr>
        <w:t>doss_parc</w:t>
      </w:r>
      <w:r>
        <w:rPr>
          <w:rFonts w:ascii="Arial" w:hAnsi="Arial"/>
          <w:b/>
          <w:color w:val="C9211E"/>
          <w:sz w:val="22"/>
          <w:szCs w:val="22"/>
        </w:rPr>
        <w:fldChar w:fldCharType="end"/>
      </w:r>
      <w:r>
        <w:rPr>
          <w:rFonts w:ascii="Arial" w:hAnsi="Arial"/>
          <w:b/>
          <w:color w:val="C9211E"/>
          <w:sz w:val="22"/>
          <w:szCs w:val="22"/>
        </w:rPr>
        <w:t xml:space="preserve"> </w:t>
      </w:r>
      <w:r>
        <w:rPr>
          <w:rFonts w:ascii="Arial" w:hAnsi="Arial"/>
          <w:b/>
          <w:sz w:val="22"/>
          <w:szCs w:val="22"/>
        </w:rPr>
        <w:t>et dresse en conséquence le présent procès-verbal.</w:t>
      </w:r>
    </w:p>
    <w:p w:rsidR="00D140D7" w:rsidRDefault="00D140D7">
      <w:pPr>
        <w:rPr>
          <w:rFonts w:ascii="Arial" w:hAnsi="Arial"/>
          <w:b/>
          <w:u w:val="single"/>
        </w:rPr>
      </w:pPr>
    </w:p>
    <w:p w:rsidR="00D140D7" w:rsidRDefault="00D140D7">
      <w:pPr>
        <w:rPr>
          <w:rFonts w:ascii="Arial" w:hAnsi="Arial"/>
          <w:b/>
          <w:u w:val="single"/>
        </w:rPr>
      </w:pPr>
    </w:p>
    <w:p w:rsidR="00D140D7" w:rsidRDefault="00A8092C">
      <w:pPr>
        <w:rPr>
          <w:rFonts w:ascii="Arial" w:hAnsi="Arial" w:cs="Arial"/>
          <w:b/>
          <w:u w:val="single"/>
        </w:rPr>
      </w:pPr>
      <w:r>
        <w:rPr>
          <w:rFonts w:ascii="Arial" w:hAnsi="Arial" w:cs="Arial"/>
          <w:b/>
          <w:u w:val="single"/>
        </w:rPr>
        <w:t>Article 1 : Désignation des parties</w:t>
      </w:r>
    </w:p>
    <w:p w:rsidR="00D140D7" w:rsidRDefault="00D140D7">
      <w:pPr>
        <w:rPr>
          <w:rFonts w:ascii="Arial" w:hAnsi="Arial"/>
          <w:b/>
        </w:rPr>
      </w:pPr>
    </w:p>
    <w:p w:rsidR="00D140D7" w:rsidRDefault="00D140D7">
      <w:pPr>
        <w:rPr>
          <w:rFonts w:ascii="Arial" w:hAnsi="Arial"/>
          <w:b/>
        </w:rPr>
      </w:pPr>
    </w:p>
    <w:p w:rsidR="00D140D7" w:rsidRDefault="00A8092C">
      <w:pPr>
        <w:rPr>
          <w:rFonts w:ascii="Arial" w:hAnsi="Arial" w:cs="Arial"/>
          <w:b/>
          <w:i/>
          <w:sz w:val="22"/>
          <w:szCs w:val="22"/>
          <w:u w:val="single"/>
        </w:rPr>
      </w:pPr>
      <w:r>
        <w:rPr>
          <w:rFonts w:ascii="Arial" w:hAnsi="Arial" w:cs="Arial"/>
          <w:b/>
          <w:i/>
          <w:sz w:val="22"/>
          <w:szCs w:val="22"/>
          <w:u w:val="single"/>
        </w:rPr>
        <w:t>Demandeur</w:t>
      </w:r>
    </w:p>
    <w:p w:rsidR="00D140D7" w:rsidRDefault="00D140D7">
      <w:pPr>
        <w:rPr>
          <w:rFonts w:ascii="Arial" w:hAnsi="Arial" w:cs="Arial"/>
          <w:color w:val="C9211E"/>
          <w:sz w:val="22"/>
          <w:szCs w:val="22"/>
        </w:rPr>
      </w:pPr>
    </w:p>
    <w:p w:rsidR="00D140D7" w:rsidRDefault="00D140D7">
      <w:pPr>
        <w:rPr>
          <w:rFonts w:ascii="Arial" w:hAnsi="Arial" w:cs="Arial"/>
          <w:color w:val="C9211E"/>
          <w:sz w:val="22"/>
          <w:szCs w:val="22"/>
        </w:rPr>
      </w:pPr>
    </w:p>
    <w:p w:rsidR="00D140D7" w:rsidRDefault="00A8092C">
      <w:pPr>
        <w:rPr>
          <w:rFonts w:ascii="Arial" w:hAnsi="Arial" w:cs="Arial"/>
          <w:b/>
          <w:i/>
          <w:sz w:val="22"/>
          <w:szCs w:val="22"/>
          <w:u w:val="single"/>
        </w:rPr>
      </w:pPr>
      <w:r>
        <w:rPr>
          <w:rFonts w:ascii="Arial" w:hAnsi="Arial" w:cs="Arial"/>
          <w:b/>
          <w:i/>
          <w:sz w:val="22"/>
          <w:szCs w:val="22"/>
          <w:u w:val="single"/>
        </w:rPr>
        <w:t>Propriétaires</w:t>
      </w:r>
    </w:p>
    <w:p w:rsidR="00D140D7" w:rsidRDefault="00D140D7">
      <w:pPr>
        <w:jc w:val="both"/>
        <w:rPr>
          <w:rFonts w:ascii="Arial" w:hAnsi="Arial" w:cs="Arial"/>
          <w:sz w:val="22"/>
          <w:szCs w:val="22"/>
        </w:rPr>
      </w:pPr>
    </w:p>
    <w:p w:rsidR="00D140D7" w:rsidRPr="00A8092C" w:rsidRDefault="00A8092C">
      <w:pPr>
        <w:jc w:val="both"/>
        <w:rPr>
          <w:rFonts w:ascii="Arial" w:hAnsi="Arial"/>
          <w:sz w:val="22"/>
          <w:szCs w:val="22"/>
          <w:lang w:val="en-US"/>
        </w:rPr>
      </w:pPr>
      <w:r w:rsidRPr="00A8092C">
        <w:rPr>
          <w:rFonts w:ascii="Arial" w:hAnsi="Arial"/>
          <w:sz w:val="22"/>
          <w:szCs w:val="22"/>
          <w:lang w:val="en-US"/>
        </w:rPr>
        <w:t>[</w:t>
      </w:r>
      <w:proofErr w:type="spellStart"/>
      <w:r w:rsidRPr="00A8092C">
        <w:rPr>
          <w:rFonts w:ascii="Arial" w:hAnsi="Arial"/>
          <w:sz w:val="22"/>
          <w:szCs w:val="22"/>
          <w:lang w:val="en-US"/>
        </w:rPr>
        <w:t>blk_design_pptr.ligne;block</w:t>
      </w:r>
      <w:proofErr w:type="spellEnd"/>
      <w:r w:rsidRPr="00A8092C">
        <w:rPr>
          <w:rFonts w:ascii="Arial" w:hAnsi="Arial"/>
          <w:sz w:val="22"/>
          <w:szCs w:val="22"/>
          <w:lang w:val="en-US"/>
        </w:rPr>
        <w:t>=</w:t>
      </w:r>
      <w:proofErr w:type="spellStart"/>
      <w:r w:rsidRPr="00A8092C">
        <w:rPr>
          <w:rFonts w:ascii="Arial" w:hAnsi="Arial"/>
          <w:sz w:val="22"/>
          <w:szCs w:val="22"/>
          <w:lang w:val="en-US"/>
        </w:rPr>
        <w:t>tbs:p</w:t>
      </w:r>
      <w:proofErr w:type="spellEnd"/>
      <w:r w:rsidRPr="00A8092C">
        <w:rPr>
          <w:rFonts w:ascii="Arial" w:hAnsi="Arial"/>
          <w:sz w:val="22"/>
          <w:szCs w:val="22"/>
          <w:lang w:val="en-US"/>
        </w:rPr>
        <w:t>]</w:t>
      </w:r>
    </w:p>
    <w:p w:rsidR="00A8092C" w:rsidRPr="00A8092C" w:rsidRDefault="00A8092C">
      <w:pPr>
        <w:jc w:val="both"/>
        <w:rPr>
          <w:rFonts w:ascii="Arial" w:hAnsi="Arial"/>
          <w:lang w:val="en-US"/>
        </w:rPr>
      </w:pPr>
    </w:p>
    <w:p w:rsidR="00D140D7" w:rsidRPr="00A8092C" w:rsidRDefault="00A8092C">
      <w:pPr>
        <w:rPr>
          <w:rFonts w:ascii="Arial" w:hAnsi="Arial" w:cs="Arial"/>
          <w:b/>
          <w:i/>
          <w:sz w:val="22"/>
          <w:szCs w:val="22"/>
          <w:u w:val="single"/>
          <w:lang w:val="en-US"/>
        </w:rPr>
      </w:pPr>
      <w:proofErr w:type="spellStart"/>
      <w:r w:rsidRPr="00A8092C">
        <w:rPr>
          <w:rFonts w:ascii="Arial" w:hAnsi="Arial" w:cs="Arial"/>
          <w:b/>
          <w:i/>
          <w:sz w:val="22"/>
          <w:szCs w:val="22"/>
          <w:u w:val="single"/>
          <w:lang w:val="en-US"/>
        </w:rPr>
        <w:t>Riverains</w:t>
      </w:r>
      <w:proofErr w:type="spellEnd"/>
    </w:p>
    <w:p w:rsidR="00D140D7" w:rsidRPr="00A8092C" w:rsidRDefault="00D140D7">
      <w:pPr>
        <w:rPr>
          <w:rFonts w:ascii="Arial" w:hAnsi="Arial" w:cs="Arial"/>
          <w:sz w:val="22"/>
          <w:szCs w:val="22"/>
          <w:lang w:val="en-US"/>
        </w:rPr>
      </w:pPr>
    </w:p>
    <w:p w:rsidR="00D140D7" w:rsidRPr="00A8092C" w:rsidRDefault="00A8092C">
      <w:pPr>
        <w:jc w:val="both"/>
        <w:rPr>
          <w:rFonts w:ascii="Arial" w:hAnsi="Arial" w:cs="Arial"/>
          <w:b/>
          <w:bCs/>
          <w:i/>
          <w:iCs/>
          <w:sz w:val="22"/>
          <w:szCs w:val="22"/>
          <w:u w:val="single"/>
          <w:lang w:val="en-US"/>
        </w:rPr>
      </w:pPr>
      <w:r w:rsidRPr="00A8092C">
        <w:rPr>
          <w:rFonts w:ascii="Arial" w:hAnsi="Arial" w:cs="Arial"/>
          <w:sz w:val="22"/>
          <w:szCs w:val="22"/>
          <w:lang w:val="en-US"/>
        </w:rPr>
        <w:t>[</w:t>
      </w:r>
      <w:proofErr w:type="spellStart"/>
      <w:r w:rsidRPr="00A8092C">
        <w:rPr>
          <w:rFonts w:ascii="Arial" w:hAnsi="Arial" w:cs="Arial"/>
          <w:sz w:val="22"/>
          <w:szCs w:val="22"/>
          <w:lang w:val="en-US"/>
        </w:rPr>
        <w:t>blk_design_riv.ligne;block</w:t>
      </w:r>
      <w:proofErr w:type="spellEnd"/>
      <w:r w:rsidRPr="00A8092C">
        <w:rPr>
          <w:rFonts w:ascii="Arial" w:hAnsi="Arial" w:cs="Arial"/>
          <w:sz w:val="22"/>
          <w:szCs w:val="22"/>
          <w:lang w:val="en-US"/>
        </w:rPr>
        <w:t>=</w:t>
      </w:r>
      <w:proofErr w:type="spellStart"/>
      <w:r w:rsidR="00047998">
        <w:rPr>
          <w:rFonts w:ascii="Arial" w:hAnsi="Arial" w:cs="Arial"/>
          <w:sz w:val="22"/>
          <w:szCs w:val="22"/>
          <w:lang w:val="en-US"/>
        </w:rPr>
        <w:t>tbs:</w:t>
      </w:r>
      <w:r w:rsidRPr="00A8092C">
        <w:rPr>
          <w:rFonts w:ascii="Arial" w:hAnsi="Arial" w:cs="Arial"/>
          <w:sz w:val="22"/>
          <w:szCs w:val="22"/>
          <w:lang w:val="en-US"/>
        </w:rPr>
        <w:t>p</w:t>
      </w:r>
      <w:proofErr w:type="spellEnd"/>
      <w:r w:rsidRPr="00A8092C">
        <w:rPr>
          <w:rFonts w:ascii="Arial" w:hAnsi="Arial" w:cs="Arial"/>
          <w:sz w:val="22"/>
          <w:szCs w:val="22"/>
          <w:lang w:val="en-US"/>
        </w:rPr>
        <w:t>]</w:t>
      </w:r>
    </w:p>
    <w:p w:rsidR="00D140D7" w:rsidRPr="00A8092C" w:rsidRDefault="00D140D7">
      <w:pPr>
        <w:jc w:val="both"/>
        <w:rPr>
          <w:lang w:val="en-US"/>
        </w:rPr>
      </w:pPr>
    </w:p>
    <w:p w:rsidR="00D140D7" w:rsidRPr="00047998" w:rsidRDefault="00A8092C">
      <w:pPr>
        <w:rPr>
          <w:rFonts w:ascii="Arial" w:hAnsi="Arial" w:cs="Arial"/>
          <w:b/>
          <w:i/>
          <w:sz w:val="22"/>
          <w:szCs w:val="22"/>
          <w:u w:val="single"/>
        </w:rPr>
      </w:pPr>
      <w:r w:rsidRPr="00047998">
        <w:rPr>
          <w:rFonts w:ascii="Arial" w:hAnsi="Arial" w:cs="Arial"/>
          <w:b/>
          <w:i/>
          <w:sz w:val="22"/>
          <w:szCs w:val="22"/>
          <w:u w:val="single"/>
        </w:rPr>
        <w:t>Acquéreurs</w:t>
      </w:r>
    </w:p>
    <w:p w:rsidR="00D140D7" w:rsidRPr="00047998" w:rsidRDefault="00D140D7">
      <w:pPr>
        <w:rPr>
          <w:rFonts w:ascii="Arial" w:hAnsi="Arial" w:cs="Arial"/>
          <w:sz w:val="22"/>
          <w:szCs w:val="22"/>
        </w:rPr>
      </w:pPr>
    </w:p>
    <w:p w:rsidR="00D140D7" w:rsidRPr="00727199" w:rsidRDefault="00A8092C">
      <w:pPr>
        <w:jc w:val="both"/>
        <w:rPr>
          <w:rFonts w:ascii="Arial" w:hAnsi="Arial" w:cs="Arial"/>
          <w:b/>
          <w:bCs/>
          <w:i/>
          <w:iCs/>
          <w:sz w:val="22"/>
          <w:szCs w:val="22"/>
          <w:lang w:val="en-US"/>
        </w:rPr>
      </w:pPr>
      <w:r w:rsidRPr="00727199">
        <w:rPr>
          <w:rFonts w:ascii="Arial" w:hAnsi="Arial" w:cs="Arial"/>
          <w:sz w:val="22"/>
          <w:szCs w:val="22"/>
          <w:lang w:val="en-US"/>
        </w:rPr>
        <w:t>[</w:t>
      </w:r>
      <w:proofErr w:type="spellStart"/>
      <w:r w:rsidRPr="00727199">
        <w:rPr>
          <w:rFonts w:ascii="Arial" w:hAnsi="Arial" w:cs="Arial"/>
          <w:sz w:val="22"/>
          <w:szCs w:val="22"/>
          <w:lang w:val="en-US"/>
        </w:rPr>
        <w:t>blk_design_acqu.ligne;block</w:t>
      </w:r>
      <w:proofErr w:type="spellEnd"/>
      <w:r w:rsidRPr="00727199">
        <w:rPr>
          <w:rFonts w:ascii="Arial" w:hAnsi="Arial" w:cs="Arial"/>
          <w:sz w:val="22"/>
          <w:szCs w:val="22"/>
          <w:lang w:val="en-US"/>
        </w:rPr>
        <w:t>=</w:t>
      </w:r>
      <w:proofErr w:type="spellStart"/>
      <w:r w:rsidR="00047998" w:rsidRPr="00727199">
        <w:rPr>
          <w:rFonts w:ascii="Arial" w:hAnsi="Arial" w:cs="Arial"/>
          <w:sz w:val="22"/>
          <w:szCs w:val="22"/>
          <w:lang w:val="en-US"/>
        </w:rPr>
        <w:t>tbs:</w:t>
      </w:r>
      <w:r w:rsidRPr="00727199">
        <w:rPr>
          <w:rFonts w:ascii="Arial" w:hAnsi="Arial" w:cs="Arial"/>
          <w:sz w:val="22"/>
          <w:szCs w:val="22"/>
          <w:lang w:val="en-US"/>
        </w:rPr>
        <w:t>p</w:t>
      </w:r>
      <w:proofErr w:type="spellEnd"/>
      <w:r w:rsidRPr="00727199">
        <w:rPr>
          <w:rFonts w:ascii="Arial" w:hAnsi="Arial" w:cs="Arial"/>
          <w:sz w:val="22"/>
          <w:szCs w:val="22"/>
          <w:lang w:val="en-US"/>
        </w:rPr>
        <w:t>]</w:t>
      </w:r>
    </w:p>
    <w:p w:rsidR="00D140D7" w:rsidRPr="00727199" w:rsidRDefault="00D140D7">
      <w:pPr>
        <w:jc w:val="both"/>
        <w:rPr>
          <w:rFonts w:ascii="Arial" w:hAnsi="Arial"/>
          <w:lang w:val="en-US"/>
        </w:rPr>
      </w:pPr>
    </w:p>
    <w:p w:rsidR="00D140D7" w:rsidRDefault="00A8092C">
      <w:pPr>
        <w:rPr>
          <w:rFonts w:ascii="Arial" w:hAnsi="Arial" w:cs="Arial"/>
          <w:b/>
          <w:i/>
          <w:iCs/>
          <w:color w:val="C9211E"/>
          <w:sz w:val="22"/>
          <w:szCs w:val="22"/>
          <w:u w:val="single"/>
        </w:rPr>
      </w:pPr>
      <w:r>
        <w:rPr>
          <w:rFonts w:ascii="Arial" w:hAnsi="Arial" w:cs="Arial"/>
          <w:b/>
          <w:i/>
          <w:iCs/>
          <w:sz w:val="22"/>
          <w:szCs w:val="22"/>
          <w:u w:val="single"/>
        </w:rPr>
        <w:t>Autres</w:t>
      </w:r>
    </w:p>
    <w:p w:rsidR="00D140D7" w:rsidRDefault="00D140D7">
      <w:pPr>
        <w:rPr>
          <w:rFonts w:ascii="Arial" w:hAnsi="Arial" w:cs="Arial"/>
          <w:sz w:val="22"/>
          <w:szCs w:val="22"/>
        </w:rPr>
      </w:pPr>
    </w:p>
    <w:p w:rsidR="00D140D7" w:rsidRDefault="00A8092C">
      <w:pPr>
        <w:jc w:val="both"/>
        <w:rPr>
          <w:rFonts w:ascii="Arial" w:hAnsi="Arial" w:cs="Arial"/>
          <w:b/>
          <w:bCs/>
          <w:i/>
          <w:iCs/>
          <w:sz w:val="22"/>
          <w:szCs w:val="22"/>
        </w:rPr>
      </w:pPr>
      <w:r>
        <w:rPr>
          <w:rFonts w:ascii="Arial" w:hAnsi="Arial" w:cs="Arial"/>
          <w:sz w:val="22"/>
          <w:szCs w:val="22"/>
        </w:rPr>
        <w:t>[</w:t>
      </w:r>
      <w:proofErr w:type="spellStart"/>
      <w:r>
        <w:rPr>
          <w:rFonts w:ascii="Arial" w:hAnsi="Arial" w:cs="Arial"/>
          <w:sz w:val="22"/>
          <w:szCs w:val="22"/>
        </w:rPr>
        <w:t>blk_design_autres.ligne;block</w:t>
      </w:r>
      <w:proofErr w:type="spellEnd"/>
      <w:r>
        <w:rPr>
          <w:rFonts w:ascii="Arial" w:hAnsi="Arial" w:cs="Arial"/>
          <w:sz w:val="22"/>
          <w:szCs w:val="22"/>
        </w:rPr>
        <w:t>=</w:t>
      </w:r>
      <w:proofErr w:type="spellStart"/>
      <w:r w:rsidR="00047998">
        <w:rPr>
          <w:rFonts w:ascii="Arial" w:hAnsi="Arial" w:cs="Arial"/>
          <w:sz w:val="22"/>
          <w:szCs w:val="22"/>
        </w:rPr>
        <w:t>tbs:</w:t>
      </w:r>
      <w:r>
        <w:rPr>
          <w:rFonts w:ascii="Arial" w:hAnsi="Arial" w:cs="Arial"/>
          <w:sz w:val="22"/>
          <w:szCs w:val="22"/>
        </w:rPr>
        <w:t>p</w:t>
      </w:r>
      <w:proofErr w:type="spellEnd"/>
      <w:r>
        <w:rPr>
          <w:rFonts w:ascii="Arial" w:hAnsi="Arial" w:cs="Arial"/>
          <w:sz w:val="22"/>
          <w:szCs w:val="22"/>
        </w:rPr>
        <w:t>]</w:t>
      </w:r>
    </w:p>
    <w:p w:rsidR="00D140D7" w:rsidRDefault="00D140D7">
      <w:pPr>
        <w:rPr>
          <w:rFonts w:ascii="Arial" w:hAnsi="Arial" w:cs="Arial"/>
          <w:sz w:val="22"/>
          <w:szCs w:val="22"/>
        </w:rPr>
      </w:pPr>
    </w:p>
    <w:p w:rsidR="00D140D7" w:rsidRDefault="00A8092C">
      <w:pPr>
        <w:rPr>
          <w:rFonts w:ascii="Arial" w:hAnsi="Arial" w:cs="Arial"/>
          <w:b/>
          <w:u w:val="single"/>
        </w:rPr>
      </w:pPr>
      <w:r>
        <w:rPr>
          <w:rFonts w:ascii="Arial" w:hAnsi="Arial" w:cs="Arial"/>
          <w:b/>
          <w:u w:val="single"/>
        </w:rPr>
        <w:t>Article 2 : Objet de l’opération</w:t>
      </w:r>
    </w:p>
    <w:p w:rsidR="00D140D7" w:rsidRDefault="00D140D7">
      <w:pPr>
        <w:rPr>
          <w:rFonts w:ascii="Arial" w:hAnsi="Arial"/>
        </w:rPr>
      </w:pPr>
    </w:p>
    <w:p w:rsidR="00D140D7" w:rsidRDefault="00A8092C">
      <w:pPr>
        <w:jc w:val="both"/>
        <w:rPr>
          <w:rFonts w:ascii="Arial" w:hAnsi="Arial" w:cs="Arial"/>
          <w:sz w:val="22"/>
          <w:szCs w:val="22"/>
        </w:rPr>
      </w:pPr>
      <w:r>
        <w:rPr>
          <w:rFonts w:ascii="Arial" w:hAnsi="Arial" w:cs="Arial"/>
          <w:sz w:val="22"/>
          <w:szCs w:val="22"/>
        </w:rPr>
        <w:t>La présente opération de bornage et de reconnaissance de limites a pour objet de reconnaître, définir et fixer d’un commun accord et de manière définitive les limites séparatives communes et(ou) les points de limites communs entre :</w:t>
      </w:r>
    </w:p>
    <w:p w:rsidR="00D140D7" w:rsidRDefault="00D140D7">
      <w:pPr>
        <w:jc w:val="both"/>
        <w:rPr>
          <w:rFonts w:ascii="Arial" w:hAnsi="Arial" w:cs="Arial"/>
          <w:sz w:val="22"/>
          <w:szCs w:val="22"/>
        </w:rPr>
      </w:pPr>
    </w:p>
    <w:p w:rsidR="00D140D7" w:rsidRDefault="00A8092C">
      <w:r>
        <w:rPr>
          <w:rFonts w:ascii="Arial" w:hAnsi="Arial" w:cs="Arial"/>
          <w:b/>
          <w:bCs/>
          <w:color w:val="C9211E"/>
          <w:sz w:val="22"/>
          <w:szCs w:val="22"/>
        </w:rPr>
        <w:t>d’une part la propriété</w:t>
      </w:r>
    </w:p>
    <w:p w:rsidR="006835CC" w:rsidRDefault="006835CC" w:rsidP="006835CC">
      <w:pPr>
        <w:rPr>
          <w:rFonts w:ascii="Arial" w:hAnsi="Arial" w:cs="Arial"/>
          <w:b/>
          <w:bCs/>
          <w:color w:val="C9211E"/>
          <w:sz w:val="22"/>
          <w:szCs w:val="22"/>
        </w:rPr>
      </w:pPr>
    </w:p>
    <w:tbl>
      <w:tblPr>
        <w:tblW w:w="8831" w:type="dxa"/>
        <w:jc w:val="center"/>
        <w:tblLayout w:type="fixed"/>
        <w:tblCellMar>
          <w:top w:w="55" w:type="dxa"/>
          <w:left w:w="55" w:type="dxa"/>
          <w:bottom w:w="55" w:type="dxa"/>
          <w:right w:w="55" w:type="dxa"/>
        </w:tblCellMar>
        <w:tblLook w:val="04A0" w:firstRow="1" w:lastRow="0" w:firstColumn="1" w:lastColumn="0" w:noHBand="0" w:noVBand="1"/>
      </w:tblPr>
      <w:tblGrid>
        <w:gridCol w:w="1860"/>
        <w:gridCol w:w="1078"/>
        <w:gridCol w:w="1414"/>
        <w:gridCol w:w="1595"/>
        <w:gridCol w:w="2884"/>
      </w:tblGrid>
      <w:tr w:rsidR="006835CC" w:rsidTr="00B85A90">
        <w:trPr>
          <w:jc w:val="center"/>
        </w:trPr>
        <w:tc>
          <w:tcPr>
            <w:tcW w:w="1860" w:type="dxa"/>
            <w:tcBorders>
              <w:top w:val="single" w:sz="2" w:space="0" w:color="000000"/>
              <w:left w:val="single" w:sz="2" w:space="0" w:color="000000"/>
              <w:bottom w:val="single" w:sz="2" w:space="0" w:color="000000"/>
            </w:tcBorders>
            <w:vAlign w:val="center"/>
          </w:tcPr>
          <w:p w:rsidR="006835CC" w:rsidRDefault="006835CC" w:rsidP="00B85A90">
            <w:pPr>
              <w:snapToGrid w:val="0"/>
              <w:jc w:val="center"/>
              <w:rPr>
                <w:rFonts w:ascii="Arial" w:hAnsi="Arial" w:cs="Arial"/>
                <w:b/>
                <w:sz w:val="22"/>
                <w:szCs w:val="22"/>
              </w:rPr>
            </w:pPr>
            <w:r>
              <w:rPr>
                <w:rFonts w:ascii="Arial" w:hAnsi="Arial" w:cs="Arial"/>
                <w:b/>
                <w:sz w:val="22"/>
                <w:szCs w:val="22"/>
              </w:rPr>
              <w:t>Commune</w:t>
            </w:r>
          </w:p>
        </w:tc>
        <w:tc>
          <w:tcPr>
            <w:tcW w:w="1078" w:type="dxa"/>
            <w:tcBorders>
              <w:top w:val="single" w:sz="2" w:space="0" w:color="000000"/>
              <w:left w:val="single" w:sz="2" w:space="0" w:color="000000"/>
              <w:bottom w:val="single" w:sz="2" w:space="0" w:color="000000"/>
            </w:tcBorders>
            <w:vAlign w:val="center"/>
          </w:tcPr>
          <w:p w:rsidR="006835CC" w:rsidRDefault="006835CC" w:rsidP="00B85A90">
            <w:pPr>
              <w:snapToGrid w:val="0"/>
              <w:jc w:val="center"/>
              <w:rPr>
                <w:rFonts w:ascii="Arial" w:hAnsi="Arial" w:cs="Arial"/>
                <w:b/>
                <w:sz w:val="22"/>
                <w:szCs w:val="22"/>
              </w:rPr>
            </w:pPr>
            <w:r>
              <w:rPr>
                <w:rFonts w:ascii="Arial" w:hAnsi="Arial" w:cs="Arial"/>
                <w:b/>
                <w:sz w:val="22"/>
                <w:szCs w:val="22"/>
              </w:rPr>
              <w:t>Section</w:t>
            </w:r>
          </w:p>
        </w:tc>
        <w:tc>
          <w:tcPr>
            <w:tcW w:w="1414" w:type="dxa"/>
            <w:tcBorders>
              <w:top w:val="single" w:sz="2" w:space="0" w:color="000000"/>
              <w:left w:val="single" w:sz="2" w:space="0" w:color="000000"/>
              <w:bottom w:val="single" w:sz="2" w:space="0" w:color="000000"/>
            </w:tcBorders>
            <w:vAlign w:val="center"/>
          </w:tcPr>
          <w:p w:rsidR="006835CC" w:rsidRDefault="006835CC" w:rsidP="00B85A90">
            <w:pPr>
              <w:snapToGrid w:val="0"/>
              <w:jc w:val="center"/>
              <w:rPr>
                <w:rFonts w:ascii="Arial" w:hAnsi="Arial" w:cs="Arial"/>
                <w:b/>
                <w:sz w:val="22"/>
                <w:szCs w:val="22"/>
              </w:rPr>
            </w:pPr>
            <w:r>
              <w:rPr>
                <w:rFonts w:ascii="Arial" w:hAnsi="Arial" w:cs="Arial"/>
                <w:b/>
                <w:sz w:val="22"/>
                <w:szCs w:val="22"/>
              </w:rPr>
              <w:t>Numéro</w:t>
            </w:r>
          </w:p>
        </w:tc>
        <w:tc>
          <w:tcPr>
            <w:tcW w:w="1595" w:type="dxa"/>
            <w:tcBorders>
              <w:top w:val="single" w:sz="2" w:space="0" w:color="000000"/>
              <w:left w:val="single" w:sz="2" w:space="0" w:color="000000"/>
              <w:bottom w:val="single" w:sz="2" w:space="0" w:color="000000"/>
              <w:right w:val="single" w:sz="2" w:space="0" w:color="000000"/>
            </w:tcBorders>
            <w:vAlign w:val="center"/>
          </w:tcPr>
          <w:p w:rsidR="006835CC" w:rsidRDefault="006835CC" w:rsidP="00B85A90">
            <w:pPr>
              <w:snapToGrid w:val="0"/>
              <w:jc w:val="center"/>
              <w:rPr>
                <w:rFonts w:ascii="Arial" w:hAnsi="Arial" w:cs="Arial"/>
                <w:b/>
                <w:sz w:val="22"/>
                <w:szCs w:val="22"/>
              </w:rPr>
            </w:pPr>
            <w:r>
              <w:rPr>
                <w:rFonts w:ascii="Arial" w:hAnsi="Arial" w:cs="Arial"/>
                <w:b/>
                <w:sz w:val="22"/>
                <w:szCs w:val="22"/>
              </w:rPr>
              <w:t>Lieu-dit ou adresse</w:t>
            </w:r>
          </w:p>
        </w:tc>
        <w:tc>
          <w:tcPr>
            <w:tcW w:w="2884" w:type="dxa"/>
            <w:tcBorders>
              <w:top w:val="single" w:sz="2" w:space="0" w:color="000000"/>
              <w:left w:val="single" w:sz="2" w:space="0" w:color="000000"/>
              <w:bottom w:val="single" w:sz="2" w:space="0" w:color="000000"/>
              <w:right w:val="single" w:sz="2" w:space="0" w:color="000000"/>
            </w:tcBorders>
          </w:tcPr>
          <w:p w:rsidR="006835CC" w:rsidRDefault="006835CC" w:rsidP="00B85A90">
            <w:pPr>
              <w:snapToGrid w:val="0"/>
              <w:jc w:val="center"/>
              <w:rPr>
                <w:rFonts w:ascii="Arial" w:hAnsi="Arial" w:cs="Arial"/>
                <w:b/>
                <w:sz w:val="22"/>
                <w:szCs w:val="22"/>
              </w:rPr>
            </w:pPr>
            <w:r>
              <w:rPr>
                <w:rFonts w:ascii="Arial" w:hAnsi="Arial" w:cs="Arial"/>
                <w:b/>
                <w:sz w:val="22"/>
                <w:szCs w:val="22"/>
              </w:rPr>
              <w:t>Propriétaires</w:t>
            </w:r>
          </w:p>
        </w:tc>
      </w:tr>
      <w:tr w:rsidR="006835CC" w:rsidTr="00B85A90">
        <w:trPr>
          <w:jc w:val="center"/>
        </w:trPr>
        <w:tc>
          <w:tcPr>
            <w:tcW w:w="1860" w:type="dxa"/>
            <w:tcBorders>
              <w:left w:val="single" w:sz="2" w:space="0" w:color="000000"/>
              <w:bottom w:val="single" w:sz="2" w:space="0" w:color="000000"/>
            </w:tcBorders>
            <w:vAlign w:val="center"/>
          </w:tcPr>
          <w:p w:rsidR="006835CC" w:rsidRDefault="006835CC" w:rsidP="00B85A90">
            <w:pPr>
              <w:snapToGrid w:val="0"/>
              <w:jc w:val="center"/>
              <w:rPr>
                <w:rFonts w:ascii="Arial" w:hAnsi="Arial" w:cs="Arial"/>
                <w:b/>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"[onshow.doss_comm;ope=docfield]" "DOSS_COMM" </w:instrText>
            </w:r>
            <w:r>
              <w:rPr>
                <w:rFonts w:ascii="Arial" w:hAnsi="Arial" w:cs="Arial"/>
                <w:b/>
                <w:bCs/>
                <w:color w:val="C9211E"/>
                <w:sz w:val="22"/>
                <w:szCs w:val="22"/>
              </w:rPr>
              <w:fldChar w:fldCharType="separate"/>
            </w:r>
            <w:r>
              <w:rPr>
                <w:rFonts w:ascii="Arial" w:hAnsi="Arial" w:cs="Arial"/>
                <w:b/>
                <w:bCs/>
                <w:noProof/>
                <w:color w:val="C9211E"/>
                <w:sz w:val="22"/>
                <w:szCs w:val="22"/>
              </w:rPr>
              <w:t>DOSS_COMM</w:t>
            </w:r>
            <w:r>
              <w:rPr>
                <w:rFonts w:ascii="Arial" w:hAnsi="Arial" w:cs="Arial"/>
                <w:b/>
                <w:bCs/>
                <w:color w:val="C9211E"/>
                <w:sz w:val="22"/>
                <w:szCs w:val="22"/>
              </w:rPr>
              <w:fldChar w:fldCharType="end"/>
            </w:r>
          </w:p>
        </w:tc>
        <w:tc>
          <w:tcPr>
            <w:tcW w:w="1078" w:type="dxa"/>
            <w:tcBorders>
              <w:left w:val="single" w:sz="2" w:space="0" w:color="000000"/>
              <w:bottom w:val="single" w:sz="2" w:space="0" w:color="000000"/>
            </w:tcBorders>
            <w:vAlign w:val="center"/>
          </w:tcPr>
          <w:p w:rsidR="006835CC" w:rsidRDefault="006835CC" w:rsidP="00B85A90">
            <w:pPr>
              <w:snapToGrid w:val="0"/>
              <w:jc w:val="center"/>
              <w:rPr>
                <w:rFonts w:ascii="Arial" w:hAnsi="Arial" w:cs="Arial"/>
                <w:b/>
                <w:color w:val="C9211E"/>
                <w:sz w:val="22"/>
                <w:szCs w:val="22"/>
              </w:rPr>
            </w:pPr>
            <w:r>
              <w:rPr>
                <w:rFonts w:ascii="Arial" w:hAnsi="Arial" w:cs="Arial"/>
                <w:b/>
                <w:color w:val="C9211E"/>
                <w:sz w:val="22"/>
                <w:szCs w:val="22"/>
              </w:rPr>
              <w:fldChar w:fldCharType="begin"/>
            </w:r>
            <w:r>
              <w:rPr>
                <w:rFonts w:ascii="Arial" w:hAnsi="Arial" w:cs="Arial"/>
                <w:b/>
                <w:color w:val="C9211E"/>
                <w:sz w:val="22"/>
                <w:szCs w:val="22"/>
              </w:rPr>
              <w:instrText xml:space="preserve"> IF 1 = 0 "[onshow.doss_sect;ope=docfield]" "DOSS_SECT" </w:instrText>
            </w:r>
            <w:r>
              <w:rPr>
                <w:rFonts w:ascii="Arial" w:hAnsi="Arial" w:cs="Arial"/>
                <w:b/>
                <w:color w:val="C9211E"/>
                <w:sz w:val="22"/>
                <w:szCs w:val="22"/>
              </w:rPr>
              <w:fldChar w:fldCharType="separate"/>
            </w:r>
            <w:r>
              <w:rPr>
                <w:rFonts w:ascii="Arial" w:hAnsi="Arial" w:cs="Arial"/>
                <w:b/>
                <w:noProof/>
                <w:color w:val="C9211E"/>
                <w:sz w:val="22"/>
                <w:szCs w:val="22"/>
              </w:rPr>
              <w:t>DOSS_SECT</w:t>
            </w:r>
            <w:r>
              <w:rPr>
                <w:rFonts w:ascii="Arial" w:hAnsi="Arial" w:cs="Arial"/>
                <w:b/>
                <w:color w:val="C9211E"/>
                <w:sz w:val="22"/>
                <w:szCs w:val="22"/>
              </w:rPr>
              <w:fldChar w:fldCharType="end"/>
            </w:r>
          </w:p>
        </w:tc>
        <w:tc>
          <w:tcPr>
            <w:tcW w:w="1414" w:type="dxa"/>
            <w:tcBorders>
              <w:left w:val="single" w:sz="2" w:space="0" w:color="000000"/>
              <w:bottom w:val="single" w:sz="2" w:space="0" w:color="000000"/>
            </w:tcBorders>
            <w:vAlign w:val="center"/>
          </w:tcPr>
          <w:p w:rsidR="006835CC" w:rsidRDefault="006835CC" w:rsidP="00B85A90">
            <w:pPr>
              <w:snapToGrid w:val="0"/>
              <w:jc w:val="center"/>
              <w:rPr>
                <w:rFonts w:ascii="Arial" w:hAnsi="Arial" w:cs="Arial"/>
                <w:b/>
                <w:bCs/>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"[onshow.doss_parc;ope=docfield]" "doss_parc" </w:instrText>
            </w:r>
            <w:r>
              <w:rPr>
                <w:rFonts w:ascii="Arial" w:hAnsi="Arial" w:cs="Arial"/>
                <w:b/>
                <w:bCs/>
                <w:color w:val="C9211E"/>
                <w:sz w:val="22"/>
                <w:szCs w:val="22"/>
              </w:rPr>
              <w:fldChar w:fldCharType="separate"/>
            </w:r>
            <w:r>
              <w:rPr>
                <w:rFonts w:ascii="Arial" w:hAnsi="Arial" w:cs="Arial"/>
                <w:b/>
                <w:bCs/>
                <w:noProof/>
                <w:color w:val="C9211E"/>
                <w:sz w:val="22"/>
                <w:szCs w:val="22"/>
              </w:rPr>
              <w:t>doss_parc</w:t>
            </w:r>
            <w:r>
              <w:rPr>
                <w:rFonts w:ascii="Arial" w:hAnsi="Arial" w:cs="Arial"/>
                <w:b/>
                <w:bCs/>
                <w:color w:val="C9211E"/>
                <w:sz w:val="22"/>
                <w:szCs w:val="22"/>
              </w:rPr>
              <w:fldChar w:fldCharType="end"/>
            </w:r>
          </w:p>
        </w:tc>
        <w:tc>
          <w:tcPr>
            <w:tcW w:w="1595" w:type="dxa"/>
            <w:tcBorders>
              <w:left w:val="single" w:sz="2" w:space="0" w:color="000000"/>
              <w:bottom w:val="single" w:sz="2" w:space="0" w:color="000000"/>
              <w:right w:val="single" w:sz="2" w:space="0" w:color="000000"/>
            </w:tcBorders>
            <w:vAlign w:val="center"/>
          </w:tcPr>
          <w:p w:rsidR="006835CC" w:rsidRDefault="006835CC" w:rsidP="00B85A90">
            <w:pPr>
              <w:snapToGrid w:val="0"/>
              <w:jc w:val="center"/>
              <w:rPr>
                <w:rFonts w:ascii="Arial" w:hAnsi="Arial" w:cs="Arial"/>
                <w:b/>
                <w:bCs/>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"[onshow.doss_lieu;ope=docfield]" "Doss_Lieu" </w:instrText>
            </w:r>
            <w:r>
              <w:rPr>
                <w:rFonts w:ascii="Arial" w:hAnsi="Arial" w:cs="Arial"/>
                <w:b/>
                <w:bCs/>
                <w:color w:val="C9211E"/>
                <w:sz w:val="22"/>
                <w:szCs w:val="22"/>
              </w:rPr>
              <w:fldChar w:fldCharType="separate"/>
            </w:r>
            <w:r>
              <w:rPr>
                <w:rFonts w:ascii="Arial" w:hAnsi="Arial" w:cs="Arial"/>
                <w:b/>
                <w:bCs/>
                <w:noProof/>
                <w:color w:val="C9211E"/>
                <w:sz w:val="22"/>
                <w:szCs w:val="22"/>
              </w:rPr>
              <w:t>Doss_Lieu</w:t>
            </w:r>
            <w:r>
              <w:rPr>
                <w:rFonts w:ascii="Arial" w:hAnsi="Arial" w:cs="Arial"/>
                <w:b/>
                <w:bCs/>
                <w:color w:val="C9211E"/>
                <w:sz w:val="22"/>
                <w:szCs w:val="22"/>
              </w:rPr>
              <w:fldChar w:fldCharType="end"/>
            </w:r>
          </w:p>
        </w:tc>
        <w:tc>
          <w:tcPr>
            <w:tcW w:w="2884" w:type="dxa"/>
            <w:tcBorders>
              <w:left w:val="single" w:sz="2" w:space="0" w:color="000000"/>
              <w:bottom w:val="single" w:sz="2" w:space="0" w:color="000000"/>
              <w:right w:val="single" w:sz="2" w:space="0" w:color="000000"/>
            </w:tcBorders>
            <w:vAlign w:val="center"/>
          </w:tcPr>
          <w:p w:rsidR="006835CC" w:rsidRDefault="006835CC" w:rsidP="00B85A90">
            <w:pPr>
              <w:snapToGrid w:val="0"/>
              <w:jc w:val="center"/>
              <w:rPr>
                <w:rFonts w:ascii="Arial" w:hAnsi="Arial" w:cs="Arial"/>
                <w:b/>
                <w:bCs/>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"[onshow.blk_parc_pptr;ope=docfield]" "Doss_blk_pptr" </w:instrText>
            </w:r>
            <w:r>
              <w:rPr>
                <w:rFonts w:ascii="Arial" w:hAnsi="Arial" w:cs="Arial"/>
                <w:b/>
                <w:bCs/>
                <w:color w:val="C9211E"/>
                <w:sz w:val="22"/>
                <w:szCs w:val="22"/>
              </w:rPr>
              <w:fldChar w:fldCharType="separate"/>
            </w:r>
            <w:r>
              <w:rPr>
                <w:rFonts w:ascii="Arial" w:hAnsi="Arial" w:cs="Arial"/>
                <w:b/>
                <w:bCs/>
                <w:noProof/>
                <w:color w:val="C9211E"/>
                <w:sz w:val="22"/>
                <w:szCs w:val="22"/>
              </w:rPr>
              <w:t>Doss_blk_pptr</w:t>
            </w:r>
            <w:r>
              <w:rPr>
                <w:rFonts w:ascii="Arial" w:hAnsi="Arial" w:cs="Arial"/>
                <w:b/>
                <w:bCs/>
                <w:color w:val="C9211E"/>
                <w:sz w:val="22"/>
                <w:szCs w:val="22"/>
              </w:rPr>
              <w:fldChar w:fldCharType="end"/>
            </w:r>
          </w:p>
        </w:tc>
      </w:tr>
    </w:tbl>
    <w:p w:rsidR="006835CC" w:rsidRDefault="006835CC" w:rsidP="006835CC">
      <w:pPr>
        <w:rPr>
          <w:rFonts w:ascii="Arial" w:hAnsi="Arial" w:cs="Arial"/>
          <w:b/>
          <w:bCs/>
          <w:color w:val="C9211E"/>
          <w:sz w:val="22"/>
          <w:szCs w:val="22"/>
        </w:rPr>
      </w:pPr>
    </w:p>
    <w:p w:rsidR="00D140D7" w:rsidRDefault="00A8092C">
      <w:r>
        <w:rPr>
          <w:rFonts w:ascii="Arial" w:hAnsi="Arial" w:cs="Arial"/>
          <w:b/>
          <w:bCs/>
          <w:color w:val="C9211E"/>
          <w:sz w:val="22"/>
          <w:szCs w:val="22"/>
        </w:rPr>
        <w:t>et d’autre part les propriétés</w:t>
      </w:r>
    </w:p>
    <w:p w:rsidR="00D140D7" w:rsidRDefault="00D140D7">
      <w:pPr>
        <w:rPr>
          <w:rFonts w:ascii="Arial" w:hAnsi="Arial" w:cs="Arial"/>
          <w:b/>
          <w:bCs/>
          <w:color w:val="C9211E"/>
          <w:sz w:val="22"/>
          <w:szCs w:val="22"/>
        </w:rPr>
      </w:pPr>
    </w:p>
    <w:tbl>
      <w:tblPr>
        <w:tblW w:w="8850" w:type="dxa"/>
        <w:tblInd w:w="127" w:type="dxa"/>
        <w:tblLayout w:type="fixed"/>
        <w:tblCellMar>
          <w:top w:w="55" w:type="dxa"/>
          <w:left w:w="55" w:type="dxa"/>
          <w:bottom w:w="55" w:type="dxa"/>
          <w:right w:w="55" w:type="dxa"/>
        </w:tblCellMar>
        <w:tblLook w:val="04A0" w:firstRow="1" w:lastRow="0" w:firstColumn="1" w:lastColumn="0" w:noHBand="0" w:noVBand="1"/>
      </w:tblPr>
      <w:tblGrid>
        <w:gridCol w:w="1874"/>
        <w:gridCol w:w="1080"/>
        <w:gridCol w:w="1410"/>
        <w:gridCol w:w="1590"/>
        <w:gridCol w:w="2896"/>
      </w:tblGrid>
      <w:tr w:rsidR="00D140D7">
        <w:tc>
          <w:tcPr>
            <w:tcW w:w="1874"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Commune</w:t>
            </w:r>
          </w:p>
        </w:tc>
        <w:tc>
          <w:tcPr>
            <w:tcW w:w="1080"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Section</w:t>
            </w:r>
          </w:p>
        </w:tc>
        <w:tc>
          <w:tcPr>
            <w:tcW w:w="1410"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Numéro</w:t>
            </w:r>
          </w:p>
        </w:tc>
        <w:tc>
          <w:tcPr>
            <w:tcW w:w="1590"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Lieu-dit ou adresse</w:t>
            </w:r>
          </w:p>
        </w:tc>
        <w:tc>
          <w:tcPr>
            <w:tcW w:w="2896" w:type="dxa"/>
            <w:tcBorders>
              <w:top w:val="single" w:sz="2" w:space="0" w:color="000000"/>
              <w:left w:val="single" w:sz="2" w:space="0" w:color="000000"/>
              <w:bottom w:val="single" w:sz="2" w:space="0" w:color="000000"/>
              <w:right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Propriétaires</w:t>
            </w:r>
          </w:p>
        </w:tc>
      </w:tr>
      <w:tr w:rsidR="00D140D7">
        <w:tc>
          <w:tcPr>
            <w:tcW w:w="1874" w:type="dxa"/>
            <w:tcBorders>
              <w:left w:val="single" w:sz="2" w:space="0" w:color="000000"/>
              <w:bottom w:val="single" w:sz="2" w:space="0" w:color="000000"/>
            </w:tcBorders>
            <w:vAlign w:val="center"/>
          </w:tcPr>
          <w:p w:rsidR="00D140D7" w:rsidRDefault="00047998">
            <w:pPr>
              <w:pStyle w:val="Contenudetableau"/>
              <w:jc w:val="center"/>
              <w:rPr>
                <w:rFonts w:ascii="Arial" w:hAnsi="Arial"/>
                <w:b/>
                <w:bCs/>
                <w:sz w:val="22"/>
                <w:szCs w:val="22"/>
              </w:rPr>
            </w:pPr>
            <w:r w:rsidRPr="00047998">
              <w:rPr>
                <w:rFonts w:ascii="Arial" w:hAnsi="Arial"/>
                <w:b/>
                <w:bCs/>
                <w:sz w:val="22"/>
                <w:szCs w:val="22"/>
              </w:rPr>
              <w:lastRenderedPageBreak/>
              <w:t>[</w:t>
            </w:r>
            <w:proofErr w:type="spellStart"/>
            <w:r w:rsidRPr="00047998">
              <w:rPr>
                <w:rFonts w:ascii="Arial" w:hAnsi="Arial"/>
                <w:b/>
                <w:bCs/>
                <w:sz w:val="22"/>
                <w:szCs w:val="22"/>
              </w:rPr>
              <w:t>blk_parc.commune;block</w:t>
            </w:r>
            <w:proofErr w:type="spellEnd"/>
            <w:r w:rsidRPr="00047998">
              <w:rPr>
                <w:rFonts w:ascii="Arial" w:hAnsi="Arial"/>
                <w:b/>
                <w:bCs/>
                <w:sz w:val="22"/>
                <w:szCs w:val="22"/>
              </w:rPr>
              <w:t>=</w:t>
            </w:r>
            <w:proofErr w:type="spellStart"/>
            <w:r w:rsidRPr="00047998">
              <w:rPr>
                <w:rFonts w:ascii="Arial" w:hAnsi="Arial"/>
                <w:b/>
                <w:bCs/>
                <w:sz w:val="22"/>
                <w:szCs w:val="22"/>
              </w:rPr>
              <w:t>tbs:row</w:t>
            </w:r>
            <w:proofErr w:type="spellEnd"/>
            <w:r w:rsidRPr="00047998">
              <w:rPr>
                <w:rFonts w:ascii="Arial" w:hAnsi="Arial"/>
                <w:b/>
                <w:bCs/>
                <w:sz w:val="22"/>
                <w:szCs w:val="22"/>
              </w:rPr>
              <w:t>]</w:t>
            </w:r>
          </w:p>
        </w:tc>
        <w:tc>
          <w:tcPr>
            <w:tcW w:w="1080"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blk_parc.section</w:t>
            </w:r>
            <w:proofErr w:type="spellEnd"/>
            <w:r>
              <w:rPr>
                <w:rFonts w:ascii="Arial" w:hAnsi="Arial"/>
                <w:b/>
                <w:bCs/>
                <w:sz w:val="22"/>
                <w:szCs w:val="22"/>
              </w:rPr>
              <w:t>]</w:t>
            </w:r>
          </w:p>
        </w:tc>
        <w:tc>
          <w:tcPr>
            <w:tcW w:w="1410"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blk_parc.parcelle</w:t>
            </w:r>
            <w:proofErr w:type="spellEnd"/>
            <w:r>
              <w:rPr>
                <w:rFonts w:ascii="Arial" w:hAnsi="Arial"/>
                <w:b/>
                <w:bCs/>
                <w:sz w:val="22"/>
                <w:szCs w:val="22"/>
              </w:rPr>
              <w:t>]</w:t>
            </w:r>
          </w:p>
        </w:tc>
        <w:tc>
          <w:tcPr>
            <w:tcW w:w="1590"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blk_parc.lieudit</w:t>
            </w:r>
            <w:proofErr w:type="spellEnd"/>
            <w:r>
              <w:rPr>
                <w:rFonts w:ascii="Arial" w:hAnsi="Arial"/>
                <w:b/>
                <w:bCs/>
                <w:sz w:val="22"/>
                <w:szCs w:val="22"/>
              </w:rPr>
              <w:t>]</w:t>
            </w:r>
          </w:p>
        </w:tc>
        <w:tc>
          <w:tcPr>
            <w:tcW w:w="2896" w:type="dxa"/>
            <w:tcBorders>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blk_parc.pptr</w:t>
            </w:r>
            <w:proofErr w:type="spellEnd"/>
            <w:r>
              <w:rPr>
                <w:rFonts w:ascii="Arial" w:hAnsi="Arial"/>
                <w:b/>
                <w:bCs/>
                <w:sz w:val="22"/>
                <w:szCs w:val="22"/>
              </w:rPr>
              <w:t>]</w:t>
            </w:r>
          </w:p>
        </w:tc>
      </w:tr>
    </w:tbl>
    <w:p w:rsidR="00D140D7" w:rsidRDefault="00D140D7">
      <w:pPr>
        <w:rPr>
          <w:rFonts w:ascii="Arial" w:hAnsi="Arial" w:cs="Arial"/>
          <w:b/>
          <w:color w:val="C9211E"/>
          <w:sz w:val="22"/>
          <w:szCs w:val="22"/>
        </w:rPr>
      </w:pPr>
    </w:p>
    <w:p w:rsidR="00D140D7" w:rsidRDefault="00D140D7">
      <w:pPr>
        <w:rPr>
          <w:rFonts w:ascii="Arial" w:hAnsi="Arial" w:cs="Arial"/>
          <w:b/>
          <w:bCs/>
          <w:color w:val="C9211E"/>
          <w:sz w:val="22"/>
          <w:szCs w:val="22"/>
        </w:rPr>
      </w:pPr>
    </w:p>
    <w:p w:rsidR="00D140D7" w:rsidRDefault="00A8092C">
      <w:r>
        <w:rPr>
          <w:rFonts w:ascii="Arial" w:hAnsi="Arial" w:cs="Arial"/>
          <w:b/>
          <w:bCs/>
          <w:color w:val="C9211E"/>
          <w:sz w:val="22"/>
          <w:szCs w:val="22"/>
        </w:rPr>
        <w:t xml:space="preserve">et le/la </w:t>
      </w:r>
      <w:r w:rsidR="00047998">
        <w:rPr>
          <w:rFonts w:ascii="Arial" w:hAnsi="Arial" w:cs="Arial"/>
          <w:b/>
          <w:bCs/>
          <w:color w:val="C9211E"/>
          <w:sz w:val="22"/>
          <w:szCs w:val="22"/>
        </w:rPr>
        <w:fldChar w:fldCharType="begin"/>
      </w:r>
      <w:r w:rsidR="00047998">
        <w:rPr>
          <w:rFonts w:ascii="Arial" w:hAnsi="Arial" w:cs="Arial"/>
          <w:b/>
          <w:bCs/>
          <w:color w:val="C9211E"/>
          <w:sz w:val="22"/>
          <w:szCs w:val="22"/>
        </w:rPr>
        <w:instrText xml:space="preserve"> IF 1 = 0 "[onshow.voie;ope=docfield]" "VOIE" </w:instrText>
      </w:r>
      <w:r w:rsidR="00047998">
        <w:rPr>
          <w:rFonts w:ascii="Arial" w:hAnsi="Arial" w:cs="Arial"/>
          <w:b/>
          <w:bCs/>
          <w:color w:val="C9211E"/>
          <w:sz w:val="22"/>
          <w:szCs w:val="22"/>
        </w:rPr>
        <w:fldChar w:fldCharType="separate"/>
      </w:r>
      <w:r w:rsidR="00047998">
        <w:rPr>
          <w:rFonts w:ascii="Arial" w:hAnsi="Arial" w:cs="Arial"/>
          <w:b/>
          <w:bCs/>
          <w:noProof/>
          <w:color w:val="C9211E"/>
          <w:sz w:val="22"/>
          <w:szCs w:val="22"/>
        </w:rPr>
        <w:t>VOIE</w:t>
      </w:r>
      <w:r w:rsidR="00047998">
        <w:rPr>
          <w:rFonts w:ascii="Arial" w:hAnsi="Arial" w:cs="Arial"/>
          <w:b/>
          <w:bCs/>
          <w:color w:val="C9211E"/>
          <w:sz w:val="22"/>
          <w:szCs w:val="22"/>
        </w:rPr>
        <w:fldChar w:fldCharType="end"/>
      </w:r>
      <w:r>
        <w:rPr>
          <w:rFonts w:ascii="Arial" w:hAnsi="Arial" w:cs="Arial"/>
          <w:b/>
          <w:bCs/>
          <w:color w:val="C9211E"/>
          <w:sz w:val="22"/>
          <w:szCs w:val="22"/>
        </w:rPr>
        <w:t xml:space="preserve"> non cadastré Commune </w:t>
      </w:r>
      <w:r w:rsidR="00047998">
        <w:rPr>
          <w:rFonts w:ascii="Arial" w:hAnsi="Arial"/>
          <w:b/>
          <w:bCs/>
          <w:color w:val="C9211E"/>
          <w:sz w:val="22"/>
          <w:szCs w:val="22"/>
        </w:rPr>
        <w:fldChar w:fldCharType="begin"/>
      </w:r>
      <w:r w:rsidR="00047998">
        <w:rPr>
          <w:rFonts w:ascii="Arial" w:hAnsi="Arial"/>
          <w:b/>
          <w:bCs/>
          <w:color w:val="C9211E"/>
          <w:sz w:val="22"/>
          <w:szCs w:val="22"/>
        </w:rPr>
        <w:instrText xml:space="preserve"> IF 1 = 0 "[onshow.doss_decomm;ope=docfield]" "DOSS_deCOMM" </w:instrText>
      </w:r>
      <w:r w:rsidR="00047998">
        <w:rPr>
          <w:rFonts w:ascii="Arial" w:hAnsi="Arial"/>
          <w:b/>
          <w:bCs/>
          <w:color w:val="C9211E"/>
          <w:sz w:val="22"/>
          <w:szCs w:val="22"/>
        </w:rPr>
        <w:fldChar w:fldCharType="separate"/>
      </w:r>
      <w:r w:rsidR="00047998">
        <w:rPr>
          <w:rFonts w:ascii="Arial" w:hAnsi="Arial"/>
          <w:b/>
          <w:bCs/>
          <w:noProof/>
          <w:color w:val="C9211E"/>
          <w:sz w:val="22"/>
          <w:szCs w:val="22"/>
        </w:rPr>
        <w:t>DOSS_deCOMM</w:t>
      </w:r>
      <w:r w:rsidR="00047998">
        <w:rPr>
          <w:rFonts w:ascii="Arial" w:hAnsi="Arial"/>
          <w:b/>
          <w:bCs/>
          <w:color w:val="C9211E"/>
          <w:sz w:val="22"/>
          <w:szCs w:val="22"/>
        </w:rPr>
        <w:fldChar w:fldCharType="end"/>
      </w:r>
      <w:r>
        <w:rPr>
          <w:rFonts w:ascii="Arial" w:hAnsi="Arial" w:cs="Arial"/>
          <w:b/>
          <w:bCs/>
          <w:color w:val="C9211E"/>
          <w:sz w:val="22"/>
          <w:szCs w:val="22"/>
        </w:rPr>
        <w:t>.</w:t>
      </w:r>
    </w:p>
    <w:p w:rsidR="00D140D7" w:rsidRDefault="00D140D7">
      <w:pPr>
        <w:rPr>
          <w:rFonts w:ascii="Arial" w:hAnsi="Arial" w:cs="Arial"/>
        </w:rPr>
      </w:pPr>
    </w:p>
    <w:p w:rsidR="00D140D7" w:rsidRDefault="00D140D7">
      <w:pPr>
        <w:rPr>
          <w:rFonts w:ascii="Arial" w:hAnsi="Arial"/>
        </w:rPr>
      </w:pPr>
    </w:p>
    <w:p w:rsidR="00D140D7" w:rsidRDefault="00A8092C">
      <w:pPr>
        <w:numPr>
          <w:ilvl w:val="0"/>
          <w:numId w:val="4"/>
        </w:num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Chapitre II : Expertise - Partie non normalisée</w:t>
      </w:r>
    </w:p>
    <w:p w:rsidR="00D140D7" w:rsidRDefault="00D140D7">
      <w:pPr>
        <w:rPr>
          <w:rFonts w:ascii="Arial" w:hAnsi="Arial"/>
        </w:rPr>
      </w:pPr>
    </w:p>
    <w:p w:rsidR="00D140D7" w:rsidRDefault="00A8092C">
      <w:r>
        <w:rPr>
          <w:rFonts w:ascii="Arial" w:hAnsi="Arial" w:cs="Arial"/>
          <w:b/>
          <w:u w:val="single"/>
        </w:rPr>
        <w:t>Article 3 : Débat contradictoire</w:t>
      </w:r>
      <w:r>
        <w:rPr>
          <w:rFonts w:ascii="Arial" w:hAnsi="Arial" w:cs="Arial"/>
          <w:b/>
        </w:rPr>
        <w:t> </w:t>
      </w:r>
    </w:p>
    <w:p w:rsidR="00D140D7" w:rsidRDefault="00D140D7">
      <w:pPr>
        <w:rPr>
          <w:rFonts w:ascii="Arial" w:hAnsi="Arial"/>
        </w:rPr>
      </w:pPr>
    </w:p>
    <w:p w:rsidR="00D140D7" w:rsidRDefault="00A8092C">
      <w:pPr>
        <w:jc w:val="both"/>
        <w:rPr>
          <w:rFonts w:ascii="Arial" w:hAnsi="Arial" w:cs="Arial"/>
          <w:color w:val="C9211E"/>
          <w:sz w:val="22"/>
          <w:szCs w:val="22"/>
        </w:rPr>
      </w:pPr>
      <w:r>
        <w:rPr>
          <w:rFonts w:ascii="Arial" w:hAnsi="Arial" w:cs="Arial"/>
          <w:sz w:val="22"/>
          <w:szCs w:val="22"/>
        </w:rPr>
        <w:t>Afin de procéder sur les lieux au débat contradictoire le</w:t>
      </w:r>
      <w:r>
        <w:rPr>
          <w:rFonts w:ascii="Arial" w:hAnsi="Arial" w:cs="Arial"/>
          <w:color w:val="FF0000"/>
          <w:sz w:val="22"/>
          <w:szCs w:val="22"/>
        </w:rPr>
        <w:t xml:space="preserve"> </w:t>
      </w:r>
      <w:r>
        <w:rPr>
          <w:rFonts w:ascii="Arial" w:hAnsi="Arial" w:cs="Arial"/>
          <w:b/>
          <w:bCs/>
          <w:color w:val="FF0000"/>
          <w:sz w:val="22"/>
          <w:szCs w:val="22"/>
        </w:rPr>
        <w:fldChar w:fldCharType="begin"/>
      </w:r>
      <w:r>
        <w:rPr>
          <w:rFonts w:ascii="Arial" w:hAnsi="Arial" w:cs="Arial"/>
          <w:b/>
          <w:bCs/>
          <w:color w:val="FF0000"/>
          <w:sz w:val="22"/>
          <w:szCs w:val="22"/>
        </w:rPr>
        <w:instrText>IF false "[onshow.doss_date;ope=docfield]" "Doss_Date"</w:instrText>
      </w:r>
      <w:r>
        <w:rPr>
          <w:rFonts w:ascii="Arial" w:hAnsi="Arial" w:cs="Arial"/>
          <w:b/>
          <w:bCs/>
          <w:color w:val="FF0000"/>
          <w:sz w:val="22"/>
          <w:szCs w:val="22"/>
        </w:rPr>
        <w:fldChar w:fldCharType="separate"/>
      </w:r>
      <w:r>
        <w:rPr>
          <w:rFonts w:ascii="Arial" w:hAnsi="Arial" w:cs="Arial"/>
          <w:b/>
          <w:bCs/>
          <w:color w:val="FF0000"/>
          <w:sz w:val="22"/>
          <w:szCs w:val="22"/>
        </w:rPr>
        <w:t>Doss_Date</w:t>
      </w:r>
      <w:r>
        <w:rPr>
          <w:rFonts w:ascii="Arial" w:hAnsi="Arial" w:cs="Arial"/>
          <w:b/>
          <w:bCs/>
          <w:color w:val="FF0000"/>
          <w:sz w:val="22"/>
          <w:szCs w:val="22"/>
        </w:rPr>
        <w:fldChar w:fldCharType="end"/>
      </w:r>
      <w:r>
        <w:rPr>
          <w:rFonts w:ascii="Arial" w:hAnsi="Arial" w:cs="Arial"/>
          <w:color w:val="FF0000"/>
          <w:sz w:val="22"/>
          <w:szCs w:val="22"/>
        </w:rPr>
        <w:t xml:space="preserve"> </w:t>
      </w:r>
      <w:r>
        <w:rPr>
          <w:rFonts w:ascii="Arial" w:hAnsi="Arial" w:cs="Arial"/>
          <w:sz w:val="22"/>
          <w:szCs w:val="22"/>
        </w:rPr>
        <w:t>à partir de 09h00, ont été convoqués par lettre simple en date du</w:t>
      </w:r>
      <w:r>
        <w:rPr>
          <w:rFonts w:ascii="Arial" w:hAnsi="Arial" w:cs="Arial"/>
          <w:color w:val="C9211E"/>
          <w:sz w:val="22"/>
          <w:szCs w:val="22"/>
        </w:rPr>
        <w:t xml:space="preserve"> XX/XX/XXXX :</w:t>
      </w:r>
    </w:p>
    <w:p w:rsidR="00D140D7" w:rsidRDefault="00A8092C">
      <w:pPr>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D140D7" w:rsidRDefault="00D140D7">
      <w:pPr>
        <w:jc w:val="both"/>
        <w:rPr>
          <w:rFonts w:ascii="Arial" w:hAnsi="Arial" w:cs="Arial"/>
          <w:color w:val="C9211E"/>
          <w:sz w:val="22"/>
          <w:szCs w:val="22"/>
        </w:rPr>
      </w:pPr>
    </w:p>
    <w:p w:rsidR="00D140D7" w:rsidRDefault="00A8092C">
      <w:pPr>
        <w:jc w:val="both"/>
        <w:rPr>
          <w:rFonts w:ascii="Arial" w:hAnsi="Arial" w:cs="Arial"/>
          <w:sz w:val="22"/>
          <w:szCs w:val="22"/>
        </w:rPr>
      </w:pPr>
      <w:r>
        <w:rPr>
          <w:rFonts w:ascii="Arial" w:hAnsi="Arial" w:cs="Arial"/>
          <w:sz w:val="22"/>
          <w:szCs w:val="22"/>
        </w:rPr>
        <w:t xml:space="preserve">Au jour et heure dits, </w:t>
      </w:r>
      <w:r>
        <w:rPr>
          <w:rFonts w:ascii="Arial" w:hAnsi="Arial" w:cs="Arial"/>
          <w:sz w:val="22"/>
          <w:szCs w:val="22"/>
        </w:rPr>
        <w:fldChar w:fldCharType="begin"/>
      </w:r>
      <w:r>
        <w:rPr>
          <w:rFonts w:ascii="Arial" w:hAnsi="Arial" w:cs="Arial"/>
          <w:sz w:val="22"/>
          <w:szCs w:val="22"/>
        </w:rPr>
        <w:instrText>IF false "[onshow.controle_responsable;ope=docfield]" "controle_responsable"</w:instrText>
      </w:r>
      <w:r>
        <w:rPr>
          <w:rFonts w:ascii="Arial" w:hAnsi="Arial" w:cs="Arial"/>
          <w:sz w:val="22"/>
          <w:szCs w:val="22"/>
        </w:rPr>
        <w:fldChar w:fldCharType="separate"/>
      </w:r>
      <w:r>
        <w:rPr>
          <w:rFonts w:ascii="Arial" w:hAnsi="Arial" w:cs="Arial"/>
          <w:sz w:val="22"/>
          <w:szCs w:val="22"/>
        </w:rPr>
        <w:t>controle_responsable</w:t>
      </w:r>
      <w:r>
        <w:rPr>
          <w:rFonts w:ascii="Arial" w:hAnsi="Arial" w:cs="Arial"/>
          <w:sz w:val="22"/>
          <w:szCs w:val="22"/>
        </w:rPr>
        <w:fldChar w:fldCharType="end"/>
      </w:r>
      <w:r>
        <w:rPr>
          <w:rFonts w:ascii="Arial" w:hAnsi="Arial" w:cs="Arial"/>
          <w:sz w:val="22"/>
          <w:szCs w:val="22"/>
        </w:rPr>
        <w:t xml:space="preserve"> procédé à l’organisation du débat contradictoire en présence de :</w:t>
      </w:r>
    </w:p>
    <w:p w:rsidR="00D140D7" w:rsidRDefault="00A8092C">
      <w:pPr>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D140D7" w:rsidRDefault="00D140D7">
      <w:pPr>
        <w:jc w:val="both"/>
        <w:rPr>
          <w:rFonts w:ascii="Arial" w:hAnsi="Arial" w:cs="Arial"/>
          <w:sz w:val="22"/>
          <w:szCs w:val="22"/>
        </w:rPr>
      </w:pPr>
    </w:p>
    <w:p w:rsidR="00D140D7" w:rsidRDefault="00D140D7">
      <w:pPr>
        <w:rPr>
          <w:rFonts w:ascii="Arial" w:hAnsi="Arial" w:cs="Arial"/>
          <w:b/>
          <w:sz w:val="22"/>
          <w:szCs w:val="22"/>
          <w:u w:val="single"/>
        </w:rPr>
      </w:pPr>
    </w:p>
    <w:p w:rsidR="00D140D7" w:rsidRDefault="00A8092C">
      <w:r>
        <w:rPr>
          <w:rFonts w:ascii="Arial" w:hAnsi="Arial" w:cs="Arial"/>
          <w:b/>
          <w:u w:val="single"/>
        </w:rPr>
        <w:t>Article 4 : Documents analysés pour la définition des limites</w:t>
      </w:r>
      <w:r>
        <w:rPr>
          <w:rFonts w:ascii="Arial" w:hAnsi="Arial" w:cs="Arial"/>
          <w:b/>
        </w:rPr>
        <w:t> </w:t>
      </w:r>
    </w:p>
    <w:p w:rsidR="00D140D7" w:rsidRDefault="00D140D7">
      <w:pPr>
        <w:rPr>
          <w:rFonts w:ascii="Arial" w:hAnsi="Arial"/>
        </w:rPr>
      </w:pPr>
    </w:p>
    <w:p w:rsidR="00D140D7" w:rsidRDefault="00A8092C">
      <w:pPr>
        <w:ind w:left="360"/>
        <w:rPr>
          <w:rFonts w:ascii="Arial" w:hAnsi="Arial" w:cs="Arial"/>
          <w:b/>
          <w:sz w:val="22"/>
          <w:szCs w:val="22"/>
          <w:u w:val="single"/>
        </w:rPr>
      </w:pPr>
      <w:r>
        <w:rPr>
          <w:rFonts w:ascii="Arial" w:hAnsi="Arial" w:cs="Arial"/>
          <w:b/>
          <w:sz w:val="22"/>
          <w:szCs w:val="22"/>
          <w:u w:val="single"/>
        </w:rPr>
        <w:t>Les documents présentés aux parties par le géomètre-expert soussigné :</w:t>
      </w:r>
    </w:p>
    <w:p w:rsidR="00D140D7" w:rsidRDefault="00D140D7">
      <w:pPr>
        <w:ind w:left="360"/>
        <w:rPr>
          <w:rFonts w:ascii="Arial" w:hAnsi="Arial" w:cs="Arial"/>
          <w:sz w:val="22"/>
          <w:szCs w:val="22"/>
        </w:rPr>
      </w:pPr>
    </w:p>
    <w:p w:rsidR="00D140D7" w:rsidRDefault="00A8092C">
      <w:pPr>
        <w:ind w:left="360" w:firstLine="348"/>
        <w:jc w:val="both"/>
        <w:rPr>
          <w:rFonts w:ascii="Arial" w:hAnsi="Arial" w:cs="Arial"/>
          <w:sz w:val="22"/>
          <w:szCs w:val="22"/>
        </w:rPr>
      </w:pPr>
      <w:r>
        <w:rPr>
          <w:rFonts w:ascii="Arial" w:hAnsi="Arial" w:cs="Arial"/>
          <w:sz w:val="22"/>
          <w:szCs w:val="22"/>
        </w:rPr>
        <w:t>- Le plan cadastral en vigueur (en annexe)</w:t>
      </w:r>
    </w:p>
    <w:p w:rsidR="00D140D7" w:rsidRDefault="00A8092C">
      <w:pPr>
        <w:ind w:left="360" w:firstLine="349"/>
        <w:jc w:val="both"/>
        <w:rPr>
          <w:rFonts w:ascii="Arial" w:hAnsi="Arial" w:cs="Arial"/>
          <w:color w:val="C9211E"/>
          <w:sz w:val="22"/>
          <w:szCs w:val="22"/>
        </w:rPr>
      </w:pPr>
      <w:r>
        <w:rPr>
          <w:rFonts w:ascii="Arial" w:hAnsi="Arial" w:cs="Arial"/>
          <w:color w:val="C9211E"/>
          <w:sz w:val="22"/>
          <w:szCs w:val="22"/>
        </w:rPr>
        <w:t>- Un extrait du cadastre rénové de 1945 (en annexe)</w:t>
      </w:r>
    </w:p>
    <w:p w:rsidR="00D140D7" w:rsidRDefault="00A8092C">
      <w:pPr>
        <w:ind w:left="360" w:firstLine="349"/>
        <w:jc w:val="both"/>
        <w:rPr>
          <w:rFonts w:ascii="Arial" w:hAnsi="Arial" w:cs="Arial"/>
          <w:color w:val="C9211E"/>
          <w:sz w:val="22"/>
          <w:szCs w:val="22"/>
        </w:rPr>
      </w:pPr>
      <w:r>
        <w:rPr>
          <w:rFonts w:ascii="Arial" w:hAnsi="Arial" w:cs="Arial"/>
          <w:color w:val="C9211E"/>
          <w:sz w:val="22"/>
          <w:szCs w:val="22"/>
        </w:rPr>
        <w:t>- Une superposition du cadastre actuel et de la vue satellite (en annexe)</w:t>
      </w:r>
    </w:p>
    <w:p w:rsidR="00D140D7" w:rsidRDefault="00A8092C">
      <w:pPr>
        <w:ind w:left="360"/>
        <w:jc w:val="both"/>
        <w:rPr>
          <w:rFonts w:ascii="Arial" w:hAnsi="Arial" w:cs="Arial"/>
          <w:sz w:val="22"/>
          <w:szCs w:val="22"/>
        </w:rPr>
      </w:pPr>
      <w:r>
        <w:rPr>
          <w:rFonts w:ascii="Arial" w:hAnsi="Arial" w:cs="Arial"/>
          <w:sz w:val="22"/>
          <w:szCs w:val="22"/>
        </w:rPr>
        <w:tab/>
      </w:r>
    </w:p>
    <w:p w:rsidR="00D140D7" w:rsidRDefault="00A8092C">
      <w:pPr>
        <w:ind w:firstLine="360"/>
        <w:rPr>
          <w:rFonts w:ascii="Arial" w:hAnsi="Arial" w:cs="Arial"/>
          <w:b/>
          <w:sz w:val="22"/>
          <w:szCs w:val="22"/>
          <w:u w:val="single"/>
        </w:rPr>
      </w:pPr>
      <w:r>
        <w:rPr>
          <w:rFonts w:ascii="Arial" w:hAnsi="Arial" w:cs="Arial"/>
          <w:b/>
          <w:sz w:val="22"/>
          <w:szCs w:val="22"/>
          <w:u w:val="single"/>
        </w:rPr>
        <w:t>Les titres de propriété et en particulier :</w:t>
      </w:r>
    </w:p>
    <w:p w:rsidR="00D140D7" w:rsidRDefault="00D140D7">
      <w:pPr>
        <w:ind w:firstLine="360"/>
        <w:rPr>
          <w:rFonts w:ascii="Arial" w:hAnsi="Arial" w:cs="Arial"/>
          <w:b/>
          <w:sz w:val="22"/>
          <w:szCs w:val="22"/>
          <w:u w:val="single"/>
        </w:rPr>
      </w:pPr>
    </w:p>
    <w:p w:rsidR="00D140D7" w:rsidRDefault="00A8092C">
      <w:pPr>
        <w:rPr>
          <w:rFonts w:ascii="Arial" w:hAnsi="Arial" w:cs="Arial"/>
          <w:color w:val="C9211E"/>
          <w:sz w:val="22"/>
          <w:szCs w:val="22"/>
        </w:rPr>
      </w:pPr>
      <w:r>
        <w:rPr>
          <w:rFonts w:ascii="Arial" w:hAnsi="Arial" w:cs="Arial"/>
          <w:color w:val="C9211E"/>
          <w:sz w:val="22"/>
          <w:szCs w:val="22"/>
        </w:rPr>
        <w:tab/>
        <w:t xml:space="preserve">- Titre de propriété de </w:t>
      </w:r>
      <w:r>
        <w:rPr>
          <w:rFonts w:ascii="Arial" w:hAnsi="Arial" w:cs="Arial"/>
          <w:color w:val="C9211E"/>
          <w:sz w:val="22"/>
          <w:szCs w:val="22"/>
        </w:rPr>
        <w:fldChar w:fldCharType="begin"/>
      </w:r>
      <w:r>
        <w:rPr>
          <w:rFonts w:ascii="Arial" w:hAnsi="Arial" w:cs="Arial"/>
          <w:color w:val="C9211E"/>
          <w:sz w:val="22"/>
          <w:szCs w:val="22"/>
        </w:rPr>
        <w:instrText>IF false "[onshow.doss_demandeur;ope=docfield]" "Doss_Demandeur"</w:instrText>
      </w:r>
      <w:r>
        <w:rPr>
          <w:rFonts w:ascii="Arial" w:hAnsi="Arial" w:cs="Arial"/>
          <w:color w:val="C9211E"/>
          <w:sz w:val="22"/>
          <w:szCs w:val="22"/>
        </w:rPr>
        <w:fldChar w:fldCharType="separate"/>
      </w:r>
      <w:r>
        <w:rPr>
          <w:rFonts w:ascii="Arial" w:hAnsi="Arial" w:cs="Arial"/>
          <w:color w:val="C9211E"/>
          <w:sz w:val="22"/>
          <w:szCs w:val="22"/>
        </w:rPr>
        <w:t>Doss_Demandeur</w:t>
      </w:r>
      <w:r>
        <w:rPr>
          <w:rFonts w:ascii="Arial" w:hAnsi="Arial" w:cs="Arial"/>
          <w:color w:val="C9211E"/>
          <w:sz w:val="22"/>
          <w:szCs w:val="22"/>
        </w:rPr>
        <w:fldChar w:fldCharType="end"/>
      </w:r>
    </w:p>
    <w:p w:rsidR="00D140D7" w:rsidRDefault="00D140D7">
      <w:pPr>
        <w:ind w:left="360"/>
        <w:rPr>
          <w:rFonts w:ascii="Arial" w:hAnsi="Arial" w:cs="Arial"/>
          <w:sz w:val="22"/>
          <w:szCs w:val="22"/>
        </w:rPr>
      </w:pPr>
    </w:p>
    <w:p w:rsidR="00D140D7" w:rsidRDefault="00A8092C">
      <w:pPr>
        <w:ind w:left="360"/>
        <w:rPr>
          <w:rFonts w:ascii="Arial" w:hAnsi="Arial" w:cs="Arial"/>
          <w:b/>
          <w:sz w:val="22"/>
          <w:szCs w:val="22"/>
          <w:u w:val="single"/>
        </w:rPr>
      </w:pPr>
      <w:r>
        <w:rPr>
          <w:rFonts w:ascii="Arial" w:hAnsi="Arial" w:cs="Arial"/>
          <w:b/>
          <w:sz w:val="22"/>
          <w:szCs w:val="22"/>
          <w:u w:val="single"/>
        </w:rPr>
        <w:t>Les documents présentés par les parties :</w:t>
      </w:r>
    </w:p>
    <w:p w:rsidR="00D140D7" w:rsidRDefault="00D140D7">
      <w:pPr>
        <w:ind w:left="360"/>
        <w:rPr>
          <w:rFonts w:ascii="Arial" w:hAnsi="Arial" w:cs="Arial"/>
          <w:b/>
          <w:sz w:val="22"/>
          <w:szCs w:val="22"/>
          <w:u w:val="single"/>
        </w:rPr>
      </w:pPr>
    </w:p>
    <w:p w:rsidR="00D140D7" w:rsidRDefault="00A8092C">
      <w:pPr>
        <w:rPr>
          <w:rFonts w:ascii="Arial" w:hAnsi="Arial" w:cs="Arial"/>
          <w:sz w:val="22"/>
          <w:szCs w:val="22"/>
        </w:rPr>
      </w:pPr>
      <w:r>
        <w:rPr>
          <w:rFonts w:ascii="Arial" w:hAnsi="Arial" w:cs="Arial"/>
          <w:sz w:val="22"/>
          <w:szCs w:val="22"/>
        </w:rPr>
        <w:tab/>
        <w:t>- Néant.</w:t>
      </w:r>
    </w:p>
    <w:p w:rsidR="00D140D7" w:rsidRDefault="00D140D7">
      <w:pPr>
        <w:rPr>
          <w:rFonts w:ascii="Arial" w:hAnsi="Arial" w:cs="Arial"/>
          <w:sz w:val="22"/>
          <w:szCs w:val="22"/>
        </w:rPr>
      </w:pPr>
    </w:p>
    <w:p w:rsidR="00D140D7" w:rsidRDefault="00A8092C">
      <w:pPr>
        <w:jc w:val="both"/>
        <w:rPr>
          <w:rFonts w:ascii="Arial" w:hAnsi="Arial" w:cs="Arial"/>
          <w:sz w:val="22"/>
          <w:szCs w:val="22"/>
        </w:rPr>
      </w:pPr>
      <w:r>
        <w:rPr>
          <w:rFonts w:ascii="Arial" w:hAnsi="Arial" w:cs="Arial"/>
          <w:sz w:val="22"/>
          <w:szCs w:val="22"/>
        </w:rPr>
        <w:t>Les parties signataires ont pris connaissance de ces documents sur lesquels elles ont pu exprimer librement leurs observations.</w:t>
      </w:r>
    </w:p>
    <w:p w:rsidR="00D140D7" w:rsidRDefault="00D140D7">
      <w:pPr>
        <w:ind w:left="360"/>
        <w:jc w:val="both"/>
        <w:rPr>
          <w:rFonts w:ascii="Arial" w:hAnsi="Arial" w:cs="Arial"/>
          <w:sz w:val="22"/>
          <w:szCs w:val="22"/>
        </w:rPr>
      </w:pPr>
    </w:p>
    <w:p w:rsidR="00D140D7" w:rsidRDefault="00A8092C">
      <w:pPr>
        <w:ind w:firstLine="360"/>
        <w:jc w:val="both"/>
        <w:rPr>
          <w:rFonts w:ascii="Arial" w:hAnsi="Arial" w:cs="Arial"/>
          <w:b/>
          <w:sz w:val="22"/>
          <w:szCs w:val="22"/>
          <w:u w:val="single"/>
        </w:rPr>
      </w:pPr>
      <w:r>
        <w:rPr>
          <w:rFonts w:ascii="Arial" w:hAnsi="Arial" w:cs="Arial"/>
          <w:b/>
          <w:sz w:val="22"/>
          <w:szCs w:val="22"/>
          <w:u w:val="single"/>
        </w:rPr>
        <w:t>Les signes de possession et en particulier :</w:t>
      </w:r>
    </w:p>
    <w:p w:rsidR="00D140D7" w:rsidRDefault="00D140D7">
      <w:pPr>
        <w:ind w:firstLine="360"/>
        <w:jc w:val="both"/>
        <w:rPr>
          <w:rFonts w:ascii="Arial" w:hAnsi="Arial" w:cs="Arial"/>
          <w:i/>
          <w:sz w:val="22"/>
          <w:szCs w:val="22"/>
        </w:rPr>
      </w:pPr>
    </w:p>
    <w:p w:rsidR="00D140D7" w:rsidRDefault="00A8092C">
      <w:pPr>
        <w:pStyle w:val="Standard"/>
        <w:ind w:left="709" w:hanging="142"/>
        <w:jc w:val="both"/>
        <w:rPr>
          <w:color w:val="FF0000"/>
        </w:rPr>
      </w:pPr>
      <w:r>
        <w:rPr>
          <w:rFonts w:ascii="Arial" w:hAnsi="Arial" w:cs="Arial"/>
          <w:color w:val="FF0000"/>
          <w:sz w:val="22"/>
          <w:szCs w:val="22"/>
        </w:rPr>
        <w:t xml:space="preserve">- Une clôture sépare les parcelles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color w:val="FF0000"/>
          <w:sz w:val="22"/>
          <w:szCs w:val="22"/>
        </w:rPr>
        <w:t xml:space="preserve"> </w:t>
      </w:r>
      <w:r w:rsidR="00047998">
        <w:rPr>
          <w:rFonts w:ascii="Arial" w:hAnsi="Arial" w:cs="Arial"/>
          <w:b/>
          <w:bCs/>
          <w:color w:val="FF0000"/>
          <w:sz w:val="22"/>
          <w:szCs w:val="22"/>
          <w:lang w:bidi="ar-SA"/>
        </w:rPr>
        <w:fldChar w:fldCharType="begin"/>
      </w:r>
      <w:r w:rsidR="00047998">
        <w:rPr>
          <w:rFonts w:ascii="Arial" w:hAnsi="Arial" w:cs="Arial"/>
          <w:b/>
          <w:bCs/>
          <w:color w:val="FF0000"/>
          <w:sz w:val="22"/>
          <w:szCs w:val="22"/>
          <w:lang w:bidi="ar-SA"/>
        </w:rPr>
        <w:instrText xml:space="preserve"> IF 1 = 0 "[onshow.doss_parc;ope=docfield]" "doss_parc" </w:instrText>
      </w:r>
      <w:r w:rsidR="00047998">
        <w:rPr>
          <w:rFonts w:ascii="Arial" w:hAnsi="Arial" w:cs="Arial"/>
          <w:b/>
          <w:bCs/>
          <w:color w:val="FF0000"/>
          <w:sz w:val="22"/>
          <w:szCs w:val="22"/>
          <w:lang w:bidi="ar-SA"/>
        </w:rPr>
        <w:fldChar w:fldCharType="separate"/>
      </w:r>
      <w:r w:rsidR="00047998">
        <w:rPr>
          <w:rFonts w:ascii="Arial" w:hAnsi="Arial" w:cs="Arial"/>
          <w:b/>
          <w:bCs/>
          <w:noProof/>
          <w:color w:val="FF0000"/>
          <w:sz w:val="22"/>
          <w:szCs w:val="22"/>
          <w:lang w:bidi="ar-SA"/>
        </w:rPr>
        <w:t>doss_parc</w:t>
      </w:r>
      <w:r w:rsidR="00047998">
        <w:rPr>
          <w:rFonts w:ascii="Arial" w:hAnsi="Arial" w:cs="Arial"/>
          <w:b/>
          <w:bCs/>
          <w:color w:val="FF0000"/>
          <w:sz w:val="22"/>
          <w:szCs w:val="22"/>
          <w:lang w:bidi="ar-SA"/>
        </w:rPr>
        <w:fldChar w:fldCharType="end"/>
      </w:r>
      <w:r>
        <w:rPr>
          <w:rFonts w:ascii="Arial" w:hAnsi="Arial" w:cs="Arial"/>
          <w:color w:val="FF0000"/>
          <w:sz w:val="22"/>
          <w:szCs w:val="22"/>
        </w:rPr>
        <w:t xml:space="preserve"> et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b/>
          <w:color w:val="FF0000"/>
          <w:sz w:val="22"/>
          <w:szCs w:val="22"/>
          <w:lang w:bidi="ar-SA"/>
        </w:rPr>
        <w:t xml:space="preserve"> </w:t>
      </w:r>
      <w:r>
        <w:rPr>
          <w:rFonts w:ascii="Arial" w:hAnsi="Arial" w:cs="Arial"/>
          <w:color w:val="FF0000"/>
          <w:sz w:val="22"/>
          <w:szCs w:val="22"/>
        </w:rPr>
        <w:t>XXX.</w:t>
      </w:r>
    </w:p>
    <w:p w:rsidR="00D140D7" w:rsidRDefault="00A8092C">
      <w:pPr>
        <w:pStyle w:val="Standard"/>
        <w:ind w:left="709" w:hanging="142"/>
        <w:jc w:val="both"/>
        <w:rPr>
          <w:rFonts w:ascii="Arial" w:hAnsi="Arial" w:cs="Arial"/>
          <w:color w:val="FF0000"/>
          <w:sz w:val="22"/>
          <w:szCs w:val="22"/>
        </w:rPr>
      </w:pPr>
      <w:r>
        <w:rPr>
          <w:rFonts w:ascii="Arial" w:hAnsi="Arial" w:cs="Arial"/>
          <w:color w:val="FF0000"/>
          <w:sz w:val="22"/>
          <w:szCs w:val="22"/>
        </w:rPr>
        <w:t xml:space="preserve">- Une clôture sépare les parcelles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color w:val="FF0000"/>
          <w:sz w:val="22"/>
          <w:szCs w:val="22"/>
        </w:rPr>
        <w:t xml:space="preserve"> </w:t>
      </w:r>
      <w:r w:rsidR="00047998">
        <w:rPr>
          <w:rFonts w:ascii="Arial" w:hAnsi="Arial" w:cs="Arial"/>
          <w:b/>
          <w:bCs/>
          <w:color w:val="FF0000"/>
          <w:sz w:val="22"/>
          <w:szCs w:val="22"/>
          <w:lang w:bidi="ar-SA"/>
        </w:rPr>
        <w:fldChar w:fldCharType="begin"/>
      </w:r>
      <w:r w:rsidR="00047998">
        <w:rPr>
          <w:rFonts w:ascii="Arial" w:hAnsi="Arial" w:cs="Arial"/>
          <w:b/>
          <w:bCs/>
          <w:color w:val="FF0000"/>
          <w:sz w:val="22"/>
          <w:szCs w:val="22"/>
          <w:lang w:bidi="ar-SA"/>
        </w:rPr>
        <w:instrText xml:space="preserve"> IF 1 = 0 "[onshow.doss_parc;ope=docfield]" "doss_parc" </w:instrText>
      </w:r>
      <w:r w:rsidR="00047998">
        <w:rPr>
          <w:rFonts w:ascii="Arial" w:hAnsi="Arial" w:cs="Arial"/>
          <w:b/>
          <w:bCs/>
          <w:color w:val="FF0000"/>
          <w:sz w:val="22"/>
          <w:szCs w:val="22"/>
          <w:lang w:bidi="ar-SA"/>
        </w:rPr>
        <w:fldChar w:fldCharType="separate"/>
      </w:r>
      <w:r w:rsidR="00047998">
        <w:rPr>
          <w:rFonts w:ascii="Arial" w:hAnsi="Arial" w:cs="Arial"/>
          <w:b/>
          <w:bCs/>
          <w:noProof/>
          <w:color w:val="FF0000"/>
          <w:sz w:val="22"/>
          <w:szCs w:val="22"/>
          <w:lang w:bidi="ar-SA"/>
        </w:rPr>
        <w:t>doss_parc</w:t>
      </w:r>
      <w:r w:rsidR="00047998">
        <w:rPr>
          <w:rFonts w:ascii="Arial" w:hAnsi="Arial" w:cs="Arial"/>
          <w:b/>
          <w:bCs/>
          <w:color w:val="FF0000"/>
          <w:sz w:val="22"/>
          <w:szCs w:val="22"/>
          <w:lang w:bidi="ar-SA"/>
        </w:rPr>
        <w:fldChar w:fldCharType="end"/>
      </w:r>
      <w:r>
        <w:rPr>
          <w:rFonts w:ascii="Arial" w:hAnsi="Arial" w:cs="Arial"/>
          <w:color w:val="FF0000"/>
          <w:sz w:val="22"/>
          <w:szCs w:val="22"/>
        </w:rPr>
        <w:t xml:space="preserve"> et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b/>
          <w:color w:val="FF0000"/>
          <w:sz w:val="22"/>
          <w:szCs w:val="22"/>
          <w:lang w:bidi="ar-SA"/>
        </w:rPr>
        <w:t xml:space="preserve"> </w:t>
      </w:r>
      <w:r>
        <w:rPr>
          <w:rFonts w:ascii="Arial" w:hAnsi="Arial" w:cs="Arial"/>
          <w:color w:val="FF0000"/>
          <w:sz w:val="22"/>
          <w:szCs w:val="22"/>
        </w:rPr>
        <w:t>XXX.</w:t>
      </w:r>
    </w:p>
    <w:p w:rsidR="00D140D7" w:rsidRDefault="00D140D7">
      <w:pPr>
        <w:rPr>
          <w:rFonts w:ascii="Arial" w:hAnsi="Arial" w:cs="Arial"/>
          <w:sz w:val="22"/>
          <w:szCs w:val="22"/>
        </w:rPr>
      </w:pPr>
    </w:p>
    <w:p w:rsidR="00D140D7" w:rsidRDefault="00A8092C">
      <w:pPr>
        <w:ind w:firstLine="360"/>
        <w:rPr>
          <w:rFonts w:ascii="Arial" w:hAnsi="Arial" w:cs="Arial"/>
          <w:b/>
          <w:sz w:val="22"/>
          <w:szCs w:val="22"/>
          <w:u w:val="single"/>
        </w:rPr>
      </w:pPr>
      <w:r>
        <w:rPr>
          <w:rFonts w:ascii="Arial" w:hAnsi="Arial" w:cs="Arial"/>
          <w:b/>
          <w:sz w:val="22"/>
          <w:szCs w:val="22"/>
          <w:u w:val="single"/>
        </w:rPr>
        <w:t>Les dires des parties repris ci-dessous :</w:t>
      </w:r>
    </w:p>
    <w:p w:rsidR="00D140D7" w:rsidRDefault="00D140D7">
      <w:pPr>
        <w:rPr>
          <w:rFonts w:ascii="Arial" w:hAnsi="Arial" w:cs="Arial"/>
          <w:sz w:val="22"/>
          <w:szCs w:val="22"/>
        </w:rPr>
      </w:pPr>
    </w:p>
    <w:p w:rsidR="00D140D7" w:rsidRDefault="00A8092C">
      <w:pPr>
        <w:rPr>
          <w:rFonts w:ascii="Arial" w:hAnsi="Arial" w:cs="Arial"/>
          <w:sz w:val="22"/>
          <w:szCs w:val="22"/>
        </w:rPr>
      </w:pPr>
      <w:r>
        <w:rPr>
          <w:rFonts w:ascii="Arial" w:hAnsi="Arial" w:cs="Arial"/>
          <w:sz w:val="22"/>
          <w:szCs w:val="22"/>
        </w:rPr>
        <w:tab/>
        <w:t>- Néant.</w:t>
      </w:r>
    </w:p>
    <w:p w:rsidR="00D140D7" w:rsidRDefault="00D140D7">
      <w:pPr>
        <w:rPr>
          <w:rFonts w:ascii="Arial" w:hAnsi="Arial" w:cs="Arial"/>
          <w:sz w:val="22"/>
          <w:szCs w:val="22"/>
        </w:rPr>
      </w:pPr>
    </w:p>
    <w:p w:rsidR="00D140D7" w:rsidRDefault="00A8092C">
      <w:pPr>
        <w:rPr>
          <w:rFonts w:ascii="Arial" w:hAnsi="Arial" w:cs="Arial"/>
          <w:b/>
          <w:u w:val="single"/>
        </w:rPr>
      </w:pPr>
      <w:r>
        <w:rPr>
          <w:rFonts w:ascii="Arial" w:hAnsi="Arial" w:cs="Arial"/>
          <w:b/>
          <w:u w:val="single"/>
        </w:rPr>
        <w:t>Article 5 : Définition des limites de propriétés</w:t>
      </w:r>
    </w:p>
    <w:p w:rsidR="00D140D7" w:rsidRDefault="00D140D7" w:rsidP="001B1F4A">
      <w:pPr>
        <w:ind w:left="360"/>
        <w:rPr>
          <w:rFonts w:ascii="Arial" w:hAnsi="Arial" w:cs="Arial"/>
        </w:rPr>
      </w:pPr>
    </w:p>
    <w:p w:rsidR="00D140D7" w:rsidRDefault="00A8092C" w:rsidP="001B1F4A">
      <w:pPr>
        <w:pStyle w:val="Corpsdetexte"/>
        <w:spacing w:after="0"/>
        <w:ind w:left="360"/>
        <w:jc w:val="both"/>
        <w:rPr>
          <w:rFonts w:ascii="Arial" w:hAnsi="Arial" w:cs="Arial"/>
          <w:b/>
          <w:sz w:val="22"/>
          <w:szCs w:val="22"/>
          <w:u w:val="single"/>
        </w:rPr>
      </w:pPr>
      <w:r>
        <w:rPr>
          <w:rFonts w:ascii="Arial" w:hAnsi="Arial" w:cs="Arial"/>
          <w:b/>
          <w:sz w:val="22"/>
          <w:szCs w:val="22"/>
          <w:u w:val="single"/>
        </w:rPr>
        <w:t>Analyse expertale et synthèse des éléments remarquables :</w:t>
      </w:r>
    </w:p>
    <w:p w:rsidR="00D140D7" w:rsidRDefault="00D140D7" w:rsidP="001B1F4A"/>
    <w:p w:rsidR="00D140D7" w:rsidRDefault="00A8092C" w:rsidP="001B1F4A">
      <w:pPr>
        <w:ind w:left="360"/>
        <w:jc w:val="both"/>
        <w:rPr>
          <w:rFonts w:ascii="Arial" w:hAnsi="Arial" w:cs="Arial"/>
          <w:color w:val="C9211E"/>
          <w:sz w:val="22"/>
          <w:szCs w:val="22"/>
        </w:rPr>
      </w:pPr>
      <w:r>
        <w:rPr>
          <w:rFonts w:ascii="Arial" w:hAnsi="Arial" w:cs="Arial"/>
          <w:color w:val="C9211E"/>
          <w:sz w:val="22"/>
          <w:szCs w:val="22"/>
        </w:rPr>
        <w:lastRenderedPageBreak/>
        <w:t xml:space="preserve">Aucun document ne définit la limite entre la parcelle </w:t>
      </w:r>
      <w:r w:rsidR="00047998">
        <w:rPr>
          <w:rFonts w:ascii="Arial" w:hAnsi="Arial" w:cs="Arial"/>
          <w:color w:val="C9211E"/>
          <w:sz w:val="22"/>
          <w:szCs w:val="22"/>
        </w:rPr>
        <w:fldChar w:fldCharType="begin"/>
      </w:r>
      <w:r w:rsidR="00047998">
        <w:rPr>
          <w:rFonts w:ascii="Arial" w:hAnsi="Arial" w:cs="Arial"/>
          <w:color w:val="C9211E"/>
          <w:sz w:val="22"/>
          <w:szCs w:val="22"/>
        </w:rPr>
        <w:instrText xml:space="preserve"> IF 1 = 0 "[onshow.doss_sect;ope=docfield]" "DOSS_SECT" </w:instrText>
      </w:r>
      <w:r w:rsidR="00047998">
        <w:rPr>
          <w:rFonts w:ascii="Arial" w:hAnsi="Arial" w:cs="Arial"/>
          <w:color w:val="C9211E"/>
          <w:sz w:val="22"/>
          <w:szCs w:val="22"/>
        </w:rPr>
        <w:fldChar w:fldCharType="separate"/>
      </w:r>
      <w:r w:rsidR="00047998">
        <w:rPr>
          <w:rFonts w:ascii="Arial" w:hAnsi="Arial" w:cs="Arial"/>
          <w:noProof/>
          <w:color w:val="C9211E"/>
          <w:sz w:val="22"/>
          <w:szCs w:val="22"/>
        </w:rPr>
        <w:t>DOSS_SECT</w:t>
      </w:r>
      <w:r w:rsidR="00047998">
        <w:rPr>
          <w:rFonts w:ascii="Arial" w:hAnsi="Arial" w:cs="Arial"/>
          <w:color w:val="C9211E"/>
          <w:sz w:val="22"/>
          <w:szCs w:val="22"/>
        </w:rPr>
        <w:fldChar w:fldCharType="end"/>
      </w:r>
      <w:r>
        <w:rPr>
          <w:rFonts w:ascii="Arial" w:hAnsi="Arial" w:cs="Arial"/>
          <w:color w:val="C9211E"/>
          <w:sz w:val="22"/>
          <w:szCs w:val="22"/>
        </w:rPr>
        <w:t xml:space="preserve"> n°</w:t>
      </w:r>
      <w:r w:rsidR="00047998">
        <w:rPr>
          <w:rFonts w:ascii="Arial" w:hAnsi="Arial" w:cs="Arial"/>
          <w:color w:val="C9211E"/>
          <w:sz w:val="22"/>
          <w:szCs w:val="22"/>
        </w:rPr>
        <w:fldChar w:fldCharType="begin"/>
      </w:r>
      <w:r w:rsidR="00047998">
        <w:rPr>
          <w:rFonts w:ascii="Arial" w:hAnsi="Arial" w:cs="Arial"/>
          <w:color w:val="C9211E"/>
          <w:sz w:val="22"/>
          <w:szCs w:val="22"/>
        </w:rPr>
        <w:instrText xml:space="preserve"> IF 1 = 0 "[onshow.doss_parc;ope=docfield]" "doss_parc" </w:instrText>
      </w:r>
      <w:r w:rsidR="00047998">
        <w:rPr>
          <w:rFonts w:ascii="Arial" w:hAnsi="Arial" w:cs="Arial"/>
          <w:color w:val="C9211E"/>
          <w:sz w:val="22"/>
          <w:szCs w:val="22"/>
        </w:rPr>
        <w:fldChar w:fldCharType="separate"/>
      </w:r>
      <w:r w:rsidR="00047998">
        <w:rPr>
          <w:rFonts w:ascii="Arial" w:hAnsi="Arial" w:cs="Arial"/>
          <w:noProof/>
          <w:color w:val="C9211E"/>
          <w:sz w:val="22"/>
          <w:szCs w:val="22"/>
        </w:rPr>
        <w:t>doss_parc</w:t>
      </w:r>
      <w:r w:rsidR="00047998">
        <w:rPr>
          <w:rFonts w:ascii="Arial" w:hAnsi="Arial" w:cs="Arial"/>
          <w:color w:val="C9211E"/>
          <w:sz w:val="22"/>
          <w:szCs w:val="22"/>
        </w:rPr>
        <w:fldChar w:fldCharType="end"/>
      </w:r>
      <w:r>
        <w:rPr>
          <w:rFonts w:ascii="Arial" w:hAnsi="Arial" w:cs="Arial"/>
          <w:color w:val="C9211E"/>
          <w:sz w:val="22"/>
          <w:szCs w:val="22"/>
        </w:rPr>
        <w:t xml:space="preserve"> (</w:t>
      </w:r>
      <w:r w:rsidR="00047998">
        <w:rPr>
          <w:rFonts w:ascii="Arial" w:hAnsi="Arial" w:cs="Arial"/>
          <w:color w:val="C9211E"/>
          <w:sz w:val="22"/>
          <w:szCs w:val="22"/>
        </w:rPr>
        <w:fldChar w:fldCharType="begin"/>
      </w:r>
      <w:r w:rsidR="00047998">
        <w:rPr>
          <w:rFonts w:ascii="Arial" w:hAnsi="Arial" w:cs="Arial"/>
          <w:color w:val="C9211E"/>
          <w:sz w:val="22"/>
          <w:szCs w:val="22"/>
        </w:rPr>
        <w:instrText xml:space="preserve"> IF 1 = 0 "[onshow.doss_demandeur;ope=docfield]" "Doss_Demandeur" </w:instrText>
      </w:r>
      <w:r w:rsidR="00047998">
        <w:rPr>
          <w:rFonts w:ascii="Arial" w:hAnsi="Arial" w:cs="Arial"/>
          <w:color w:val="C9211E"/>
          <w:sz w:val="22"/>
          <w:szCs w:val="22"/>
        </w:rPr>
        <w:fldChar w:fldCharType="separate"/>
      </w:r>
      <w:r w:rsidR="00047998">
        <w:rPr>
          <w:rFonts w:ascii="Arial" w:hAnsi="Arial" w:cs="Arial"/>
          <w:noProof/>
          <w:color w:val="C9211E"/>
          <w:sz w:val="22"/>
          <w:szCs w:val="22"/>
        </w:rPr>
        <w:t>Doss_Demandeur</w:t>
      </w:r>
      <w:r w:rsidR="00047998">
        <w:rPr>
          <w:rFonts w:ascii="Arial" w:hAnsi="Arial" w:cs="Arial"/>
          <w:color w:val="C9211E"/>
          <w:sz w:val="22"/>
          <w:szCs w:val="22"/>
        </w:rPr>
        <w:fldChar w:fldCharType="end"/>
      </w:r>
      <w:r>
        <w:rPr>
          <w:rFonts w:ascii="Arial" w:hAnsi="Arial" w:cs="Arial"/>
          <w:color w:val="C9211E"/>
          <w:sz w:val="22"/>
          <w:szCs w:val="22"/>
        </w:rPr>
        <w:t>) et les autres parcelles. Celle-ci sera donc définie par le présent procès-verbal de bornage.</w:t>
      </w:r>
    </w:p>
    <w:p w:rsidR="0075202B" w:rsidRDefault="0075202B" w:rsidP="001B1F4A">
      <w:pPr>
        <w:ind w:left="360"/>
        <w:jc w:val="both"/>
        <w:rPr>
          <w:rFonts w:ascii="Arial" w:hAnsi="Arial" w:cs="Arial"/>
          <w:color w:val="C9211E"/>
          <w:sz w:val="22"/>
          <w:szCs w:val="22"/>
        </w:rPr>
      </w:pPr>
    </w:p>
    <w:p w:rsidR="0075202B" w:rsidRDefault="0075202B" w:rsidP="001B1F4A">
      <w:pPr>
        <w:ind w:left="360"/>
        <w:jc w:val="both"/>
        <w:rPr>
          <w:rFonts w:ascii="Arial" w:hAnsi="Arial" w:cs="Arial"/>
          <w:color w:val="C9211E"/>
          <w:sz w:val="22"/>
          <w:szCs w:val="22"/>
        </w:rPr>
      </w:pPr>
      <w:r>
        <w:rPr>
          <w:rFonts w:ascii="Arial" w:hAnsi="Arial" w:cs="Arial"/>
          <w:color w:val="C9211E"/>
          <w:sz w:val="22"/>
          <w:szCs w:val="22"/>
        </w:rPr>
        <w:t>Ou</w:t>
      </w:r>
    </w:p>
    <w:p w:rsidR="0075202B" w:rsidRDefault="0075202B" w:rsidP="0075202B">
      <w:pPr>
        <w:ind w:left="360"/>
        <w:jc w:val="both"/>
        <w:rPr>
          <w:rFonts w:ascii="Arial" w:hAnsi="Arial" w:cs="Arial"/>
          <w:color w:val="C9211E"/>
          <w:sz w:val="22"/>
          <w:szCs w:val="22"/>
        </w:rPr>
      </w:pPr>
    </w:p>
    <w:p w:rsidR="0075202B" w:rsidRDefault="0075202B" w:rsidP="0075202B">
      <w:pPr>
        <w:ind w:left="360"/>
        <w:jc w:val="both"/>
        <w:rPr>
          <w:rFonts w:ascii="Arial" w:hAnsi="Arial" w:cs="Arial"/>
          <w:color w:val="C9211E"/>
          <w:sz w:val="22"/>
          <w:szCs w:val="22"/>
        </w:rPr>
      </w:pPr>
      <w:r w:rsidRPr="003453ED">
        <w:rPr>
          <w:rFonts w:ascii="Arial" w:hAnsi="Arial" w:cs="Arial"/>
          <w:color w:val="C9211E"/>
          <w:sz w:val="22"/>
          <w:szCs w:val="22"/>
        </w:rPr>
        <w:t>Considérant les éléments rappelés ci-dessus, la limite entre</w:t>
      </w:r>
      <w:r>
        <w:rPr>
          <w:rFonts w:ascii="Arial" w:hAnsi="Arial" w:cs="Arial"/>
          <w:color w:val="C9211E"/>
          <w:sz w:val="22"/>
          <w:szCs w:val="22"/>
        </w:rPr>
        <w:t xml:space="preserve"> </w:t>
      </w:r>
      <w:r w:rsidRPr="003453ED">
        <w:rPr>
          <w:rFonts w:ascii="Arial" w:hAnsi="Arial" w:cs="Arial"/>
          <w:color w:val="C9211E"/>
          <w:sz w:val="22"/>
          <w:szCs w:val="22"/>
        </w:rPr>
        <w:t xml:space="preserve">la parcelle </w:t>
      </w:r>
      <w:r w:rsidRPr="003453ED">
        <w:rPr>
          <w:rFonts w:ascii="Arial" w:hAnsi="Arial" w:cs="Arial"/>
          <w:color w:val="C9211E"/>
          <w:sz w:val="22"/>
          <w:szCs w:val="22"/>
        </w:rPr>
        <w:fldChar w:fldCharType="begin"/>
      </w:r>
      <w:r w:rsidRPr="003453ED">
        <w:rPr>
          <w:rFonts w:ascii="Arial" w:hAnsi="Arial" w:cs="Arial"/>
          <w:color w:val="C9211E"/>
          <w:sz w:val="22"/>
          <w:szCs w:val="22"/>
        </w:rPr>
        <w:instrText xml:space="preserve"> IF 1 = 0 "[onshow.doss_sect;ope=docfield]" "DOSS_SECT" </w:instrText>
      </w:r>
      <w:r w:rsidRPr="003453ED">
        <w:rPr>
          <w:rFonts w:ascii="Arial" w:hAnsi="Arial" w:cs="Arial"/>
          <w:color w:val="C9211E"/>
          <w:sz w:val="22"/>
          <w:szCs w:val="22"/>
        </w:rPr>
        <w:fldChar w:fldCharType="separate"/>
      </w:r>
      <w:r w:rsidRPr="003453ED">
        <w:rPr>
          <w:rFonts w:ascii="Arial" w:hAnsi="Arial" w:cs="Arial"/>
          <w:color w:val="C9211E"/>
          <w:sz w:val="22"/>
          <w:szCs w:val="22"/>
        </w:rPr>
        <w:t>DOSS_SECT</w:t>
      </w:r>
      <w:r w:rsidRPr="003453ED">
        <w:rPr>
          <w:rFonts w:ascii="Arial" w:hAnsi="Arial" w:cs="Arial"/>
          <w:color w:val="C9211E"/>
          <w:sz w:val="22"/>
          <w:szCs w:val="22"/>
        </w:rPr>
        <w:fldChar w:fldCharType="end"/>
      </w:r>
      <w:r w:rsidRPr="003453ED">
        <w:rPr>
          <w:rFonts w:ascii="Arial" w:hAnsi="Arial" w:cs="Arial"/>
          <w:color w:val="C9211E"/>
          <w:sz w:val="22"/>
          <w:szCs w:val="22"/>
        </w:rPr>
        <w:t xml:space="preserve"> </w:t>
      </w:r>
      <w:proofErr w:type="spellStart"/>
      <w:r w:rsidRPr="003453ED">
        <w:rPr>
          <w:rFonts w:ascii="Arial" w:hAnsi="Arial" w:cs="Arial"/>
          <w:color w:val="C9211E"/>
          <w:sz w:val="22"/>
          <w:szCs w:val="22"/>
        </w:rPr>
        <w:t>n°</w:t>
      </w:r>
      <w:proofErr w:type="spellEnd"/>
      <w:r w:rsidRPr="003453ED">
        <w:rPr>
          <w:rFonts w:ascii="Arial" w:hAnsi="Arial" w:cs="Arial"/>
          <w:color w:val="C9211E"/>
          <w:sz w:val="22"/>
          <w:szCs w:val="22"/>
        </w:rPr>
        <w:fldChar w:fldCharType="begin"/>
      </w:r>
      <w:r w:rsidRPr="003453ED">
        <w:rPr>
          <w:rFonts w:ascii="Arial" w:hAnsi="Arial" w:cs="Arial"/>
          <w:color w:val="C9211E"/>
          <w:sz w:val="22"/>
          <w:szCs w:val="22"/>
        </w:rPr>
        <w:instrText xml:space="preserve"> IF 1 = 0 "[onshow.doss_parc;ope=docfield]" "doss_parc" </w:instrText>
      </w:r>
      <w:r w:rsidRPr="003453ED">
        <w:rPr>
          <w:rFonts w:ascii="Arial" w:hAnsi="Arial" w:cs="Arial"/>
          <w:color w:val="C9211E"/>
          <w:sz w:val="22"/>
          <w:szCs w:val="22"/>
        </w:rPr>
        <w:fldChar w:fldCharType="separate"/>
      </w:r>
      <w:r w:rsidRPr="003453ED">
        <w:rPr>
          <w:rFonts w:ascii="Arial" w:hAnsi="Arial" w:cs="Arial"/>
          <w:color w:val="C9211E"/>
          <w:sz w:val="22"/>
          <w:szCs w:val="22"/>
        </w:rPr>
        <w:t>doss_parc</w:t>
      </w:r>
      <w:r w:rsidRPr="003453ED">
        <w:rPr>
          <w:rFonts w:ascii="Arial" w:hAnsi="Arial" w:cs="Arial"/>
          <w:color w:val="C9211E"/>
          <w:sz w:val="22"/>
          <w:szCs w:val="22"/>
        </w:rPr>
        <w:fldChar w:fldCharType="end"/>
      </w:r>
      <w:r w:rsidRPr="003453ED">
        <w:rPr>
          <w:rFonts w:ascii="Arial" w:hAnsi="Arial" w:cs="Arial"/>
          <w:color w:val="C9211E"/>
          <w:sz w:val="22"/>
          <w:szCs w:val="22"/>
        </w:rPr>
        <w:t xml:space="preserve"> (</w:t>
      </w:r>
      <w:r w:rsidRPr="003453ED">
        <w:rPr>
          <w:rFonts w:ascii="Arial" w:hAnsi="Arial" w:cs="Arial"/>
          <w:color w:val="C9211E"/>
          <w:sz w:val="22"/>
          <w:szCs w:val="22"/>
        </w:rPr>
        <w:fldChar w:fldCharType="begin"/>
      </w:r>
      <w:r w:rsidRPr="003453ED">
        <w:rPr>
          <w:rFonts w:ascii="Arial" w:hAnsi="Arial" w:cs="Arial"/>
          <w:color w:val="C9211E"/>
          <w:sz w:val="22"/>
          <w:szCs w:val="22"/>
        </w:rPr>
        <w:instrText xml:space="preserve"> IF 1 = 0 "[onshow.doss_demandeur;ope=docfield]" "Doss_Demandeur" </w:instrText>
      </w:r>
      <w:r w:rsidRPr="003453ED">
        <w:rPr>
          <w:rFonts w:ascii="Arial" w:hAnsi="Arial" w:cs="Arial"/>
          <w:color w:val="C9211E"/>
          <w:sz w:val="22"/>
          <w:szCs w:val="22"/>
        </w:rPr>
        <w:fldChar w:fldCharType="separate"/>
      </w:r>
      <w:r w:rsidRPr="003453ED">
        <w:rPr>
          <w:rFonts w:ascii="Arial" w:hAnsi="Arial" w:cs="Arial"/>
          <w:color w:val="C9211E"/>
          <w:sz w:val="22"/>
          <w:szCs w:val="22"/>
        </w:rPr>
        <w:t>Doss_Demandeur</w:t>
      </w:r>
      <w:r w:rsidRPr="003453ED">
        <w:rPr>
          <w:rFonts w:ascii="Arial" w:hAnsi="Arial" w:cs="Arial"/>
          <w:color w:val="C9211E"/>
          <w:sz w:val="22"/>
          <w:szCs w:val="22"/>
        </w:rPr>
        <w:fldChar w:fldCharType="end"/>
      </w:r>
      <w:r w:rsidRPr="003453ED">
        <w:rPr>
          <w:rFonts w:ascii="Arial" w:hAnsi="Arial" w:cs="Arial"/>
          <w:color w:val="C9211E"/>
          <w:sz w:val="22"/>
          <w:szCs w:val="22"/>
        </w:rPr>
        <w:t>) et les autres parcelles</w:t>
      </w:r>
      <w:r w:rsidRPr="003453ED">
        <w:rPr>
          <w:rFonts w:ascii="Arial" w:hAnsi="Arial" w:cs="Arial"/>
          <w:color w:val="FF0000"/>
          <w:kern w:val="1"/>
          <w:sz w:val="22"/>
          <w:szCs w:val="22"/>
          <w:lang w:eastAsia="ar-SA"/>
        </w:rPr>
        <w:t xml:space="preserve"> </w:t>
      </w:r>
      <w:r w:rsidRPr="003453ED">
        <w:rPr>
          <w:rFonts w:ascii="Arial" w:hAnsi="Arial" w:cs="Arial"/>
          <w:color w:val="C9211E"/>
          <w:sz w:val="22"/>
          <w:szCs w:val="22"/>
        </w:rPr>
        <w:t>est définie par le plan de division ………….. Cependant, le manque de repères en nombre suffisant et le manque de cotes (absence de triangulation ou de listing de coordonnées) ne permettent pas de rétablir cette limite avec certitude. Cette limite sera donc définie de nouveau par le présent procès-verbal</w:t>
      </w:r>
      <w:r>
        <w:rPr>
          <w:rFonts w:ascii="Arial" w:hAnsi="Arial" w:cs="Arial"/>
          <w:color w:val="C9211E"/>
          <w:sz w:val="22"/>
          <w:szCs w:val="22"/>
        </w:rPr>
        <w:t xml:space="preserve"> de bornage.</w:t>
      </w:r>
    </w:p>
    <w:p w:rsidR="0075202B" w:rsidRDefault="0075202B" w:rsidP="001B1F4A">
      <w:pPr>
        <w:ind w:left="360"/>
        <w:jc w:val="both"/>
        <w:rPr>
          <w:rFonts w:ascii="Arial" w:hAnsi="Arial" w:cs="Arial"/>
          <w:color w:val="C9211E"/>
          <w:sz w:val="22"/>
          <w:szCs w:val="22"/>
        </w:rPr>
      </w:pPr>
    </w:p>
    <w:p w:rsidR="00D140D7" w:rsidRDefault="00D140D7" w:rsidP="001B1F4A">
      <w:pPr>
        <w:ind w:left="360"/>
        <w:rPr>
          <w:rFonts w:ascii="Arial" w:hAnsi="Arial" w:cs="Arial"/>
          <w:sz w:val="22"/>
          <w:szCs w:val="22"/>
        </w:rPr>
      </w:pPr>
    </w:p>
    <w:p w:rsidR="00D140D7" w:rsidRDefault="00A8092C" w:rsidP="001B1F4A">
      <w:pPr>
        <w:pStyle w:val="Corpsdetexte"/>
        <w:spacing w:after="0"/>
        <w:ind w:left="360"/>
        <w:jc w:val="both"/>
        <w:rPr>
          <w:rFonts w:ascii="Arial" w:hAnsi="Arial"/>
          <w:b/>
          <w:sz w:val="22"/>
          <w:szCs w:val="22"/>
          <w:u w:val="single"/>
        </w:rPr>
      </w:pPr>
      <w:r>
        <w:rPr>
          <w:rFonts w:ascii="Arial" w:hAnsi="Arial"/>
          <w:b/>
          <w:sz w:val="22"/>
          <w:szCs w:val="22"/>
          <w:u w:val="single"/>
        </w:rPr>
        <w:t>Définition et matérialisation des limites :</w:t>
      </w:r>
    </w:p>
    <w:p w:rsidR="00D140D7" w:rsidRDefault="00D140D7" w:rsidP="001B1F4A">
      <w:pPr>
        <w:pStyle w:val="Corpsdetexte"/>
        <w:spacing w:after="0"/>
        <w:rPr>
          <w:rFonts w:ascii="Arial" w:hAnsi="Arial"/>
          <w:b/>
          <w:sz w:val="22"/>
          <w:szCs w:val="22"/>
          <w:u w:val="single"/>
        </w:rPr>
      </w:pPr>
    </w:p>
    <w:p w:rsidR="00D140D7" w:rsidRDefault="00A8092C" w:rsidP="001B1F4A">
      <w:pPr>
        <w:ind w:left="360"/>
        <w:jc w:val="both"/>
        <w:rPr>
          <w:rFonts w:ascii="Arial" w:hAnsi="Arial" w:cs="Arial"/>
          <w:sz w:val="22"/>
          <w:szCs w:val="22"/>
        </w:rPr>
      </w:pPr>
      <w:r>
        <w:rPr>
          <w:rFonts w:ascii="Arial" w:hAnsi="Arial" w:cs="Arial"/>
          <w:sz w:val="22"/>
          <w:szCs w:val="22"/>
        </w:rPr>
        <w:t>A l'issue du débat contradictoire, de l'analyse des titres de propriétés, des documents cités ci-dessus, des signes de possession constatés, des usages locaux, après avoir constaté l’accord des parties présentes,</w:t>
      </w:r>
    </w:p>
    <w:p w:rsidR="00D140D7" w:rsidRDefault="00D140D7" w:rsidP="001B1F4A">
      <w:pPr>
        <w:ind w:left="360"/>
        <w:rPr>
          <w:rFonts w:ascii="Arial" w:hAnsi="Arial" w:cs="Arial"/>
          <w:sz w:val="22"/>
          <w:szCs w:val="22"/>
        </w:rPr>
      </w:pPr>
    </w:p>
    <w:p w:rsidR="00727199" w:rsidRDefault="00727199" w:rsidP="00727199">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"[onshow.introNouv;ope=docfield]" "Reperes_nouveaux" </w:instrText>
      </w:r>
      <w:r>
        <w:rPr>
          <w:rFonts w:ascii="Arial" w:hAnsi="Arial" w:cs="Arial"/>
          <w:b/>
          <w:bCs/>
          <w:sz w:val="22"/>
          <w:szCs w:val="22"/>
        </w:rPr>
        <w:fldChar w:fldCharType="separate"/>
      </w:r>
      <w:r>
        <w:rPr>
          <w:rFonts w:ascii="Arial" w:hAnsi="Arial" w:cs="Arial"/>
          <w:b/>
          <w:bCs/>
          <w:noProof/>
          <w:sz w:val="22"/>
          <w:szCs w:val="22"/>
        </w:rPr>
        <w:t>Reperes_nouveaux</w:t>
      </w:r>
      <w:r>
        <w:rPr>
          <w:rFonts w:ascii="Arial" w:hAnsi="Arial" w:cs="Arial"/>
          <w:b/>
          <w:bCs/>
          <w:sz w:val="22"/>
          <w:szCs w:val="22"/>
        </w:rPr>
        <w:fldChar w:fldCharType="end"/>
      </w:r>
    </w:p>
    <w:p w:rsidR="00D140D7" w:rsidRDefault="00A8092C" w:rsidP="00727199">
      <w:pPr>
        <w:ind w:left="360"/>
        <w:rPr>
          <w:rFonts w:ascii="Arial" w:hAnsi="Arial" w:cs="Arial"/>
          <w:color w:val="FF0000"/>
          <w:sz w:val="22"/>
          <w:szCs w:val="22"/>
        </w:rPr>
      </w:pPr>
      <w:bookmarkStart w:id="0" w:name="_GoBack"/>
      <w:bookmarkEnd w:id="0"/>
      <w:r>
        <w:rPr>
          <w:rFonts w:ascii="Arial" w:hAnsi="Arial" w:cs="Arial"/>
          <w:color w:val="FF0000"/>
          <w:sz w:val="22"/>
          <w:szCs w:val="22"/>
        </w:rPr>
        <w:t>[</w:t>
      </w:r>
      <w:proofErr w:type="spellStart"/>
      <w:r>
        <w:rPr>
          <w:rFonts w:ascii="Arial" w:hAnsi="Arial" w:cs="Arial"/>
          <w:color w:val="FF0000"/>
          <w:sz w:val="22"/>
          <w:szCs w:val="22"/>
        </w:rPr>
        <w:t>blk_termes_nouv.nom;block</w:t>
      </w:r>
      <w:proofErr w:type="spellEnd"/>
      <w:r>
        <w:rPr>
          <w:rFonts w:ascii="Arial" w:hAnsi="Arial" w:cs="Arial"/>
          <w:color w:val="FF0000"/>
          <w:sz w:val="22"/>
          <w:szCs w:val="22"/>
        </w:rPr>
        <w:t>=</w:t>
      </w:r>
      <w:proofErr w:type="spellStart"/>
      <w:r w:rsidR="00047998">
        <w:rPr>
          <w:rFonts w:ascii="Arial" w:hAnsi="Arial" w:cs="Arial"/>
          <w:color w:val="FF0000"/>
          <w:sz w:val="22"/>
          <w:szCs w:val="22"/>
        </w:rPr>
        <w:t>tbs:</w:t>
      </w:r>
      <w:r>
        <w:rPr>
          <w:rFonts w:ascii="Arial" w:hAnsi="Arial" w:cs="Arial"/>
          <w:color w:val="FF0000"/>
          <w:sz w:val="22"/>
          <w:szCs w:val="22"/>
        </w:rPr>
        <w:t>p</w:t>
      </w:r>
      <w:proofErr w:type="spellEnd"/>
      <w:r>
        <w:rPr>
          <w:rFonts w:ascii="Arial" w:hAnsi="Arial" w:cs="Arial"/>
          <w:color w:val="FF0000"/>
          <w:sz w:val="22"/>
          <w:szCs w:val="22"/>
        </w:rPr>
        <w:t>]</w:t>
      </w:r>
    </w:p>
    <w:p w:rsidR="00727199" w:rsidRDefault="00727199" w:rsidP="00727199">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"[onshow.introReco;ope=docfield]" "Reperes_anciens" </w:instrText>
      </w:r>
      <w:r>
        <w:rPr>
          <w:rFonts w:ascii="Arial" w:hAnsi="Arial" w:cs="Arial"/>
          <w:b/>
          <w:bCs/>
          <w:sz w:val="22"/>
          <w:szCs w:val="22"/>
        </w:rPr>
        <w:fldChar w:fldCharType="separate"/>
      </w:r>
      <w:r>
        <w:rPr>
          <w:rFonts w:ascii="Arial" w:hAnsi="Arial" w:cs="Arial"/>
          <w:b/>
          <w:bCs/>
          <w:noProof/>
          <w:sz w:val="22"/>
          <w:szCs w:val="22"/>
        </w:rPr>
        <w:t>Reperes_anciens</w:t>
      </w:r>
      <w:r>
        <w:rPr>
          <w:rFonts w:ascii="Arial" w:hAnsi="Arial" w:cs="Arial"/>
          <w:b/>
          <w:bCs/>
          <w:sz w:val="22"/>
          <w:szCs w:val="22"/>
        </w:rPr>
        <w:fldChar w:fldCharType="end"/>
      </w:r>
    </w:p>
    <w:p w:rsidR="00D140D7" w:rsidRPr="00047998" w:rsidRDefault="00A8092C" w:rsidP="00727199">
      <w:pPr>
        <w:ind w:left="360"/>
        <w:rPr>
          <w:rFonts w:ascii="Arial" w:hAnsi="Arial" w:cs="Arial"/>
          <w:color w:val="FF0000"/>
          <w:sz w:val="22"/>
          <w:szCs w:val="22"/>
        </w:rPr>
      </w:pPr>
      <w:r w:rsidRPr="00047998">
        <w:rPr>
          <w:rFonts w:ascii="Arial" w:hAnsi="Arial" w:cs="Arial"/>
          <w:color w:val="FF0000"/>
          <w:sz w:val="22"/>
          <w:szCs w:val="22"/>
        </w:rPr>
        <w:t>[</w:t>
      </w:r>
      <w:proofErr w:type="spellStart"/>
      <w:r w:rsidRPr="00047998">
        <w:rPr>
          <w:rFonts w:ascii="Arial" w:hAnsi="Arial" w:cs="Arial"/>
          <w:color w:val="FF0000"/>
          <w:sz w:val="22"/>
          <w:szCs w:val="22"/>
        </w:rPr>
        <w:t>blk_termes_reco.nom;block</w:t>
      </w:r>
      <w:proofErr w:type="spellEnd"/>
      <w:r w:rsidRPr="00047998">
        <w:rPr>
          <w:rFonts w:ascii="Arial" w:hAnsi="Arial" w:cs="Arial"/>
          <w:color w:val="FF0000"/>
          <w:sz w:val="22"/>
          <w:szCs w:val="22"/>
        </w:rPr>
        <w:t>=</w:t>
      </w:r>
      <w:proofErr w:type="spellStart"/>
      <w:r w:rsidR="00047998">
        <w:rPr>
          <w:rFonts w:ascii="Arial" w:hAnsi="Arial" w:cs="Arial"/>
          <w:color w:val="FF0000"/>
          <w:sz w:val="22"/>
          <w:szCs w:val="22"/>
        </w:rPr>
        <w:t>tbs:</w:t>
      </w:r>
      <w:r w:rsidRPr="00047998">
        <w:rPr>
          <w:rFonts w:ascii="Arial" w:hAnsi="Arial" w:cs="Arial"/>
          <w:color w:val="FF0000"/>
          <w:sz w:val="22"/>
          <w:szCs w:val="22"/>
        </w:rPr>
        <w:t>p</w:t>
      </w:r>
      <w:proofErr w:type="spellEnd"/>
      <w:r w:rsidRPr="00047998">
        <w:rPr>
          <w:rFonts w:ascii="Arial" w:hAnsi="Arial" w:cs="Arial"/>
          <w:color w:val="FF0000"/>
          <w:sz w:val="22"/>
          <w:szCs w:val="22"/>
        </w:rPr>
        <w:t>]</w:t>
      </w:r>
    </w:p>
    <w:p w:rsidR="00D140D7" w:rsidRDefault="00A8092C" w:rsidP="001B1F4A">
      <w:pPr>
        <w:ind w:left="360"/>
        <w:jc w:val="both"/>
      </w:pPr>
      <w:r>
        <w:rPr>
          <w:rFonts w:ascii="Arial" w:hAnsi="Arial" w:cs="Arial"/>
          <w:sz w:val="22"/>
          <w:szCs w:val="22"/>
        </w:rPr>
        <w:t xml:space="preserve">Les parties présentes reconnaissent comme réelle et définitive </w:t>
      </w:r>
      <w:r>
        <w:rPr>
          <w:rFonts w:ascii="Arial" w:hAnsi="Arial" w:cs="Arial"/>
          <w:b/>
          <w:bCs/>
          <w:sz w:val="22"/>
          <w:szCs w:val="22"/>
        </w:rPr>
        <w:t>la limite de propriété</w:t>
      </w:r>
      <w:r>
        <w:rPr>
          <w:rFonts w:ascii="Arial" w:hAnsi="Arial" w:cs="Arial"/>
          <w:sz w:val="22"/>
          <w:szCs w:val="22"/>
        </w:rPr>
        <w:t xml:space="preserve"> objet du présent procès-verbal de bornage ainsi fixée suivant </w:t>
      </w:r>
      <w:r w:rsidR="00047998">
        <w:rPr>
          <w:rFonts w:ascii="Arial" w:hAnsi="Arial" w:cs="Arial"/>
          <w:b/>
          <w:bCs/>
          <w:color w:val="C9211E"/>
          <w:sz w:val="22"/>
          <w:szCs w:val="22"/>
        </w:rPr>
        <w:fldChar w:fldCharType="begin"/>
      </w:r>
      <w:r w:rsidR="00047998">
        <w:rPr>
          <w:rFonts w:ascii="Arial" w:hAnsi="Arial" w:cs="Arial"/>
          <w:b/>
          <w:bCs/>
          <w:color w:val="C9211E"/>
          <w:sz w:val="22"/>
          <w:szCs w:val="22"/>
        </w:rPr>
        <w:instrText xml:space="preserve"> IF 1 = 0 "[onshow.limite;ope=docfield]" "limite" </w:instrText>
      </w:r>
      <w:r w:rsidR="00047998">
        <w:rPr>
          <w:rFonts w:ascii="Arial" w:hAnsi="Arial" w:cs="Arial"/>
          <w:b/>
          <w:bCs/>
          <w:color w:val="C9211E"/>
          <w:sz w:val="22"/>
          <w:szCs w:val="22"/>
        </w:rPr>
        <w:fldChar w:fldCharType="separate"/>
      </w:r>
      <w:r w:rsidR="00047998">
        <w:rPr>
          <w:rFonts w:ascii="Arial" w:hAnsi="Arial" w:cs="Arial"/>
          <w:b/>
          <w:bCs/>
          <w:noProof/>
          <w:color w:val="C9211E"/>
          <w:sz w:val="22"/>
          <w:szCs w:val="22"/>
        </w:rPr>
        <w:t>limite</w:t>
      </w:r>
      <w:r w:rsidR="00047998">
        <w:rPr>
          <w:rFonts w:ascii="Arial" w:hAnsi="Arial" w:cs="Arial"/>
          <w:b/>
          <w:bCs/>
          <w:color w:val="C9211E"/>
          <w:sz w:val="22"/>
          <w:szCs w:val="22"/>
        </w:rPr>
        <w:fldChar w:fldCharType="end"/>
      </w:r>
    </w:p>
    <w:p w:rsidR="00D140D7" w:rsidRDefault="00D140D7" w:rsidP="001B1F4A">
      <w:pPr>
        <w:ind w:left="360"/>
        <w:rPr>
          <w:rFonts w:ascii="Arial" w:hAnsi="Arial" w:cs="Arial"/>
          <w:sz w:val="22"/>
          <w:szCs w:val="22"/>
        </w:rPr>
      </w:pPr>
    </w:p>
    <w:p w:rsidR="00D140D7" w:rsidRDefault="00A8092C" w:rsidP="001B1F4A">
      <w:pPr>
        <w:ind w:left="360"/>
      </w:pPr>
      <w:r>
        <w:rPr>
          <w:rFonts w:ascii="Arial" w:hAnsi="Arial" w:cs="Arial"/>
          <w:b/>
          <w:sz w:val="22"/>
          <w:szCs w:val="22"/>
        </w:rPr>
        <w:t>Nature des limites et appartenances</w:t>
      </w:r>
      <w:r>
        <w:rPr>
          <w:rFonts w:ascii="Arial" w:hAnsi="Arial" w:cs="Arial"/>
          <w:sz w:val="22"/>
          <w:szCs w:val="22"/>
        </w:rPr>
        <w:t xml:space="preserve"> :</w:t>
      </w:r>
    </w:p>
    <w:p w:rsidR="00D140D7" w:rsidRDefault="00D140D7" w:rsidP="001B1F4A">
      <w:pPr>
        <w:ind w:left="360"/>
        <w:rPr>
          <w:rFonts w:ascii="Arial" w:hAnsi="Arial" w:cs="Arial"/>
          <w:i/>
          <w:sz w:val="22"/>
          <w:szCs w:val="22"/>
        </w:rPr>
      </w:pPr>
    </w:p>
    <w:p w:rsidR="00D140D7" w:rsidRPr="00A8092C" w:rsidRDefault="00A8092C" w:rsidP="001B1F4A">
      <w:pPr>
        <w:ind w:left="360"/>
        <w:rPr>
          <w:rFonts w:ascii="Arial" w:hAnsi="Arial" w:cs="Arial"/>
          <w:color w:val="FF0000"/>
          <w:sz w:val="22"/>
          <w:szCs w:val="22"/>
          <w:lang w:val="en-US"/>
        </w:rPr>
      </w:pPr>
      <w:r w:rsidRPr="00A8092C">
        <w:rPr>
          <w:rFonts w:ascii="Arial" w:hAnsi="Arial" w:cs="Arial"/>
          <w:color w:val="FF0000"/>
          <w:sz w:val="22"/>
          <w:szCs w:val="22"/>
          <w:lang w:val="en-US"/>
        </w:rPr>
        <w:t>[</w:t>
      </w:r>
      <w:proofErr w:type="spellStart"/>
      <w:r w:rsidRPr="00A8092C">
        <w:rPr>
          <w:rFonts w:ascii="Arial" w:hAnsi="Arial" w:cs="Arial"/>
          <w:color w:val="FF0000"/>
          <w:sz w:val="22"/>
          <w:szCs w:val="22"/>
          <w:lang w:val="en-US"/>
        </w:rPr>
        <w:t>ListeClotures.designation;block</w:t>
      </w:r>
      <w:proofErr w:type="spellEnd"/>
      <w:r w:rsidRPr="00A8092C">
        <w:rPr>
          <w:rFonts w:ascii="Arial" w:hAnsi="Arial" w:cs="Arial"/>
          <w:color w:val="FF0000"/>
          <w:sz w:val="22"/>
          <w:szCs w:val="22"/>
          <w:lang w:val="en-US"/>
        </w:rPr>
        <w:t>=</w:t>
      </w:r>
      <w:proofErr w:type="spellStart"/>
      <w:r w:rsidR="00047998">
        <w:rPr>
          <w:rFonts w:ascii="Arial" w:hAnsi="Arial" w:cs="Arial"/>
          <w:color w:val="FF0000"/>
          <w:sz w:val="22"/>
          <w:szCs w:val="22"/>
          <w:lang w:val="en-US"/>
        </w:rPr>
        <w:t>tbs:</w:t>
      </w:r>
      <w:r w:rsidRPr="00A8092C">
        <w:rPr>
          <w:rFonts w:ascii="Arial" w:hAnsi="Arial" w:cs="Arial"/>
          <w:color w:val="FF0000"/>
          <w:sz w:val="22"/>
          <w:szCs w:val="22"/>
          <w:lang w:val="en-US"/>
        </w:rPr>
        <w:t>p</w:t>
      </w:r>
      <w:proofErr w:type="spellEnd"/>
      <w:r w:rsidRPr="00A8092C">
        <w:rPr>
          <w:rFonts w:ascii="Arial" w:hAnsi="Arial" w:cs="Arial"/>
          <w:color w:val="FF0000"/>
          <w:sz w:val="22"/>
          <w:szCs w:val="22"/>
          <w:lang w:val="en-US"/>
        </w:rPr>
        <w:t>]</w:t>
      </w:r>
    </w:p>
    <w:p w:rsidR="00D140D7" w:rsidRPr="001B1F4A" w:rsidRDefault="00D140D7" w:rsidP="001B1F4A">
      <w:pPr>
        <w:ind w:left="360"/>
        <w:rPr>
          <w:rFonts w:ascii="Arial" w:hAnsi="Arial" w:cs="Arial"/>
          <w:sz w:val="22"/>
          <w:szCs w:val="22"/>
          <w:lang w:val="en-US"/>
        </w:rPr>
      </w:pPr>
    </w:p>
    <w:p w:rsidR="00D140D7" w:rsidRDefault="00A8092C" w:rsidP="001B1F4A">
      <w:pPr>
        <w:ind w:left="360"/>
        <w:jc w:val="both"/>
        <w:rPr>
          <w:rFonts w:ascii="Arial" w:hAnsi="Arial" w:cs="Arial"/>
          <w:sz w:val="22"/>
          <w:szCs w:val="22"/>
        </w:rPr>
      </w:pPr>
      <w:r>
        <w:rPr>
          <w:rFonts w:ascii="Arial" w:hAnsi="Arial" w:cs="Arial"/>
          <w:sz w:val="22"/>
          <w:szCs w:val="22"/>
        </w:rPr>
        <w:t>Le plan joint permet de repérer sans ambiguïté la position des limites et des sommets définis par le présent procès-verbal.</w:t>
      </w:r>
    </w:p>
    <w:p w:rsidR="00D140D7" w:rsidRDefault="00D140D7" w:rsidP="001B1F4A">
      <w:pPr>
        <w:ind w:left="360"/>
        <w:rPr>
          <w:rFonts w:ascii="Arial" w:hAnsi="Arial" w:cs="Arial"/>
          <w:sz w:val="22"/>
          <w:szCs w:val="22"/>
        </w:rPr>
      </w:pPr>
    </w:p>
    <w:p w:rsidR="00D140D7" w:rsidRDefault="00A8092C">
      <w:pPr>
        <w:ind w:left="360"/>
      </w:pPr>
      <w:r>
        <w:rPr>
          <w:rFonts w:ascii="Arial" w:hAnsi="Arial" w:cs="Arial"/>
          <w:b/>
          <w:sz w:val="22"/>
          <w:szCs w:val="22"/>
          <w:u w:val="single"/>
        </w:rPr>
        <w:t xml:space="preserve">Mesures permettant le rétablissement </w:t>
      </w:r>
      <w:r>
        <w:rPr>
          <w:rFonts w:ascii="Arial" w:hAnsi="Arial"/>
          <w:b/>
          <w:sz w:val="22"/>
          <w:szCs w:val="22"/>
          <w:u w:val="single"/>
        </w:rPr>
        <w:t xml:space="preserve">ultérieur </w:t>
      </w:r>
      <w:r>
        <w:rPr>
          <w:rFonts w:ascii="Arial" w:hAnsi="Arial" w:cs="Arial"/>
          <w:b/>
          <w:sz w:val="22"/>
          <w:szCs w:val="22"/>
          <w:u w:val="single"/>
        </w:rPr>
        <w:t>des sommets des limites :</w:t>
      </w:r>
    </w:p>
    <w:p w:rsidR="00D140D7" w:rsidRDefault="00D140D7">
      <w:pPr>
        <w:ind w:left="360"/>
        <w:rPr>
          <w:rFonts w:ascii="Arial" w:hAnsi="Arial" w:cs="Arial"/>
          <w:color w:val="C9211E"/>
          <w:sz w:val="22"/>
          <w:szCs w:val="22"/>
        </w:rPr>
      </w:pPr>
    </w:p>
    <w:p w:rsidR="00D140D7" w:rsidRDefault="00A8092C">
      <w:pPr>
        <w:jc w:val="center"/>
        <w:rPr>
          <w:rFonts w:ascii="Arial" w:hAnsi="Arial" w:cs="Arial"/>
          <w:i/>
          <w:iCs/>
          <w:sz w:val="22"/>
          <w:szCs w:val="22"/>
        </w:rPr>
      </w:pPr>
      <w:r>
        <w:rPr>
          <w:rFonts w:ascii="Arial" w:hAnsi="Arial" w:cs="Arial"/>
          <w:i/>
          <w:iCs/>
          <w:sz w:val="22"/>
          <w:szCs w:val="22"/>
        </w:rPr>
        <w:t>Tableau des distances entre les points de limites</w:t>
      </w:r>
    </w:p>
    <w:p w:rsidR="00D140D7" w:rsidRDefault="00D140D7">
      <w:pPr>
        <w:jc w:val="center"/>
        <w:rPr>
          <w:rFonts w:ascii="Arial" w:hAnsi="Arial" w:cs="Arial"/>
          <w:sz w:val="22"/>
          <w:szCs w:val="22"/>
        </w:rPr>
      </w:pPr>
    </w:p>
    <w:tbl>
      <w:tblPr>
        <w:tblW w:w="8905" w:type="dxa"/>
        <w:tblInd w:w="50" w:type="dxa"/>
        <w:tblLayout w:type="fixed"/>
        <w:tblCellMar>
          <w:top w:w="55" w:type="dxa"/>
          <w:left w:w="55" w:type="dxa"/>
          <w:bottom w:w="55" w:type="dxa"/>
          <w:right w:w="55" w:type="dxa"/>
        </w:tblCellMar>
        <w:tblLook w:val="04A0" w:firstRow="1" w:lastRow="0" w:firstColumn="1" w:lastColumn="0" w:noHBand="0" w:noVBand="1"/>
      </w:tblPr>
      <w:tblGrid>
        <w:gridCol w:w="1361"/>
        <w:gridCol w:w="5153"/>
        <w:gridCol w:w="2391"/>
      </w:tblGrid>
      <w:tr w:rsidR="00D140D7">
        <w:tc>
          <w:tcPr>
            <w:tcW w:w="1361"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Segment</w:t>
            </w:r>
          </w:p>
        </w:tc>
        <w:tc>
          <w:tcPr>
            <w:tcW w:w="5153"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Distances en lettres</w:t>
            </w:r>
          </w:p>
        </w:tc>
        <w:tc>
          <w:tcPr>
            <w:tcW w:w="2391" w:type="dxa"/>
            <w:tcBorders>
              <w:top w:val="single" w:sz="2" w:space="0" w:color="000000"/>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Distance en chiffres</w:t>
            </w:r>
          </w:p>
          <w:p w:rsidR="00D140D7" w:rsidRDefault="00A8092C">
            <w:pPr>
              <w:pStyle w:val="Contenudetableau"/>
              <w:jc w:val="center"/>
              <w:rPr>
                <w:rFonts w:ascii="Arial" w:hAnsi="Arial"/>
                <w:b/>
                <w:bCs/>
                <w:sz w:val="22"/>
                <w:szCs w:val="22"/>
              </w:rPr>
            </w:pPr>
            <w:r>
              <w:rPr>
                <w:rFonts w:ascii="Arial" w:hAnsi="Arial"/>
                <w:b/>
                <w:bCs/>
                <w:sz w:val="22"/>
                <w:szCs w:val="22"/>
              </w:rPr>
              <w:t>(en mètres)</w:t>
            </w:r>
          </w:p>
        </w:tc>
      </w:tr>
      <w:tr w:rsidR="00D140D7">
        <w:tc>
          <w:tcPr>
            <w:tcW w:w="1361" w:type="dxa"/>
            <w:tcBorders>
              <w:left w:val="single" w:sz="2" w:space="0" w:color="000000"/>
              <w:bottom w:val="single" w:sz="2" w:space="0" w:color="000000"/>
            </w:tcBorders>
            <w:vAlign w:val="center"/>
          </w:tcPr>
          <w:p w:rsidR="00D140D7" w:rsidRPr="00A8092C" w:rsidRDefault="00832A04">
            <w:pPr>
              <w:pStyle w:val="Contenudetableau"/>
              <w:jc w:val="center"/>
              <w:rPr>
                <w:rFonts w:ascii="Arial" w:hAnsi="Arial"/>
                <w:b/>
                <w:bCs/>
                <w:color w:val="FF0000"/>
                <w:sz w:val="22"/>
                <w:szCs w:val="22"/>
                <w:lang w:val="en-US"/>
              </w:rPr>
            </w:pPr>
            <w:r w:rsidRPr="00832A04">
              <w:rPr>
                <w:rFonts w:ascii="Arial" w:hAnsi="Arial"/>
                <w:b/>
                <w:bCs/>
                <w:color w:val="FF0000"/>
                <w:sz w:val="22"/>
                <w:szCs w:val="22"/>
                <w:lang w:val="en-US"/>
              </w:rPr>
              <w:t>[</w:t>
            </w:r>
            <w:proofErr w:type="spellStart"/>
            <w:r w:rsidRPr="00832A04">
              <w:rPr>
                <w:rFonts w:ascii="Arial" w:hAnsi="Arial"/>
                <w:b/>
                <w:bCs/>
                <w:color w:val="FF0000"/>
                <w:sz w:val="22"/>
                <w:szCs w:val="22"/>
                <w:lang w:val="en-US"/>
              </w:rPr>
              <w:t>ListeAppuis.nom;block</w:t>
            </w:r>
            <w:proofErr w:type="spellEnd"/>
            <w:r w:rsidRPr="00832A04">
              <w:rPr>
                <w:rFonts w:ascii="Arial" w:hAnsi="Arial"/>
                <w:b/>
                <w:bCs/>
                <w:color w:val="FF0000"/>
                <w:sz w:val="22"/>
                <w:szCs w:val="22"/>
                <w:lang w:val="en-US"/>
              </w:rPr>
              <w:t>=</w:t>
            </w:r>
            <w:proofErr w:type="spellStart"/>
            <w:r w:rsidRPr="00832A04">
              <w:rPr>
                <w:rFonts w:ascii="Arial" w:hAnsi="Arial"/>
                <w:b/>
                <w:bCs/>
                <w:color w:val="FF0000"/>
                <w:sz w:val="22"/>
                <w:szCs w:val="22"/>
                <w:lang w:val="en-US"/>
              </w:rPr>
              <w:t>tbs:row</w:t>
            </w:r>
            <w:proofErr w:type="spellEnd"/>
            <w:r w:rsidRPr="00832A04">
              <w:rPr>
                <w:rFonts w:ascii="Arial" w:hAnsi="Arial"/>
                <w:b/>
                <w:bCs/>
                <w:color w:val="FF0000"/>
                <w:sz w:val="22"/>
                <w:szCs w:val="22"/>
                <w:lang w:val="en-US"/>
              </w:rPr>
              <w:t>]</w:t>
            </w:r>
          </w:p>
        </w:tc>
        <w:tc>
          <w:tcPr>
            <w:tcW w:w="5153"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color w:val="FF0000"/>
                <w:sz w:val="22"/>
                <w:szCs w:val="22"/>
              </w:rPr>
            </w:pPr>
            <w:r>
              <w:rPr>
                <w:rFonts w:ascii="Arial" w:hAnsi="Arial"/>
                <w:b/>
                <w:bCs/>
                <w:color w:val="FF0000"/>
                <w:sz w:val="22"/>
                <w:szCs w:val="22"/>
              </w:rPr>
              <w:t>[</w:t>
            </w:r>
            <w:proofErr w:type="spellStart"/>
            <w:r>
              <w:rPr>
                <w:rFonts w:ascii="Arial" w:hAnsi="Arial"/>
                <w:b/>
                <w:bCs/>
                <w:color w:val="FF0000"/>
                <w:sz w:val="22"/>
                <w:szCs w:val="22"/>
              </w:rPr>
              <w:t>ListeAppuis.distm</w:t>
            </w:r>
            <w:proofErr w:type="spellEnd"/>
            <w:r>
              <w:rPr>
                <w:rFonts w:ascii="Arial" w:hAnsi="Arial"/>
                <w:b/>
                <w:bCs/>
                <w:color w:val="FF0000"/>
                <w:sz w:val="22"/>
                <w:szCs w:val="22"/>
              </w:rPr>
              <w:t>] et [</w:t>
            </w:r>
            <w:proofErr w:type="spellStart"/>
            <w:r>
              <w:rPr>
                <w:rFonts w:ascii="Arial" w:hAnsi="Arial"/>
                <w:b/>
                <w:bCs/>
                <w:color w:val="FF0000"/>
                <w:sz w:val="22"/>
                <w:szCs w:val="22"/>
              </w:rPr>
              <w:t>ListeAppuis.distcm</w:t>
            </w:r>
            <w:proofErr w:type="spellEnd"/>
            <w:r>
              <w:rPr>
                <w:rFonts w:ascii="Arial" w:hAnsi="Arial"/>
                <w:b/>
                <w:bCs/>
                <w:color w:val="FF0000"/>
                <w:sz w:val="22"/>
                <w:szCs w:val="22"/>
              </w:rPr>
              <w:t>]</w:t>
            </w:r>
          </w:p>
        </w:tc>
        <w:tc>
          <w:tcPr>
            <w:tcW w:w="2391" w:type="dxa"/>
            <w:tcBorders>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color w:val="FF0000"/>
                <w:sz w:val="22"/>
                <w:szCs w:val="22"/>
              </w:rPr>
            </w:pPr>
            <w:r>
              <w:rPr>
                <w:rFonts w:ascii="Arial" w:hAnsi="Arial"/>
                <w:b/>
                <w:bCs/>
                <w:color w:val="FF0000"/>
                <w:sz w:val="22"/>
                <w:szCs w:val="22"/>
              </w:rPr>
              <w:t>[</w:t>
            </w:r>
            <w:proofErr w:type="spellStart"/>
            <w:r>
              <w:rPr>
                <w:rFonts w:ascii="Arial" w:hAnsi="Arial"/>
                <w:b/>
                <w:bCs/>
                <w:color w:val="FF0000"/>
                <w:sz w:val="22"/>
                <w:szCs w:val="22"/>
              </w:rPr>
              <w:t>ListeAppuis.distance</w:t>
            </w:r>
            <w:proofErr w:type="spellEnd"/>
            <w:r>
              <w:rPr>
                <w:rFonts w:ascii="Arial" w:hAnsi="Arial"/>
                <w:b/>
                <w:bCs/>
                <w:color w:val="FF0000"/>
                <w:sz w:val="22"/>
                <w:szCs w:val="22"/>
              </w:rPr>
              <w:t>]</w:t>
            </w:r>
          </w:p>
        </w:tc>
      </w:tr>
    </w:tbl>
    <w:p w:rsidR="00D140D7" w:rsidRDefault="00D140D7">
      <w:pPr>
        <w:ind w:left="360"/>
        <w:rPr>
          <w:rFonts w:ascii="Arial" w:hAnsi="Arial" w:cs="Arial"/>
          <w:sz w:val="22"/>
          <w:szCs w:val="22"/>
        </w:rPr>
      </w:pPr>
    </w:p>
    <w:p w:rsidR="00D140D7" w:rsidRDefault="00D140D7">
      <w:pPr>
        <w:ind w:left="360"/>
        <w:rPr>
          <w:rFonts w:ascii="Arial" w:hAnsi="Arial" w:cs="Arial"/>
          <w:sz w:val="22"/>
          <w:szCs w:val="22"/>
        </w:rPr>
      </w:pPr>
    </w:p>
    <w:p w:rsidR="00D140D7" w:rsidRDefault="00A8092C">
      <w:pPr>
        <w:ind w:left="360"/>
        <w:jc w:val="center"/>
        <w:rPr>
          <w:rFonts w:ascii="Arial" w:hAnsi="Arial" w:cs="Arial"/>
          <w:sz w:val="22"/>
          <w:szCs w:val="22"/>
        </w:rPr>
      </w:pPr>
      <w:r>
        <w:rPr>
          <w:rFonts w:ascii="Arial" w:hAnsi="Arial" w:cs="Arial"/>
          <w:i/>
          <w:iCs/>
          <w:sz w:val="22"/>
          <w:szCs w:val="22"/>
        </w:rPr>
        <w:t>Tableau de coordonnées des points de limites et des points d’appui</w:t>
      </w:r>
    </w:p>
    <w:p w:rsidR="00D140D7" w:rsidRDefault="00A8092C">
      <w:pPr>
        <w:ind w:left="360"/>
        <w:jc w:val="center"/>
        <w:rPr>
          <w:rFonts w:ascii="Arial" w:hAnsi="Arial" w:cs="Arial"/>
          <w:i/>
          <w:iCs/>
          <w:sz w:val="22"/>
          <w:szCs w:val="22"/>
        </w:rPr>
      </w:pPr>
      <w:r>
        <w:rPr>
          <w:rFonts w:ascii="Arial" w:hAnsi="Arial" w:cs="Arial"/>
          <w:i/>
          <w:iCs/>
          <w:sz w:val="22"/>
          <w:szCs w:val="22"/>
        </w:rPr>
        <w:t>(système local rattaché au RGF93 CC47)</w:t>
      </w:r>
    </w:p>
    <w:p w:rsidR="00D140D7" w:rsidRDefault="00D140D7">
      <w:pPr>
        <w:ind w:left="360"/>
        <w:jc w:val="center"/>
        <w:rPr>
          <w:rFonts w:ascii="Arial" w:hAnsi="Arial" w:cs="Arial"/>
          <w:b/>
          <w:bCs/>
          <w:color w:val="C9211E"/>
          <w:sz w:val="22"/>
          <w:szCs w:val="22"/>
        </w:rPr>
      </w:pPr>
    </w:p>
    <w:tbl>
      <w:tblPr>
        <w:tblW w:w="8325" w:type="dxa"/>
        <w:tblInd w:w="412" w:type="dxa"/>
        <w:tblLayout w:type="fixed"/>
        <w:tblCellMar>
          <w:top w:w="55" w:type="dxa"/>
          <w:left w:w="55" w:type="dxa"/>
          <w:bottom w:w="55" w:type="dxa"/>
          <w:right w:w="55" w:type="dxa"/>
        </w:tblCellMar>
        <w:tblLook w:val="04A0" w:firstRow="1" w:lastRow="0" w:firstColumn="1" w:lastColumn="0" w:noHBand="0" w:noVBand="1"/>
      </w:tblPr>
      <w:tblGrid>
        <w:gridCol w:w="1575"/>
        <w:gridCol w:w="2205"/>
        <w:gridCol w:w="2280"/>
        <w:gridCol w:w="2265"/>
      </w:tblGrid>
      <w:tr w:rsidR="00D140D7">
        <w:tc>
          <w:tcPr>
            <w:tcW w:w="1575"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Point</w:t>
            </w:r>
          </w:p>
        </w:tc>
        <w:tc>
          <w:tcPr>
            <w:tcW w:w="2205"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Est (m)</w:t>
            </w:r>
          </w:p>
        </w:tc>
        <w:tc>
          <w:tcPr>
            <w:tcW w:w="2280"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Nord (m)</w:t>
            </w:r>
          </w:p>
        </w:tc>
        <w:tc>
          <w:tcPr>
            <w:tcW w:w="2265" w:type="dxa"/>
            <w:tcBorders>
              <w:top w:val="single" w:sz="2" w:space="0" w:color="000000"/>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Désignation</w:t>
            </w:r>
          </w:p>
        </w:tc>
      </w:tr>
      <w:tr w:rsidR="00D140D7">
        <w:tc>
          <w:tcPr>
            <w:tcW w:w="1575" w:type="dxa"/>
            <w:tcBorders>
              <w:left w:val="single" w:sz="2" w:space="0" w:color="000000"/>
              <w:bottom w:val="single" w:sz="2" w:space="0" w:color="000000"/>
            </w:tcBorders>
            <w:vAlign w:val="center"/>
          </w:tcPr>
          <w:p w:rsidR="00D140D7" w:rsidRPr="00A8092C" w:rsidRDefault="00832A04">
            <w:pPr>
              <w:pStyle w:val="Contenudetableau"/>
              <w:jc w:val="center"/>
              <w:rPr>
                <w:rFonts w:ascii="Arial" w:hAnsi="Arial"/>
                <w:b/>
                <w:bCs/>
                <w:sz w:val="22"/>
                <w:szCs w:val="22"/>
                <w:lang w:val="en-US"/>
              </w:rPr>
            </w:pPr>
            <w:r w:rsidRPr="00832A04">
              <w:rPr>
                <w:rFonts w:ascii="Arial" w:hAnsi="Arial"/>
                <w:b/>
                <w:bCs/>
                <w:sz w:val="22"/>
                <w:szCs w:val="22"/>
                <w:lang w:val="en-US"/>
              </w:rPr>
              <w:t>[</w:t>
            </w:r>
            <w:proofErr w:type="spellStart"/>
            <w:r w:rsidRPr="00832A04">
              <w:rPr>
                <w:rFonts w:ascii="Arial" w:hAnsi="Arial"/>
                <w:b/>
                <w:bCs/>
                <w:sz w:val="22"/>
                <w:szCs w:val="22"/>
                <w:lang w:val="en-US"/>
              </w:rPr>
              <w:t>blk_topo.point;block</w:t>
            </w:r>
            <w:proofErr w:type="spellEnd"/>
            <w:r w:rsidRPr="00832A04">
              <w:rPr>
                <w:rFonts w:ascii="Arial" w:hAnsi="Arial"/>
                <w:b/>
                <w:bCs/>
                <w:sz w:val="22"/>
                <w:szCs w:val="22"/>
                <w:lang w:val="en-US"/>
              </w:rPr>
              <w:t>=</w:t>
            </w:r>
            <w:proofErr w:type="spellStart"/>
            <w:r w:rsidRPr="00832A04">
              <w:rPr>
                <w:rFonts w:ascii="Arial" w:hAnsi="Arial"/>
                <w:b/>
                <w:bCs/>
                <w:sz w:val="22"/>
                <w:szCs w:val="22"/>
                <w:lang w:val="en-US"/>
              </w:rPr>
              <w:t>tbs:row</w:t>
            </w:r>
            <w:proofErr w:type="spellEnd"/>
            <w:r w:rsidRPr="00832A04">
              <w:rPr>
                <w:rFonts w:ascii="Arial" w:hAnsi="Arial"/>
                <w:b/>
                <w:bCs/>
                <w:sz w:val="22"/>
                <w:szCs w:val="22"/>
                <w:lang w:val="en-US"/>
              </w:rPr>
              <w:t>]</w:t>
            </w:r>
          </w:p>
        </w:tc>
        <w:tc>
          <w:tcPr>
            <w:tcW w:w="2205" w:type="dxa"/>
            <w:tcBorders>
              <w:left w:val="single" w:sz="2" w:space="0" w:color="000000"/>
              <w:bottom w:val="single" w:sz="2" w:space="0" w:color="000000"/>
            </w:tcBorders>
            <w:vAlign w:val="center"/>
          </w:tcPr>
          <w:p w:rsidR="00D140D7" w:rsidRDefault="00A8092C">
            <w:pPr>
              <w:pStyle w:val="Contenudetableau"/>
              <w:jc w:val="center"/>
              <w:rPr>
                <w:rFonts w:ascii="Arial" w:hAnsi="Arial"/>
                <w:sz w:val="22"/>
                <w:szCs w:val="22"/>
              </w:rPr>
            </w:pPr>
            <w:r>
              <w:rPr>
                <w:rFonts w:ascii="Arial" w:hAnsi="Arial"/>
                <w:sz w:val="22"/>
                <w:szCs w:val="22"/>
              </w:rPr>
              <w:t>[</w:t>
            </w:r>
            <w:proofErr w:type="spellStart"/>
            <w:r>
              <w:rPr>
                <w:rFonts w:ascii="Arial" w:hAnsi="Arial"/>
                <w:sz w:val="22"/>
                <w:szCs w:val="22"/>
              </w:rPr>
              <w:t>blk_topo.coordx</w:t>
            </w:r>
            <w:proofErr w:type="spellEnd"/>
            <w:r>
              <w:rPr>
                <w:rFonts w:ascii="Arial" w:hAnsi="Arial"/>
                <w:sz w:val="22"/>
                <w:szCs w:val="22"/>
              </w:rPr>
              <w:t>]</w:t>
            </w:r>
          </w:p>
        </w:tc>
        <w:tc>
          <w:tcPr>
            <w:tcW w:w="2280" w:type="dxa"/>
            <w:tcBorders>
              <w:left w:val="single" w:sz="2" w:space="0" w:color="000000"/>
              <w:bottom w:val="single" w:sz="2" w:space="0" w:color="000000"/>
            </w:tcBorders>
            <w:vAlign w:val="center"/>
          </w:tcPr>
          <w:p w:rsidR="00D140D7" w:rsidRDefault="00A8092C">
            <w:pPr>
              <w:pStyle w:val="Contenudetableau"/>
              <w:jc w:val="center"/>
              <w:rPr>
                <w:rFonts w:ascii="Arial" w:hAnsi="Arial"/>
                <w:sz w:val="22"/>
                <w:szCs w:val="22"/>
              </w:rPr>
            </w:pPr>
            <w:r>
              <w:rPr>
                <w:rFonts w:ascii="Arial" w:hAnsi="Arial"/>
                <w:sz w:val="22"/>
                <w:szCs w:val="22"/>
              </w:rPr>
              <w:t>[</w:t>
            </w:r>
            <w:proofErr w:type="spellStart"/>
            <w:r>
              <w:rPr>
                <w:rFonts w:ascii="Arial" w:hAnsi="Arial"/>
                <w:sz w:val="22"/>
                <w:szCs w:val="22"/>
              </w:rPr>
              <w:t>blk_topo.coordy</w:t>
            </w:r>
            <w:proofErr w:type="spellEnd"/>
            <w:r>
              <w:rPr>
                <w:rFonts w:ascii="Arial" w:hAnsi="Arial"/>
                <w:sz w:val="22"/>
                <w:szCs w:val="22"/>
              </w:rPr>
              <w:t>]</w:t>
            </w:r>
          </w:p>
        </w:tc>
        <w:tc>
          <w:tcPr>
            <w:tcW w:w="2265" w:type="dxa"/>
            <w:tcBorders>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blk_topo.designation</w:t>
            </w:r>
            <w:proofErr w:type="spellEnd"/>
            <w:r>
              <w:rPr>
                <w:rFonts w:ascii="Arial" w:hAnsi="Arial"/>
                <w:b/>
                <w:bCs/>
                <w:sz w:val="22"/>
                <w:szCs w:val="22"/>
              </w:rPr>
              <w:t>]</w:t>
            </w:r>
          </w:p>
        </w:tc>
      </w:tr>
    </w:tbl>
    <w:p w:rsidR="00D140D7" w:rsidRDefault="00D140D7">
      <w:pPr>
        <w:ind w:left="360"/>
        <w:rPr>
          <w:rFonts w:ascii="Arial" w:hAnsi="Arial" w:cs="Arial"/>
          <w:b/>
          <w:i/>
          <w:iCs/>
          <w:color w:val="C9211E"/>
          <w:sz w:val="22"/>
          <w:szCs w:val="22"/>
        </w:rPr>
      </w:pPr>
    </w:p>
    <w:p w:rsidR="00D140D7" w:rsidRDefault="00D140D7">
      <w:pPr>
        <w:ind w:left="360"/>
        <w:rPr>
          <w:rFonts w:ascii="Arial" w:hAnsi="Arial" w:cs="Arial"/>
          <w:b/>
          <w:i/>
          <w:iCs/>
          <w:color w:val="C9211E"/>
          <w:sz w:val="22"/>
          <w:szCs w:val="22"/>
        </w:rPr>
      </w:pPr>
    </w:p>
    <w:p w:rsidR="00D140D7" w:rsidRDefault="00A8092C">
      <w:pPr>
        <w:rPr>
          <w:rFonts w:ascii="Arial" w:hAnsi="Arial" w:cs="Arial"/>
          <w:b/>
          <w:u w:val="single"/>
        </w:rPr>
      </w:pPr>
      <w:r>
        <w:rPr>
          <w:rFonts w:ascii="Arial" w:hAnsi="Arial" w:cs="Arial"/>
          <w:b/>
          <w:u w:val="single"/>
        </w:rPr>
        <w:lastRenderedPageBreak/>
        <w:t>Article 6 : Absence</w:t>
      </w:r>
    </w:p>
    <w:p w:rsidR="00D140D7" w:rsidRDefault="00D140D7">
      <w:pPr>
        <w:ind w:left="360"/>
        <w:rPr>
          <w:rFonts w:ascii="Arial" w:hAnsi="Arial"/>
        </w:rPr>
      </w:pPr>
    </w:p>
    <w:p w:rsidR="00D140D7" w:rsidRDefault="00A8092C">
      <w:pPr>
        <w:pStyle w:val="Commentaire"/>
        <w:ind w:left="360"/>
        <w:jc w:val="both"/>
        <w:rPr>
          <w:rFonts w:ascii="Arial" w:hAnsi="Arial" w:cs="Arial"/>
          <w:sz w:val="22"/>
          <w:szCs w:val="22"/>
        </w:rPr>
      </w:pPr>
      <w:r>
        <w:rPr>
          <w:rFonts w:ascii="Arial" w:hAnsi="Arial" w:cs="Arial"/>
          <w:sz w:val="22"/>
          <w:szCs w:val="22"/>
        </w:rPr>
        <w:t>Les propriétaires absents sont invités à se prononcer sur les limites proposées les concernant, les documents et les éléments visés à l’article 4 ayant été mis à leur disposition.</w:t>
      </w:r>
    </w:p>
    <w:p w:rsidR="00D140D7" w:rsidRDefault="00A8092C">
      <w:pPr>
        <w:widowControl w:val="0"/>
        <w:ind w:left="360"/>
        <w:jc w:val="both"/>
        <w:rPr>
          <w:rFonts w:ascii="Arial" w:hAnsi="Arial" w:cs="Arial"/>
          <w:sz w:val="22"/>
          <w:szCs w:val="22"/>
        </w:rPr>
      </w:pPr>
      <w:r>
        <w:rPr>
          <w:rFonts w:ascii="Arial" w:hAnsi="Arial" w:cs="Arial"/>
          <w:sz w:val="22"/>
          <w:szCs w:val="22"/>
        </w:rPr>
        <w:t>Les limites et les points proposés ne deviendront définitifs qu’après ratification du présent procès-verbal par les propriétaires concernés ou leurs représentants dûment habilités.</w:t>
      </w:r>
    </w:p>
    <w:p w:rsidR="00D140D7" w:rsidRDefault="00D140D7">
      <w:pPr>
        <w:ind w:left="360"/>
        <w:rPr>
          <w:rFonts w:ascii="Arial" w:hAnsi="Arial"/>
        </w:rPr>
      </w:pPr>
    </w:p>
    <w:p w:rsidR="00D140D7" w:rsidRDefault="00A8092C">
      <w:pPr>
        <w:rPr>
          <w:rFonts w:ascii="Arial" w:hAnsi="Arial" w:cs="Arial"/>
          <w:b/>
          <w:u w:val="single"/>
        </w:rPr>
      </w:pPr>
      <w:r>
        <w:rPr>
          <w:rFonts w:ascii="Arial" w:hAnsi="Arial" w:cs="Arial"/>
          <w:b/>
          <w:u w:val="single"/>
        </w:rPr>
        <w:t>Article 7 : Défaut d’accord amiable</w:t>
      </w:r>
    </w:p>
    <w:p w:rsidR="00D140D7" w:rsidRDefault="00D140D7">
      <w:pPr>
        <w:ind w:left="360"/>
        <w:rPr>
          <w:rFonts w:ascii="Arial" w:hAnsi="Arial"/>
        </w:rPr>
      </w:pPr>
    </w:p>
    <w:p w:rsidR="00D140D7" w:rsidRDefault="00A8092C">
      <w:pPr>
        <w:ind w:left="360"/>
        <w:jc w:val="both"/>
        <w:rPr>
          <w:rFonts w:ascii="Arial" w:hAnsi="Arial" w:cs="Arial"/>
          <w:sz w:val="22"/>
          <w:szCs w:val="22"/>
        </w:rPr>
      </w:pPr>
      <w:r>
        <w:rPr>
          <w:rFonts w:ascii="Arial" w:hAnsi="Arial" w:cs="Arial"/>
          <w:sz w:val="22"/>
          <w:szCs w:val="22"/>
        </w:rPr>
        <w:t>A défaut de ratification expresse par les parties, il sera dressé un procès-verbal de carence mentionnant clairement les raisons qui ont empêché la reconnaissance et le bornage de la ou des limites et(ou) des points de limites proposés à l'issue du débat contradictoire et définis au présent procès-verbal. Ce ou ces procès-verbaux de carence seront diffusés à l’ensemble des parties concernées. Ils pourront permettre à la partie la plus diligente d'engager la procédure judiciaire adaptée pour voir statuer sur la(les) limite(s) visée(s).</w:t>
      </w:r>
    </w:p>
    <w:p w:rsidR="00D140D7" w:rsidRDefault="00D140D7">
      <w:pPr>
        <w:ind w:left="360"/>
        <w:rPr>
          <w:rFonts w:ascii="Arial" w:hAnsi="Arial"/>
        </w:rPr>
      </w:pPr>
    </w:p>
    <w:p w:rsidR="00D140D7" w:rsidRDefault="00A8092C">
      <w:r>
        <w:rPr>
          <w:rFonts w:ascii="Arial" w:hAnsi="Arial" w:cs="Arial"/>
          <w:b/>
          <w:u w:val="single"/>
        </w:rPr>
        <w:t>Article 8 : Observations complémentaires</w:t>
      </w:r>
    </w:p>
    <w:p w:rsidR="00D140D7" w:rsidRDefault="00D140D7">
      <w:pPr>
        <w:ind w:left="360"/>
        <w:rPr>
          <w:rFonts w:ascii="Arial" w:hAnsi="Arial"/>
          <w:i/>
          <w:color w:val="FF0000"/>
        </w:rPr>
      </w:pPr>
    </w:p>
    <w:p w:rsidR="00D140D7" w:rsidRDefault="00A8092C">
      <w:pPr>
        <w:ind w:left="360"/>
        <w:rPr>
          <w:rFonts w:ascii="Arial" w:hAnsi="Arial"/>
          <w:sz w:val="22"/>
          <w:szCs w:val="22"/>
        </w:rPr>
      </w:pPr>
      <w:r>
        <w:rPr>
          <w:rFonts w:ascii="Arial" w:hAnsi="Arial"/>
          <w:sz w:val="22"/>
          <w:szCs w:val="22"/>
        </w:rPr>
        <w:t>- Néant.</w:t>
      </w:r>
    </w:p>
    <w:p w:rsidR="00D140D7" w:rsidRDefault="00D140D7">
      <w:pPr>
        <w:ind w:left="360"/>
        <w:rPr>
          <w:rFonts w:ascii="Arial" w:hAnsi="Arial"/>
          <w:sz w:val="22"/>
          <w:szCs w:val="22"/>
        </w:rPr>
      </w:pPr>
    </w:p>
    <w:p w:rsidR="00D140D7" w:rsidRDefault="00A8092C">
      <w:r>
        <w:rPr>
          <w:rFonts w:ascii="Arial" w:hAnsi="Arial" w:cs="Arial"/>
          <w:b/>
          <w:u w:val="single"/>
        </w:rPr>
        <w:t>Article 9 : Rétablissement des bornes ou repères</w:t>
      </w:r>
      <w:r>
        <w:rPr>
          <w:rFonts w:ascii="Arial" w:hAnsi="Arial" w:cs="Arial"/>
          <w:b/>
        </w:rPr>
        <w:t> </w:t>
      </w:r>
    </w:p>
    <w:p w:rsidR="00D140D7" w:rsidRDefault="00D140D7">
      <w:pPr>
        <w:ind w:left="360"/>
        <w:rPr>
          <w:rFonts w:ascii="Arial" w:hAnsi="Arial"/>
          <w:color w:val="FF0000"/>
        </w:rPr>
      </w:pPr>
    </w:p>
    <w:p w:rsidR="00D140D7" w:rsidRDefault="00A8092C">
      <w:pPr>
        <w:ind w:left="360"/>
        <w:jc w:val="both"/>
        <w:rPr>
          <w:rFonts w:ascii="Arial" w:hAnsi="Arial" w:cs="Arial"/>
          <w:sz w:val="22"/>
          <w:szCs w:val="22"/>
        </w:rPr>
      </w:pPr>
      <w:r>
        <w:rPr>
          <w:rFonts w:ascii="Arial" w:hAnsi="Arial" w:cs="Arial"/>
          <w:sz w:val="22"/>
          <w:szCs w:val="22"/>
        </w:rPr>
        <w:t>Les bornes ou repères, définissant les limites de propriété objet du présent procès-verbal, qui viendraient à disparaître devront être remises en place par un géomètre-expert.</w:t>
      </w:r>
    </w:p>
    <w:p w:rsidR="00D140D7" w:rsidRDefault="00A8092C">
      <w:pPr>
        <w:ind w:left="360"/>
        <w:jc w:val="both"/>
        <w:rPr>
          <w:rFonts w:ascii="Arial" w:hAnsi="Arial" w:cs="Arial"/>
          <w:sz w:val="22"/>
          <w:szCs w:val="22"/>
        </w:rPr>
      </w:pPr>
      <w:r>
        <w:rPr>
          <w:rFonts w:ascii="Arial" w:hAnsi="Arial" w:cs="Arial"/>
          <w:sz w:val="22"/>
          <w:szCs w:val="22"/>
        </w:rPr>
        <w:t>Le géomètre-expert, missionné à cet effet, procédera au rétablissement desdites bornes ou repères après en avoir informé les propriétaires concernés, et en dressera constat.</w:t>
      </w:r>
    </w:p>
    <w:p w:rsidR="00D140D7" w:rsidRDefault="00A8092C">
      <w:pPr>
        <w:ind w:left="360"/>
        <w:jc w:val="both"/>
        <w:rPr>
          <w:rFonts w:ascii="Arial" w:hAnsi="Arial" w:cs="Arial"/>
          <w:sz w:val="22"/>
          <w:szCs w:val="22"/>
        </w:rPr>
      </w:pPr>
      <w:r>
        <w:rPr>
          <w:rFonts w:ascii="Arial" w:hAnsi="Arial" w:cs="Arial"/>
          <w:sz w:val="22"/>
          <w:szCs w:val="22"/>
        </w:rPr>
        <w:t>Ce constat devra relater le déroulement des opérations et les modalités techniques adoptées en référence au présent document.</w:t>
      </w:r>
    </w:p>
    <w:p w:rsidR="00D140D7" w:rsidRDefault="00A8092C">
      <w:pPr>
        <w:ind w:left="360"/>
        <w:jc w:val="both"/>
        <w:rPr>
          <w:rFonts w:ascii="Arial" w:hAnsi="Arial" w:cs="Arial"/>
          <w:sz w:val="22"/>
          <w:szCs w:val="22"/>
        </w:rPr>
      </w:pPr>
      <w:r>
        <w:rPr>
          <w:rFonts w:ascii="Arial" w:hAnsi="Arial" w:cs="Arial"/>
          <w:sz w:val="22"/>
          <w:szCs w:val="22"/>
        </w:rPr>
        <w:t>A l’occasion de cette mission, et uniquement sur demande expresse des parties, le géomètre-expert pourra être amené à vérifier la position des autres bornes participant à la définition des limites de propriété objet du présent procès-verbal.</w:t>
      </w:r>
    </w:p>
    <w:p w:rsidR="00D140D7" w:rsidRDefault="00D140D7">
      <w:pPr>
        <w:ind w:left="360"/>
        <w:jc w:val="both"/>
        <w:rPr>
          <w:rFonts w:ascii="Arial" w:hAnsi="Arial"/>
        </w:rPr>
      </w:pPr>
    </w:p>
    <w:p w:rsidR="00D140D7" w:rsidRDefault="00D140D7">
      <w:pPr>
        <w:ind w:left="360"/>
        <w:jc w:val="both"/>
        <w:rPr>
          <w:rFonts w:ascii="Arial" w:hAnsi="Arial"/>
        </w:rPr>
      </w:pPr>
    </w:p>
    <w:p w:rsidR="00D140D7" w:rsidRDefault="00A8092C" w:rsidP="001B1F4A">
      <w:pPr>
        <w:pStyle w:val="Corpsdetexte"/>
        <w:spacing w:after="0"/>
      </w:pPr>
      <w:r>
        <w:rPr>
          <w:rFonts w:ascii="Arial" w:hAnsi="Arial"/>
          <w:b/>
          <w:u w:val="single"/>
        </w:rPr>
        <w:t>Article 10 :</w:t>
      </w:r>
      <w:r>
        <w:rPr>
          <w:rFonts w:ascii="Arial" w:hAnsi="Arial"/>
          <w:u w:val="single"/>
        </w:rPr>
        <w:t xml:space="preserve"> </w:t>
      </w:r>
      <w:r>
        <w:rPr>
          <w:rFonts w:ascii="Arial" w:hAnsi="Arial"/>
          <w:b/>
          <w:u w:val="single"/>
        </w:rPr>
        <w:t>Publication</w:t>
      </w:r>
    </w:p>
    <w:p w:rsidR="00D140D7" w:rsidRDefault="00D140D7">
      <w:pPr>
        <w:pStyle w:val="Corpsdetexte"/>
        <w:spacing w:after="0"/>
        <w:jc w:val="both"/>
        <w:rPr>
          <w:rFonts w:ascii="Arial" w:hAnsi="Arial"/>
          <w:b/>
          <w:sz w:val="22"/>
          <w:szCs w:val="22"/>
          <w:u w:val="single"/>
        </w:rPr>
      </w:pPr>
    </w:p>
    <w:p w:rsidR="00D140D7" w:rsidRDefault="00A8092C" w:rsidP="001B1F4A">
      <w:pPr>
        <w:pStyle w:val="Corpsdetexte"/>
        <w:spacing w:after="0"/>
        <w:ind w:left="360"/>
        <w:jc w:val="both"/>
      </w:pPr>
      <w:r>
        <w:rPr>
          <w:rFonts w:ascii="Arial" w:hAnsi="Arial"/>
          <w:b/>
          <w:sz w:val="22"/>
          <w:szCs w:val="22"/>
          <w:u w:val="single"/>
        </w:rPr>
        <w:t xml:space="preserve">Enregistrement dans le portail </w:t>
      </w:r>
      <w:proofErr w:type="spellStart"/>
      <w:r>
        <w:rPr>
          <w:rFonts w:ascii="Arial" w:hAnsi="Arial"/>
          <w:b/>
          <w:sz w:val="22"/>
          <w:szCs w:val="22"/>
          <w:u w:val="single"/>
        </w:rPr>
        <w:t>Géofoncier</w:t>
      </w:r>
      <w:proofErr w:type="spellEnd"/>
      <w:r>
        <w:rPr>
          <w:rFonts w:ascii="Arial" w:hAnsi="Arial"/>
          <w:b/>
          <w:sz w:val="22"/>
          <w:szCs w:val="22"/>
          <w:u w:val="single"/>
        </w:rPr>
        <w:t> </w:t>
      </w:r>
      <w:hyperlink r:id="rId9" w:tgtFrame="_top">
        <w:r>
          <w:rPr>
            <w:rStyle w:val="LienInternet"/>
            <w:rFonts w:ascii="Arial" w:hAnsi="Arial"/>
            <w:b/>
            <w:color w:val="auto"/>
            <w:sz w:val="22"/>
            <w:szCs w:val="22"/>
          </w:rPr>
          <w:t>www.geofoncier.fr</w:t>
        </w:r>
      </w:hyperlink>
      <w:r>
        <w:rPr>
          <w:rFonts w:ascii="Arial" w:hAnsi="Arial"/>
          <w:b/>
          <w:sz w:val="22"/>
          <w:szCs w:val="22"/>
          <w:u w:val="single"/>
        </w:rPr>
        <w:t xml:space="preserve"> :</w:t>
      </w:r>
    </w:p>
    <w:p w:rsidR="00D140D7" w:rsidRDefault="00D140D7" w:rsidP="001B1F4A">
      <w:pPr>
        <w:pStyle w:val="Corpsdetexte"/>
        <w:spacing w:after="0"/>
        <w:ind w:left="397"/>
        <w:rPr>
          <w:rFonts w:ascii="Arial" w:hAnsi="Arial"/>
          <w:sz w:val="22"/>
          <w:szCs w:val="22"/>
        </w:rPr>
      </w:pPr>
    </w:p>
    <w:p w:rsidR="00D140D7" w:rsidRDefault="00A8092C">
      <w:pPr>
        <w:pStyle w:val="Corpsdetexte"/>
        <w:spacing w:after="0"/>
        <w:ind w:left="397"/>
        <w:jc w:val="both"/>
        <w:rPr>
          <w:rFonts w:ascii="Arial" w:hAnsi="Arial"/>
          <w:sz w:val="22"/>
          <w:szCs w:val="22"/>
        </w:rPr>
      </w:pPr>
      <w:r>
        <w:rPr>
          <w:rFonts w:ascii="Arial" w:hAnsi="Arial"/>
          <w:sz w:val="22"/>
          <w:szCs w:val="22"/>
        </w:rPr>
        <w:t>Les parties ont pris connaissance de l’enregistrement du présent procès-verbal dans la base de données GEOFONCIER, tenue par le Conseil supérieur de l’Ordre des géomètres-experts, suivant les dispositions de l’article 56 du décret n°96-478 du 31 mai 1996, modifié le 16 janvier 2014, portant règlement de la profession de géomètre-expert et code des devoirs professionnels. Cet enregistrement comprend :</w:t>
      </w:r>
    </w:p>
    <w:p w:rsidR="00D140D7" w:rsidRDefault="00A8092C">
      <w:pPr>
        <w:pStyle w:val="Corpsdetexte"/>
        <w:spacing w:after="0"/>
        <w:ind w:left="850"/>
        <w:jc w:val="both"/>
        <w:rPr>
          <w:rFonts w:ascii="Arial" w:hAnsi="Arial"/>
          <w:sz w:val="22"/>
          <w:szCs w:val="22"/>
        </w:rPr>
      </w:pPr>
      <w:r>
        <w:rPr>
          <w:rFonts w:ascii="Arial" w:hAnsi="Arial"/>
          <w:sz w:val="22"/>
          <w:szCs w:val="22"/>
        </w:rPr>
        <w:t>- la géolocalisation du dossier,</w:t>
      </w:r>
    </w:p>
    <w:p w:rsidR="00D140D7" w:rsidRDefault="00A8092C">
      <w:pPr>
        <w:pStyle w:val="Corpsdetexte"/>
        <w:spacing w:after="0"/>
        <w:ind w:left="850"/>
        <w:jc w:val="both"/>
        <w:rPr>
          <w:rFonts w:ascii="Arial" w:hAnsi="Arial"/>
          <w:sz w:val="22"/>
          <w:szCs w:val="22"/>
        </w:rPr>
      </w:pPr>
      <w:r>
        <w:rPr>
          <w:rFonts w:ascii="Arial" w:hAnsi="Arial"/>
          <w:sz w:val="22"/>
          <w:szCs w:val="22"/>
        </w:rPr>
        <w:t>- les références du dossier,</w:t>
      </w:r>
    </w:p>
    <w:p w:rsidR="00D140D7" w:rsidRDefault="00A8092C">
      <w:pPr>
        <w:pStyle w:val="Corpsdetexte"/>
        <w:spacing w:after="0"/>
        <w:ind w:left="850"/>
        <w:jc w:val="both"/>
        <w:rPr>
          <w:rFonts w:ascii="Arial" w:hAnsi="Arial"/>
          <w:sz w:val="22"/>
          <w:szCs w:val="22"/>
        </w:rPr>
      </w:pPr>
      <w:r>
        <w:rPr>
          <w:rFonts w:ascii="Arial" w:hAnsi="Arial"/>
          <w:sz w:val="22"/>
          <w:szCs w:val="22"/>
        </w:rPr>
        <w:t>- la dématérialisation du présent procès-verbal, y compris sa partie graphique (plan, croquis…),</w:t>
      </w:r>
    </w:p>
    <w:p w:rsidR="00D140D7" w:rsidRDefault="00A8092C">
      <w:pPr>
        <w:pStyle w:val="Corpsdetexte"/>
        <w:spacing w:after="0"/>
        <w:ind w:left="850"/>
        <w:jc w:val="both"/>
        <w:rPr>
          <w:rFonts w:ascii="Arial" w:hAnsi="Arial"/>
          <w:sz w:val="22"/>
          <w:szCs w:val="22"/>
        </w:rPr>
      </w:pPr>
      <w:r>
        <w:rPr>
          <w:rFonts w:ascii="Arial" w:hAnsi="Arial"/>
          <w:sz w:val="22"/>
          <w:szCs w:val="22"/>
        </w:rPr>
        <w:t>- la production du RFU (référentiel foncier unifié).</w:t>
      </w:r>
    </w:p>
    <w:p w:rsidR="00D140D7" w:rsidRDefault="00D140D7" w:rsidP="001B1F4A">
      <w:pPr>
        <w:pStyle w:val="Corpsdetexte"/>
        <w:spacing w:after="0"/>
        <w:ind w:left="397"/>
        <w:rPr>
          <w:rFonts w:ascii="Arial" w:hAnsi="Arial"/>
          <w:b/>
          <w:sz w:val="22"/>
          <w:szCs w:val="22"/>
          <w:u w:val="single"/>
        </w:rPr>
      </w:pPr>
    </w:p>
    <w:p w:rsidR="00D140D7" w:rsidRDefault="00A8092C" w:rsidP="001B1F4A">
      <w:pPr>
        <w:pStyle w:val="Corpsdetexte"/>
        <w:spacing w:after="0"/>
        <w:ind w:left="360"/>
        <w:jc w:val="both"/>
        <w:rPr>
          <w:rFonts w:ascii="Arial" w:hAnsi="Arial"/>
          <w:b/>
          <w:sz w:val="22"/>
          <w:szCs w:val="22"/>
          <w:u w:val="single"/>
        </w:rPr>
      </w:pPr>
      <w:r>
        <w:rPr>
          <w:rFonts w:ascii="Arial" w:hAnsi="Arial"/>
          <w:b/>
          <w:sz w:val="22"/>
          <w:szCs w:val="22"/>
          <w:u w:val="single"/>
        </w:rPr>
        <w:t>Production du RFU :</w:t>
      </w:r>
    </w:p>
    <w:p w:rsidR="00D140D7" w:rsidRDefault="00D140D7">
      <w:pPr>
        <w:pStyle w:val="Corpsdetexte"/>
        <w:spacing w:after="0"/>
        <w:ind w:left="397"/>
        <w:rPr>
          <w:rFonts w:ascii="Arial" w:hAnsi="Arial"/>
          <w:sz w:val="22"/>
          <w:szCs w:val="22"/>
        </w:rPr>
      </w:pPr>
    </w:p>
    <w:p w:rsidR="00D140D7" w:rsidRDefault="00A8092C">
      <w:pPr>
        <w:pStyle w:val="Corpsdetexte"/>
        <w:spacing w:after="0"/>
        <w:ind w:left="397"/>
        <w:rPr>
          <w:rFonts w:ascii="Arial" w:hAnsi="Arial"/>
          <w:sz w:val="22"/>
          <w:szCs w:val="22"/>
        </w:rPr>
      </w:pPr>
      <w:r>
        <w:rPr>
          <w:rFonts w:ascii="Arial" w:hAnsi="Arial"/>
          <w:sz w:val="22"/>
          <w:szCs w:val="22"/>
        </w:rPr>
        <w:t>Au terme de la procédure, il sera procédé à la production du RFU (Référentiel Foncier Unifié) en coordonnées géoréférencées dans le système légal en vigueur (RGF93, zone CC47), afin de permettre la visualisation dans le portail www.geofoncier.fr des limites contradictoirement définies.</w:t>
      </w:r>
    </w:p>
    <w:p w:rsidR="00D140D7" w:rsidRDefault="00D140D7">
      <w:pPr>
        <w:pStyle w:val="Corpsdetexte"/>
        <w:spacing w:after="0"/>
        <w:ind w:left="397"/>
        <w:rPr>
          <w:rFonts w:ascii="Arial" w:hAnsi="Arial"/>
          <w:sz w:val="22"/>
          <w:szCs w:val="22"/>
        </w:rPr>
      </w:pPr>
    </w:p>
    <w:p w:rsidR="00D140D7" w:rsidRDefault="00A8092C">
      <w:pPr>
        <w:pStyle w:val="Corpsdetexte"/>
        <w:spacing w:after="0"/>
        <w:rPr>
          <w:rFonts w:ascii="Arial" w:hAnsi="Arial" w:cs="Arial"/>
          <w:b/>
          <w:u w:val="single"/>
        </w:rPr>
      </w:pPr>
      <w:r>
        <w:rPr>
          <w:rFonts w:ascii="Arial" w:hAnsi="Arial" w:cs="Arial"/>
          <w:b/>
          <w:u w:val="single"/>
        </w:rPr>
        <w:t>Article 11 : Protection des données</w:t>
      </w:r>
    </w:p>
    <w:p w:rsidR="00D140D7" w:rsidRDefault="00D140D7">
      <w:pPr>
        <w:pStyle w:val="Corpsdetexte"/>
        <w:spacing w:after="0"/>
        <w:jc w:val="both"/>
        <w:rPr>
          <w:rFonts w:ascii="Arial" w:hAnsi="Arial"/>
          <w:sz w:val="22"/>
          <w:szCs w:val="22"/>
        </w:rPr>
      </w:pPr>
    </w:p>
    <w:p w:rsidR="00D140D7" w:rsidRDefault="00A8092C">
      <w:pPr>
        <w:pStyle w:val="Corpsdetexte"/>
        <w:spacing w:after="0"/>
        <w:ind w:left="397"/>
        <w:jc w:val="both"/>
        <w:rPr>
          <w:rFonts w:ascii="Arial" w:hAnsi="Arial"/>
          <w:sz w:val="22"/>
          <w:szCs w:val="22"/>
        </w:rPr>
      </w:pPr>
      <w:r>
        <w:rPr>
          <w:rFonts w:ascii="Arial" w:hAnsi="Arial"/>
          <w:sz w:val="22"/>
          <w:szCs w:val="22"/>
        </w:rPr>
        <w:t>Les informations collectées dans le cadre de la procédure de bornage ou de reconnaissance de limites soit directement auprès des parties, soit après analyse d’actes présentés ou recherchés, font l’objet d’un traitement automatisé ayant pour finalité l’établissement du présent procès-verbal.</w:t>
      </w:r>
    </w:p>
    <w:p w:rsidR="00D140D7" w:rsidRDefault="00A8092C">
      <w:pPr>
        <w:pStyle w:val="Corpsdetexte"/>
        <w:spacing w:after="0"/>
        <w:ind w:left="397"/>
        <w:jc w:val="both"/>
        <w:rPr>
          <w:rFonts w:ascii="Arial" w:hAnsi="Arial"/>
          <w:sz w:val="22"/>
          <w:szCs w:val="22"/>
        </w:rPr>
      </w:pPr>
      <w:r>
        <w:rPr>
          <w:rFonts w:ascii="Arial" w:hAnsi="Arial"/>
          <w:sz w:val="22"/>
          <w:szCs w:val="22"/>
        </w:rPr>
        <w:t>Ces informations sont à destination exclusive des bénéficiaires de droits sur les parcelles désignées à l’article 2, du géomètre-expert rédacteur, du Conseil supérieur de l’Ordre des géomètres-experts qui tient la base de données foncières dans laquelle doivent être enregistrés les procès-verbaux, et de toute autorité administrative en charge des activités cadastrales et de la publicité foncière qui pourra alimenter ses propres traitements à des fins foncières, comptables et fiscales dans les cas où elle y est autorisée par les textes en vigueur.</w:t>
      </w:r>
    </w:p>
    <w:p w:rsidR="00D140D7" w:rsidRDefault="00A8092C">
      <w:pPr>
        <w:pStyle w:val="Corpsdetexte"/>
        <w:spacing w:after="0"/>
        <w:ind w:left="397"/>
        <w:jc w:val="both"/>
        <w:rPr>
          <w:rFonts w:ascii="Arial" w:hAnsi="Arial"/>
          <w:sz w:val="22"/>
          <w:szCs w:val="22"/>
        </w:rPr>
      </w:pPr>
      <w:r>
        <w:rPr>
          <w:rFonts w:ascii="Arial" w:hAnsi="Arial"/>
          <w:sz w:val="22"/>
          <w:szCs w:val="22"/>
        </w:rPr>
        <w:t>Les informations relatives à l’acte sont conservées au cabinet du géomètre-expert sans limitation de durée.</w:t>
      </w:r>
    </w:p>
    <w:p w:rsidR="00D140D7" w:rsidRDefault="00A8092C">
      <w:pPr>
        <w:pStyle w:val="Corpsdetexte"/>
        <w:spacing w:after="0"/>
        <w:ind w:left="397"/>
        <w:jc w:val="both"/>
        <w:rPr>
          <w:rFonts w:ascii="Arial" w:hAnsi="Arial"/>
          <w:sz w:val="22"/>
          <w:szCs w:val="22"/>
        </w:rPr>
      </w:pPr>
      <w:r>
        <w:rPr>
          <w:rFonts w:ascii="Arial" w:hAnsi="Arial"/>
          <w:sz w:val="22"/>
          <w:szCs w:val="22"/>
        </w:rPr>
        <w:t>Elles peuvent être transmises à un autre géomètre-expert qui en ferait la demande dans le cadre d’une mission foncière en application de l’article 52 du décret n° 96-478 du 31 mai 1996.</w:t>
      </w:r>
    </w:p>
    <w:p w:rsidR="00D140D7" w:rsidRDefault="00A8092C">
      <w:pPr>
        <w:pStyle w:val="Corpsdetexte"/>
        <w:spacing w:after="0"/>
        <w:ind w:left="397"/>
        <w:jc w:val="both"/>
        <w:rPr>
          <w:rFonts w:ascii="Arial" w:hAnsi="Arial"/>
          <w:sz w:val="22"/>
          <w:szCs w:val="22"/>
        </w:rPr>
      </w:pPr>
      <w:r>
        <w:rPr>
          <w:rFonts w:ascii="Arial" w:hAnsi="Arial"/>
          <w:sz w:val="22"/>
          <w:szCs w:val="22"/>
        </w:rPr>
        <w:t>Compte tenu de l’évolution des technologies, des coûts de mise en œuvre, de la nature des données à protéger ainsi que des risques pour les droits et libertés des personnes, le géomètre-expert met en œuvre toutes les mesures techniques et organisationnelles appropriées afin de garantir la confidentialité des données à caractère personnel collectées et traitées et un niveau de sécurité adapté au risque.</w:t>
      </w:r>
    </w:p>
    <w:p w:rsidR="00D140D7" w:rsidRDefault="00A8092C">
      <w:pPr>
        <w:pStyle w:val="Corpsdetexte"/>
        <w:spacing w:after="0"/>
        <w:ind w:left="397"/>
        <w:jc w:val="both"/>
        <w:rPr>
          <w:rFonts w:ascii="Arial" w:hAnsi="Arial"/>
          <w:sz w:val="22"/>
          <w:szCs w:val="22"/>
        </w:rPr>
      </w:pPr>
      <w:r>
        <w:rPr>
          <w:rFonts w:ascii="Arial" w:hAnsi="Arial"/>
          <w:sz w:val="22"/>
          <w:szCs w:val="22"/>
        </w:rPr>
        <w:t>Conformément au Règlement (UE) 2016/679 relatif à la protection des données à caractère personnel, les parties disposent d’un droit d’accès et de rectification sur leurs données qui peut être exercé auprès du géomètre-expert.</w:t>
      </w:r>
    </w:p>
    <w:p w:rsidR="00D140D7" w:rsidRDefault="00D140D7">
      <w:pPr>
        <w:pStyle w:val="Corpsdetexte"/>
        <w:spacing w:after="0"/>
        <w:ind w:left="397"/>
        <w:jc w:val="both"/>
        <w:rPr>
          <w:rFonts w:ascii="Arial" w:hAnsi="Arial"/>
          <w:sz w:val="22"/>
          <w:szCs w:val="22"/>
        </w:rPr>
      </w:pPr>
    </w:p>
    <w:p w:rsidR="00D140D7" w:rsidRDefault="00A8092C">
      <w:pPr>
        <w:pStyle w:val="Corpsdetexte"/>
        <w:spacing w:after="0"/>
        <w:ind w:left="397"/>
        <w:jc w:val="both"/>
        <w:rPr>
          <w:rFonts w:ascii="Arial" w:hAnsi="Arial"/>
          <w:sz w:val="22"/>
          <w:szCs w:val="22"/>
        </w:rPr>
      </w:pPr>
      <w:r>
        <w:rPr>
          <w:rFonts w:ascii="Arial" w:hAnsi="Arial"/>
          <w:sz w:val="22"/>
          <w:szCs w:val="22"/>
        </w:rPr>
        <w:t xml:space="preserve">Pour exercer vos droits, merci d’adresser votre courrier à la </w:t>
      </w:r>
      <w:r>
        <w:rPr>
          <w:rFonts w:ascii="Arial" w:hAnsi="Arial"/>
          <w:b/>
          <w:bCs/>
          <w:sz w:val="22"/>
          <w:szCs w:val="22"/>
        </w:rPr>
        <w:fldChar w:fldCharType="begin"/>
      </w:r>
      <w:r>
        <w:rPr>
          <w:rFonts w:ascii="Arial" w:hAnsi="Arial"/>
          <w:b/>
          <w:bCs/>
          <w:sz w:val="22"/>
          <w:szCs w:val="22"/>
        </w:rPr>
        <w:instrText>IF false "[onshow.doss_bureau_adresse;ope=docfield]" "Doss_bureau_adresse"</w:instrText>
      </w:r>
      <w:r>
        <w:rPr>
          <w:rFonts w:ascii="Arial" w:hAnsi="Arial"/>
          <w:b/>
          <w:bCs/>
          <w:sz w:val="22"/>
          <w:szCs w:val="22"/>
        </w:rPr>
        <w:fldChar w:fldCharType="separate"/>
      </w:r>
      <w:r>
        <w:rPr>
          <w:rFonts w:ascii="Arial" w:hAnsi="Arial"/>
          <w:b/>
          <w:bCs/>
          <w:sz w:val="22"/>
          <w:szCs w:val="22"/>
        </w:rPr>
        <w:t>Doss_bureau_adresse</w:t>
      </w:r>
      <w:r>
        <w:rPr>
          <w:rFonts w:ascii="Arial" w:hAnsi="Arial"/>
          <w:b/>
          <w:bCs/>
          <w:sz w:val="22"/>
          <w:szCs w:val="22"/>
        </w:rPr>
        <w:fldChar w:fldCharType="end"/>
      </w:r>
      <w:r>
        <w:rPr>
          <w:rFonts w:ascii="Arial" w:hAnsi="Arial"/>
          <w:sz w:val="22"/>
          <w:szCs w:val="22"/>
        </w:rPr>
        <w:t xml:space="preserve">, ou par courriel à </w:t>
      </w:r>
      <w:r>
        <w:rPr>
          <w:rFonts w:ascii="Arial" w:hAnsi="Arial"/>
          <w:b/>
          <w:bCs/>
          <w:sz w:val="22"/>
          <w:szCs w:val="22"/>
        </w:rPr>
        <w:fldChar w:fldCharType="begin"/>
      </w:r>
      <w:r>
        <w:rPr>
          <w:rFonts w:ascii="Arial" w:hAnsi="Arial"/>
          <w:b/>
          <w:bCs/>
          <w:sz w:val="22"/>
          <w:szCs w:val="22"/>
        </w:rPr>
        <w:instrText>IF false "[onshow.doss_bureau_mail;ope=docfield]" "Doss_bureau_mail"</w:instrText>
      </w:r>
      <w:r>
        <w:rPr>
          <w:rFonts w:ascii="Arial" w:hAnsi="Arial"/>
          <w:b/>
          <w:bCs/>
          <w:sz w:val="22"/>
          <w:szCs w:val="22"/>
        </w:rPr>
        <w:fldChar w:fldCharType="separate"/>
      </w:r>
      <w:r>
        <w:rPr>
          <w:rFonts w:ascii="Arial" w:hAnsi="Arial"/>
          <w:b/>
          <w:bCs/>
          <w:sz w:val="22"/>
          <w:szCs w:val="22"/>
        </w:rPr>
        <w:t>Doss_bureau_mail</w:t>
      </w:r>
      <w:r>
        <w:rPr>
          <w:rFonts w:ascii="Arial" w:hAnsi="Arial"/>
          <w:b/>
          <w:bCs/>
          <w:sz w:val="22"/>
          <w:szCs w:val="22"/>
        </w:rPr>
        <w:fldChar w:fldCharType="end"/>
      </w:r>
      <w:r>
        <w:rPr>
          <w:rFonts w:ascii="Arial" w:hAnsi="Arial"/>
          <w:sz w:val="22"/>
          <w:szCs w:val="22"/>
        </w:rPr>
        <w:t>. Merci de joindre la copie d’une pièce d’identité.</w:t>
      </w:r>
    </w:p>
    <w:p w:rsidR="00D140D7" w:rsidRDefault="00A8092C">
      <w:pPr>
        <w:pStyle w:val="Corpsdetexte"/>
        <w:spacing w:after="0"/>
        <w:ind w:left="397"/>
        <w:jc w:val="both"/>
        <w:rPr>
          <w:rFonts w:ascii="Arial" w:hAnsi="Arial"/>
          <w:sz w:val="22"/>
          <w:szCs w:val="22"/>
        </w:rPr>
      </w:pPr>
      <w:r>
        <w:rPr>
          <w:rFonts w:ascii="Arial" w:hAnsi="Arial"/>
          <w:sz w:val="22"/>
          <w:szCs w:val="22"/>
        </w:rPr>
        <w:t>Sous réserve d’un manquement aux dispositions ci-dessus, vous avez le droit d’introduire une réclamation auprès de la CNIL.</w:t>
      </w:r>
    </w:p>
    <w:p w:rsidR="00D140D7" w:rsidRDefault="00D140D7">
      <w:pPr>
        <w:rPr>
          <w:rFonts w:ascii="Arial" w:hAnsi="Arial" w:cs="Arial"/>
          <w:b/>
          <w:u w:val="single"/>
        </w:rPr>
      </w:pPr>
    </w:p>
    <w:p w:rsidR="00D140D7" w:rsidRDefault="00A8092C">
      <w:pPr>
        <w:jc w:val="both"/>
      </w:pPr>
      <w:r>
        <w:rPr>
          <w:rFonts w:ascii="Arial" w:hAnsi="Arial"/>
          <w:b/>
          <w:sz w:val="22"/>
          <w:szCs w:val="22"/>
          <w:u w:val="single"/>
        </w:rPr>
        <w:t>Article 12 : Clauses Générales</w:t>
      </w:r>
      <w:r>
        <w:rPr>
          <w:rFonts w:ascii="Arial" w:hAnsi="Arial"/>
          <w:b/>
          <w:sz w:val="22"/>
          <w:szCs w:val="22"/>
        </w:rPr>
        <w:t> </w:t>
      </w:r>
    </w:p>
    <w:p w:rsidR="00D140D7" w:rsidRDefault="00D140D7">
      <w:pPr>
        <w:jc w:val="both"/>
        <w:rPr>
          <w:rFonts w:ascii="Arial" w:hAnsi="Arial"/>
          <w:b/>
          <w:sz w:val="22"/>
          <w:szCs w:val="22"/>
        </w:rPr>
      </w:pPr>
    </w:p>
    <w:p w:rsidR="00D140D7" w:rsidRDefault="00A8092C">
      <w:pPr>
        <w:ind w:left="397"/>
        <w:jc w:val="both"/>
      </w:pPr>
      <w:r>
        <w:rPr>
          <w:rFonts w:ascii="Arial" w:hAnsi="Arial"/>
          <w:b/>
          <w:sz w:val="22"/>
          <w:szCs w:val="22"/>
        </w:rPr>
        <w:t>Il est rappelé que le procès-verbal de bornage dressé par un géomètre-expert et signé par toutes les parties, fixe pour l’avenir les limites des fonds. Le procès-verbal de bornage fait loi entre les signataires mais aussi entre les acquéreurs et successeurs qui sont de droit subrogés dans les actions par leurs auteurs. Aucun nouveau bornage ne peut être réalisé, dès lors que le plan et le procès-verbal antérieurs ayant reçu le consentement des parties permettent de reconstituer sans ambiguïté la position de la limite.</w:t>
      </w:r>
    </w:p>
    <w:p w:rsidR="00D140D7" w:rsidRDefault="00A8092C">
      <w:pPr>
        <w:ind w:left="397"/>
        <w:jc w:val="both"/>
        <w:rPr>
          <w:rFonts w:ascii="Arial" w:hAnsi="Arial"/>
          <w:b/>
          <w:sz w:val="22"/>
          <w:szCs w:val="22"/>
        </w:rPr>
      </w:pPr>
      <w:r>
        <w:rPr>
          <w:rFonts w:ascii="Arial" w:hAnsi="Arial"/>
          <w:b/>
          <w:sz w:val="22"/>
          <w:szCs w:val="22"/>
        </w:rPr>
        <w:t>Par conséquent, les parties soussignées déclarent solennellement qu’à leur connaissance il n’existe aucune clause, définition de limite, ou condition contraire aux présentes pouvant être contenues dans tout acte, plan, ou procès-verbal de bornage antérieur ou tout autre document. Elles déclarent également qu’il n’existe, à ce jour, à leur connaissance, aucune autre borne ou signe matériel concernant les limites présentement définies.</w:t>
      </w:r>
    </w:p>
    <w:p w:rsidR="00D140D7" w:rsidRDefault="00A8092C">
      <w:pPr>
        <w:ind w:left="397"/>
        <w:jc w:val="both"/>
        <w:rPr>
          <w:rFonts w:ascii="Arial" w:hAnsi="Arial"/>
          <w:b/>
          <w:sz w:val="22"/>
          <w:szCs w:val="22"/>
        </w:rPr>
      </w:pPr>
      <w:r>
        <w:rPr>
          <w:rFonts w:ascii="Arial" w:hAnsi="Arial"/>
          <w:b/>
          <w:sz w:val="22"/>
          <w:szCs w:val="22"/>
        </w:rPr>
        <w:t>Les parties signataires affirment, sous leur entière responsabilité être propriétaires des terrains objets du présent procès-verbal ou avoir reçu mandat d’approuver les présentes en lieu et place de tous les ayants droit qu’elles représentent.</w:t>
      </w:r>
    </w:p>
    <w:p w:rsidR="00D140D7" w:rsidRDefault="00A8092C">
      <w:pPr>
        <w:ind w:left="397"/>
        <w:jc w:val="both"/>
        <w:rPr>
          <w:rFonts w:ascii="Arial" w:hAnsi="Arial"/>
          <w:b/>
          <w:sz w:val="22"/>
          <w:szCs w:val="22"/>
        </w:rPr>
      </w:pPr>
      <w:r>
        <w:rPr>
          <w:rFonts w:ascii="Arial" w:hAnsi="Arial"/>
          <w:b/>
          <w:sz w:val="22"/>
          <w:szCs w:val="22"/>
        </w:rPr>
        <w:t xml:space="preserve">Le présent procès-verbal de bornage et de reconnaissance de limites n'est pas un acte constitutif ou translatif de propriété. Il ne détermine pas le titulaire du droit, mais tend uniquement à fixer les limites matérielles de fonds contiguës. L'existence </w:t>
      </w:r>
      <w:r>
        <w:rPr>
          <w:rFonts w:ascii="Arial" w:hAnsi="Arial"/>
          <w:b/>
          <w:sz w:val="22"/>
          <w:szCs w:val="22"/>
        </w:rPr>
        <w:lastRenderedPageBreak/>
        <w:t>d'un procès-verbal de bornage et de reconnaissance de limites ne peut pas faire obstacle à une action en revendication.</w:t>
      </w:r>
    </w:p>
    <w:p w:rsidR="00D140D7" w:rsidRDefault="00A8092C">
      <w:pPr>
        <w:ind w:left="397"/>
        <w:jc w:val="both"/>
        <w:rPr>
          <w:rFonts w:ascii="Arial" w:hAnsi="Arial"/>
          <w:b/>
          <w:sz w:val="22"/>
          <w:szCs w:val="22"/>
        </w:rPr>
      </w:pPr>
      <w:r>
        <w:rPr>
          <w:rFonts w:ascii="Arial" w:hAnsi="Arial"/>
          <w:b/>
          <w:sz w:val="22"/>
          <w:szCs w:val="22"/>
        </w:rPr>
        <w:t>Conformément à l’article 52 n°96-478 du 31 mai 1996 modifié, ces documents seront communiqués à tout Géomètre-Expert qui en ferait la demande.</w:t>
      </w:r>
    </w:p>
    <w:p w:rsidR="00D140D7" w:rsidRDefault="00A8092C">
      <w:pPr>
        <w:ind w:left="397"/>
        <w:jc w:val="both"/>
        <w:rPr>
          <w:rFonts w:ascii="Arial" w:hAnsi="Arial"/>
          <w:b/>
          <w:sz w:val="22"/>
          <w:szCs w:val="22"/>
        </w:rPr>
      </w:pPr>
      <w:r>
        <w:rPr>
          <w:rFonts w:ascii="Arial" w:hAnsi="Arial"/>
          <w:b/>
          <w:sz w:val="22"/>
          <w:szCs w:val="22"/>
        </w:rPr>
        <w:t>En cas de vente ou de cession de l’une quelconque des propriétés objet des présentes, son propriétaire devra demander au notaire de mentionner dans l’acte l’existence du présent document.</w:t>
      </w:r>
    </w:p>
    <w:p w:rsidR="00D140D7" w:rsidRDefault="00D140D7">
      <w:pPr>
        <w:ind w:left="397"/>
        <w:jc w:val="both"/>
        <w:rPr>
          <w:rFonts w:ascii="Arial" w:hAnsi="Arial"/>
          <w:b/>
          <w:sz w:val="22"/>
          <w:szCs w:val="22"/>
        </w:rPr>
      </w:pPr>
    </w:p>
    <w:p w:rsidR="00D140D7" w:rsidRDefault="00A8092C">
      <w:pPr>
        <w:ind w:left="397"/>
        <w:jc w:val="both"/>
        <w:rPr>
          <w:rFonts w:ascii="Arial" w:hAnsi="Arial"/>
          <w:b/>
          <w:sz w:val="22"/>
          <w:szCs w:val="22"/>
        </w:rPr>
      </w:pPr>
      <w:r>
        <w:rPr>
          <w:rFonts w:ascii="Arial" w:hAnsi="Arial"/>
          <w:b/>
          <w:sz w:val="22"/>
          <w:szCs w:val="22"/>
        </w:rPr>
        <w:t>Les parties confient l’exemplaire original au Géomètre Expert soussigné qui s’oblige à le conserver et à en délivrer copie aux intéressés.</w:t>
      </w:r>
    </w:p>
    <w:p w:rsidR="00D140D7" w:rsidRDefault="00D140D7">
      <w:pPr>
        <w:ind w:left="397"/>
        <w:jc w:val="both"/>
        <w:rPr>
          <w:rFonts w:ascii="Arial" w:hAnsi="Arial"/>
          <w:b/>
          <w:sz w:val="22"/>
          <w:szCs w:val="22"/>
        </w:rPr>
      </w:pPr>
    </w:p>
    <w:p w:rsidR="00D140D7" w:rsidRDefault="00A8092C">
      <w:pPr>
        <w:ind w:left="397"/>
        <w:jc w:val="both"/>
      </w:pPr>
      <w:r>
        <w:rPr>
          <w:rFonts w:ascii="Arial" w:hAnsi="Arial"/>
          <w:b/>
          <w:sz w:val="22"/>
          <w:szCs w:val="22"/>
        </w:rPr>
        <w:t xml:space="preserve">Par dérogation, approuvée par les parties, au second alinéa de l’article 646 du code civil, les frais et honoraires relatifs aux opérations de bornage et d’établissement du présent procès-verbal seront supportés par </w:t>
      </w:r>
      <w:r w:rsidR="00832A04">
        <w:rPr>
          <w:rFonts w:ascii="Arial" w:hAnsi="Arial"/>
          <w:b/>
          <w:color w:val="C9211E"/>
          <w:sz w:val="22"/>
          <w:szCs w:val="22"/>
        </w:rPr>
        <w:fldChar w:fldCharType="begin"/>
      </w:r>
      <w:r w:rsidR="00832A04">
        <w:rPr>
          <w:rFonts w:ascii="Arial" w:hAnsi="Arial"/>
          <w:b/>
          <w:color w:val="C9211E"/>
          <w:sz w:val="22"/>
          <w:szCs w:val="22"/>
        </w:rPr>
        <w:instrText xml:space="preserve"> IF 1 = 0 "[onshow.doss_demandeur;ope=docfield]" "Doss_Demandeur" </w:instrText>
      </w:r>
      <w:r w:rsidR="00832A04">
        <w:rPr>
          <w:rFonts w:ascii="Arial" w:hAnsi="Arial"/>
          <w:b/>
          <w:color w:val="C9211E"/>
          <w:sz w:val="22"/>
          <w:szCs w:val="22"/>
        </w:rPr>
        <w:fldChar w:fldCharType="separate"/>
      </w:r>
      <w:r w:rsidR="00832A04">
        <w:rPr>
          <w:rFonts w:ascii="Arial" w:hAnsi="Arial"/>
          <w:b/>
          <w:noProof/>
          <w:color w:val="C9211E"/>
          <w:sz w:val="22"/>
          <w:szCs w:val="22"/>
        </w:rPr>
        <w:t>Doss_Demandeur</w:t>
      </w:r>
      <w:r w:rsidR="00832A04">
        <w:rPr>
          <w:rFonts w:ascii="Arial" w:hAnsi="Arial"/>
          <w:b/>
          <w:color w:val="C9211E"/>
          <w:sz w:val="22"/>
          <w:szCs w:val="22"/>
        </w:rPr>
        <w:fldChar w:fldCharType="end"/>
      </w:r>
      <w:r>
        <w:rPr>
          <w:rFonts w:ascii="Arial" w:hAnsi="Arial"/>
          <w:b/>
          <w:color w:val="C9211E"/>
          <w:sz w:val="22"/>
          <w:szCs w:val="22"/>
        </w:rPr>
        <w:t>.</w:t>
      </w:r>
    </w:p>
    <w:p w:rsidR="00D140D7" w:rsidRDefault="00D140D7">
      <w:pPr>
        <w:ind w:left="397"/>
        <w:jc w:val="both"/>
        <w:rPr>
          <w:rFonts w:ascii="Arial" w:hAnsi="Arial"/>
          <w:b/>
          <w:sz w:val="22"/>
          <w:szCs w:val="22"/>
        </w:rPr>
      </w:pPr>
    </w:p>
    <w:p w:rsidR="00D140D7" w:rsidRDefault="00A8092C">
      <w:pPr>
        <w:ind w:left="397"/>
        <w:jc w:val="both"/>
        <w:rPr>
          <w:rFonts w:ascii="Arial" w:hAnsi="Arial"/>
          <w:sz w:val="22"/>
          <w:szCs w:val="22"/>
        </w:rPr>
      </w:pPr>
      <w:r>
        <w:rPr>
          <w:rFonts w:ascii="Arial" w:hAnsi="Arial"/>
          <w:sz w:val="22"/>
          <w:szCs w:val="22"/>
        </w:rPr>
        <w:t>Les signataires déclarent accepter les conditions du présent procès-verbal en toutes ses dispositions.</w:t>
      </w:r>
    </w:p>
    <w:p w:rsidR="00D140D7" w:rsidRDefault="00D140D7">
      <w:pPr>
        <w:ind w:left="397"/>
        <w:rPr>
          <w:rFonts w:ascii="Arial" w:hAnsi="Arial"/>
        </w:rPr>
      </w:pPr>
    </w:p>
    <w:p w:rsidR="00D140D7" w:rsidRDefault="00D140D7">
      <w:pPr>
        <w:ind w:left="397"/>
        <w:rPr>
          <w:rFonts w:ascii="Arial" w:hAnsi="Arial"/>
        </w:rPr>
      </w:pPr>
    </w:p>
    <w:p w:rsidR="00D140D7" w:rsidRDefault="00A8092C">
      <w:pPr>
        <w:ind w:left="397"/>
        <w:rPr>
          <w:rFonts w:ascii="Arial" w:hAnsi="Arial"/>
          <w:b/>
        </w:rPr>
      </w:pPr>
      <w:r>
        <w:rPr>
          <w:rFonts w:ascii="Arial" w:hAnsi="Arial"/>
          <w:b/>
        </w:rPr>
        <w:t xml:space="preserve">Fait sur </w:t>
      </w:r>
      <w:r w:rsidR="00867AF7">
        <w:rPr>
          <w:rFonts w:ascii="Arial" w:hAnsi="Arial"/>
          <w:b/>
          <w:color w:val="C9211E"/>
        </w:rPr>
        <w:fldChar w:fldCharType="begin"/>
      </w:r>
      <w:r w:rsidR="00867AF7">
        <w:rPr>
          <w:rFonts w:ascii="Arial" w:hAnsi="Arial"/>
          <w:b/>
          <w:color w:val="C9211E"/>
        </w:rPr>
        <w:instrText xml:space="preserve"> =</w:instrText>
      </w:r>
      <w:r w:rsidR="00867AF7">
        <w:rPr>
          <w:rFonts w:ascii="Arial" w:hAnsi="Arial"/>
          <w:b/>
          <w:color w:val="C9211E"/>
        </w:rPr>
        <w:fldChar w:fldCharType="begin"/>
      </w:r>
      <w:r w:rsidR="00867AF7">
        <w:rPr>
          <w:rFonts w:ascii="Arial" w:hAnsi="Arial"/>
          <w:b/>
          <w:color w:val="C9211E"/>
        </w:rPr>
        <w:instrText xml:space="preserve"> NUMPAGES </w:instrText>
      </w:r>
      <w:r w:rsidR="00867AF7">
        <w:rPr>
          <w:rFonts w:ascii="Arial" w:hAnsi="Arial"/>
          <w:b/>
          <w:color w:val="C9211E"/>
        </w:rPr>
        <w:fldChar w:fldCharType="separate"/>
      </w:r>
      <w:r w:rsidR="00867AF7">
        <w:rPr>
          <w:rFonts w:ascii="Arial" w:hAnsi="Arial"/>
          <w:b/>
          <w:noProof/>
          <w:color w:val="C9211E"/>
        </w:rPr>
        <w:instrText>7</w:instrText>
      </w:r>
      <w:r w:rsidR="00867AF7">
        <w:rPr>
          <w:rFonts w:ascii="Arial" w:hAnsi="Arial"/>
          <w:b/>
          <w:color w:val="C9211E"/>
        </w:rPr>
        <w:fldChar w:fldCharType="end"/>
      </w:r>
      <w:r w:rsidR="00867AF7">
        <w:rPr>
          <w:rFonts w:ascii="Arial" w:hAnsi="Arial"/>
          <w:b/>
          <w:color w:val="C9211E"/>
        </w:rPr>
        <w:instrText xml:space="preserve">+1 </w:instrText>
      </w:r>
      <w:r w:rsidR="00867AF7">
        <w:rPr>
          <w:rFonts w:ascii="Arial" w:hAnsi="Arial"/>
          <w:b/>
          <w:color w:val="C9211E"/>
        </w:rPr>
        <w:fldChar w:fldCharType="separate"/>
      </w:r>
      <w:r w:rsidR="00867AF7">
        <w:rPr>
          <w:rFonts w:ascii="Arial" w:hAnsi="Arial"/>
          <w:b/>
          <w:noProof/>
          <w:color w:val="C9211E"/>
        </w:rPr>
        <w:t>8</w:t>
      </w:r>
      <w:r w:rsidR="00867AF7">
        <w:rPr>
          <w:rFonts w:ascii="Arial" w:hAnsi="Arial"/>
          <w:b/>
          <w:color w:val="C9211E"/>
        </w:rPr>
        <w:fldChar w:fldCharType="end"/>
      </w:r>
      <w:r w:rsidR="00867AF7">
        <w:rPr>
          <w:rFonts w:ascii="Arial" w:hAnsi="Arial"/>
          <w:b/>
          <w:color w:val="C9211E"/>
        </w:rPr>
        <w:t xml:space="preserve"> </w:t>
      </w:r>
      <w:r>
        <w:rPr>
          <w:rFonts w:ascii="Arial" w:hAnsi="Arial"/>
          <w:b/>
          <w:color w:val="C9211E"/>
        </w:rPr>
        <w:t xml:space="preserve">pages </w:t>
      </w:r>
      <w:r>
        <w:rPr>
          <w:rFonts w:ascii="Arial" w:hAnsi="Arial"/>
          <w:b/>
        </w:rPr>
        <w:t xml:space="preserve">à </w:t>
      </w:r>
      <w:r>
        <w:rPr>
          <w:rFonts w:ascii="Arial" w:hAnsi="Arial"/>
          <w:b/>
          <w:color w:val="C9211E"/>
        </w:rPr>
        <w:fldChar w:fldCharType="begin"/>
      </w:r>
      <w:r>
        <w:rPr>
          <w:rFonts w:ascii="Arial" w:hAnsi="Arial"/>
          <w:b/>
          <w:color w:val="C9211E"/>
        </w:rPr>
        <w:instrText>IF false "[onshow.doss_bureau;ope=docfield]" "Doss_bureau"</w:instrText>
      </w:r>
      <w:r>
        <w:rPr>
          <w:rFonts w:ascii="Arial" w:hAnsi="Arial"/>
          <w:b/>
          <w:color w:val="C9211E"/>
        </w:rPr>
        <w:fldChar w:fldCharType="separate"/>
      </w:r>
      <w:r>
        <w:rPr>
          <w:rFonts w:ascii="Arial" w:hAnsi="Arial"/>
          <w:b/>
          <w:color w:val="C9211E"/>
        </w:rPr>
        <w:t>Doss_bureau</w:t>
      </w:r>
      <w:r>
        <w:rPr>
          <w:rFonts w:ascii="Arial" w:hAnsi="Arial"/>
          <w:b/>
          <w:color w:val="C9211E"/>
        </w:rPr>
        <w:fldChar w:fldCharType="end"/>
      </w:r>
      <w:r>
        <w:rPr>
          <w:rFonts w:ascii="Arial" w:hAnsi="Arial"/>
          <w:b/>
        </w:rPr>
        <w:t xml:space="preserve"> le </w:t>
      </w:r>
      <w:r>
        <w:rPr>
          <w:rFonts w:ascii="Arial" w:hAnsi="Arial"/>
          <w:b/>
          <w:color w:val="C9211E"/>
        </w:rPr>
        <w:fldChar w:fldCharType="begin"/>
      </w:r>
      <w:r>
        <w:rPr>
          <w:rFonts w:ascii="Arial" w:hAnsi="Arial"/>
          <w:b/>
          <w:color w:val="C9211E"/>
        </w:rPr>
        <w:instrText>IF false "[onshow.doss_date;ope=docfield]" "Doss_Date"</w:instrText>
      </w:r>
      <w:r>
        <w:rPr>
          <w:rFonts w:ascii="Arial" w:hAnsi="Arial"/>
          <w:b/>
          <w:color w:val="C9211E"/>
        </w:rPr>
        <w:fldChar w:fldCharType="separate"/>
      </w:r>
      <w:r>
        <w:rPr>
          <w:rFonts w:ascii="Arial" w:hAnsi="Arial"/>
          <w:b/>
          <w:color w:val="C9211E"/>
        </w:rPr>
        <w:t>Doss_Date</w:t>
      </w:r>
      <w:r>
        <w:rPr>
          <w:rFonts w:ascii="Arial" w:hAnsi="Arial"/>
          <w:b/>
          <w:color w:val="C9211E"/>
        </w:rPr>
        <w:fldChar w:fldCharType="end"/>
      </w:r>
    </w:p>
    <w:p w:rsidR="00D140D7" w:rsidRDefault="00D140D7">
      <w:pPr>
        <w:rPr>
          <w:rFonts w:ascii="Arial" w:hAnsi="Arial"/>
        </w:rPr>
      </w:pPr>
    </w:p>
    <w:p w:rsidR="00D140D7" w:rsidRDefault="00D140D7">
      <w:pPr>
        <w:rPr>
          <w:rFonts w:ascii="Arial" w:hAnsi="Arial"/>
        </w:rPr>
      </w:pPr>
    </w:p>
    <w:p w:rsidR="00D140D7" w:rsidRDefault="00A8092C">
      <w:pPr>
        <w:numPr>
          <w:ilvl w:val="0"/>
          <w:numId w:val="3"/>
        </w:numPr>
        <w:pBdr>
          <w:top w:val="single" w:sz="4" w:space="1" w:color="000000"/>
          <w:left w:val="single" w:sz="4" w:space="4" w:color="000000"/>
          <w:bottom w:val="single" w:sz="4" w:space="1" w:color="000000"/>
          <w:right w:val="single" w:sz="4" w:space="4" w:color="000000"/>
        </w:pBdr>
        <w:shd w:val="clear" w:color="auto" w:fill="CCCCCC"/>
        <w:ind w:left="-80" w:right="-95" w:firstLine="0"/>
        <w:rPr>
          <w:rFonts w:ascii="Arial" w:hAnsi="Arial" w:cs="Arial"/>
          <w:b/>
          <w:u w:val="single"/>
        </w:rPr>
      </w:pPr>
      <w:r>
        <w:rPr>
          <w:rFonts w:ascii="Arial" w:hAnsi="Arial" w:cs="Arial"/>
          <w:b/>
          <w:u w:val="single"/>
        </w:rPr>
        <w:t>Chapitre III : Accord des parties</w:t>
      </w:r>
    </w:p>
    <w:p w:rsidR="00D140D7" w:rsidRDefault="00D140D7">
      <w:pPr>
        <w:rPr>
          <w:rFonts w:ascii="Arial" w:hAnsi="Arial" w:cs="Arial"/>
          <w:sz w:val="28"/>
          <w:szCs w:val="28"/>
        </w:rPr>
      </w:pPr>
    </w:p>
    <w:p w:rsidR="002B4828" w:rsidRDefault="00A8092C" w:rsidP="002B4828">
      <w:pPr>
        <w:ind w:left="397"/>
        <w:rPr>
          <w:rFonts w:ascii="Arial" w:hAnsi="Arial" w:cs="Arial"/>
          <w:sz w:val="22"/>
          <w:szCs w:val="22"/>
        </w:rPr>
      </w:pPr>
      <w:r>
        <w:rPr>
          <w:rFonts w:ascii="Arial" w:hAnsi="Arial" w:cs="Arial"/>
          <w:sz w:val="22"/>
          <w:szCs w:val="22"/>
        </w:rPr>
        <w:t>L’approbation du présent procès-verbal, réitère l’accord des parties présentes exprimé sur la définition des limites lors des opérations de bornage et, le cas échéant, entérine également l’accord des parties absentes lors des opérations de bornage.</w:t>
      </w:r>
      <w:r w:rsidR="002B4828" w:rsidRPr="002B4828">
        <w:rPr>
          <w:rFonts w:ascii="Arial" w:hAnsi="Arial" w:cs="Arial"/>
          <w:sz w:val="22"/>
          <w:szCs w:val="22"/>
        </w:rPr>
        <w:t xml:space="preserve"> </w:t>
      </w:r>
    </w:p>
    <w:p w:rsidR="002B4828" w:rsidRDefault="002B4828" w:rsidP="002B4828">
      <w:pPr>
        <w:ind w:left="397"/>
        <w:rPr>
          <w:rFonts w:ascii="Arial" w:hAnsi="Arial" w:cs="Arial"/>
          <w:sz w:val="22"/>
          <w:szCs w:val="22"/>
        </w:rPr>
      </w:pPr>
    </w:p>
    <w:p w:rsidR="002B4828" w:rsidRDefault="002B4828" w:rsidP="002B4828">
      <w:pPr>
        <w:ind w:left="397"/>
        <w:rPr>
          <w:rFonts w:ascii="Arial" w:hAnsi="Arial" w:cs="Arial"/>
          <w:sz w:val="22"/>
          <w:szCs w:val="22"/>
        </w:rPr>
      </w:pPr>
      <w:r w:rsidRPr="00580891">
        <w:rPr>
          <w:rFonts w:ascii="Arial" w:hAnsi="Arial" w:cs="Arial"/>
          <w:sz w:val="22"/>
          <w:szCs w:val="22"/>
        </w:rPr>
        <w:t>Le présent procès-verbal est soumis à la signature électronique des parties.</w:t>
      </w:r>
    </w:p>
    <w:p w:rsidR="00D140D7" w:rsidRDefault="00D140D7">
      <w:pPr>
        <w:rPr>
          <w:rFonts w:ascii="Arial" w:hAnsi="Arial" w:cs="Arial"/>
          <w:sz w:val="22"/>
          <w:szCs w:val="22"/>
        </w:rPr>
      </w:pPr>
    </w:p>
    <w:p w:rsidR="00D140D7" w:rsidRPr="002B4828" w:rsidRDefault="00D140D7">
      <w:pPr>
        <w:rPr>
          <w:rFonts w:ascii="Arial" w:hAnsi="Arial" w:cs="Arial"/>
          <w:b/>
          <w:sz w:val="22"/>
          <w:szCs w:val="22"/>
        </w:rPr>
      </w:pPr>
    </w:p>
    <w:p w:rsidR="00D140D7" w:rsidRDefault="00A8092C">
      <w:pPr>
        <w:pStyle w:val="Corpsdetexte"/>
        <w:rPr>
          <w:rFonts w:ascii="Arial" w:hAnsi="Arial" w:cs="Arial"/>
          <w:b/>
          <w:sz w:val="22"/>
          <w:szCs w:val="22"/>
        </w:rPr>
      </w:pPr>
      <w:r>
        <w:rPr>
          <w:rFonts w:ascii="Arial" w:hAnsi="Arial" w:cs="Arial"/>
          <w:b/>
          <w:sz w:val="22"/>
          <w:szCs w:val="22"/>
        </w:rPr>
        <w:t>Le Géomètre Expert soussigné</w:t>
      </w:r>
      <w:r>
        <w:rPr>
          <w:rFonts w:ascii="Arial" w:hAnsi="Arial" w:cs="Arial"/>
          <w:b/>
          <w:sz w:val="22"/>
          <w:szCs w:val="22"/>
        </w:rPr>
        <w:fldChar w:fldCharType="begin"/>
      </w:r>
      <w:r>
        <w:rPr>
          <w:rFonts w:ascii="Arial" w:hAnsi="Arial" w:cs="Arial"/>
          <w:b/>
          <w:sz w:val="22"/>
          <w:szCs w:val="22"/>
        </w:rPr>
        <w:instrText>IF false "[onshow.femge;ope=docfield]" "femGE"</w:instrText>
      </w:r>
      <w:r>
        <w:rPr>
          <w:rFonts w:ascii="Arial" w:hAnsi="Arial" w:cs="Arial"/>
          <w:b/>
          <w:sz w:val="22"/>
          <w:szCs w:val="22"/>
        </w:rPr>
        <w:fldChar w:fldCharType="separate"/>
      </w:r>
      <w:r>
        <w:rPr>
          <w:rFonts w:ascii="Arial" w:hAnsi="Arial" w:cs="Arial"/>
          <w:b/>
          <w:sz w:val="22"/>
          <w:szCs w:val="22"/>
        </w:rPr>
        <w:t>femGE</w:t>
      </w:r>
      <w:r>
        <w:rPr>
          <w:rFonts w:ascii="Arial" w:hAnsi="Arial" w:cs="Arial"/>
          <w:b/>
          <w:sz w:val="22"/>
          <w:szCs w:val="22"/>
        </w:rPr>
        <w:fldChar w:fldCharType="end"/>
      </w:r>
      <w:r>
        <w:rPr>
          <w:rFonts w:ascii="Arial" w:hAnsi="Arial" w:cs="Arial"/>
          <w:b/>
          <w:sz w:val="22"/>
          <w:szCs w:val="22"/>
        </w:rPr>
        <w:t xml:space="preserve"> auteur des présentes :</w:t>
      </w:r>
    </w:p>
    <w:p w:rsidR="00D140D7" w:rsidRDefault="00D140D7">
      <w:pPr>
        <w:ind w:left="360" w:hanging="354"/>
        <w:rPr>
          <w:rFonts w:ascii="Arial" w:hAnsi="Arial" w:cs="Arial"/>
          <w:sz w:val="22"/>
          <w:szCs w:val="22"/>
        </w:rPr>
      </w:pPr>
    </w:p>
    <w:p w:rsidR="00D140D7" w:rsidRDefault="00A8092C">
      <w:pPr>
        <w:tabs>
          <w:tab w:val="center" w:pos="5670"/>
        </w:tabs>
        <w:ind w:left="360" w:hanging="354"/>
      </w:pPr>
      <w:r>
        <w:rPr>
          <w:rFonts w:ascii="Arial" w:hAnsi="Arial" w:cs="Arial"/>
          <w:sz w:val="22"/>
          <w:szCs w:val="22"/>
        </w:rPr>
        <w:tab/>
      </w:r>
      <w:r>
        <w:rPr>
          <w:rFonts w:ascii="Arial" w:hAnsi="Arial" w:cs="Arial"/>
          <w:sz w:val="22"/>
          <w:szCs w:val="22"/>
        </w:rPr>
        <w:tab/>
      </w:r>
      <w:r>
        <w:rPr>
          <w:rFonts w:ascii="Arial" w:hAnsi="Arial" w:cs="Arial"/>
          <w:b/>
          <w:sz w:val="22"/>
          <w:szCs w:val="22"/>
        </w:rPr>
        <w:fldChar w:fldCharType="begin"/>
      </w:r>
      <w:r>
        <w:rPr>
          <w:rFonts w:ascii="Arial" w:hAnsi="Arial" w:cs="Arial"/>
          <w:b/>
          <w:sz w:val="22"/>
          <w:szCs w:val="22"/>
        </w:rPr>
        <w:instrText>IF false "[onshow.doss_ge;ope=docfield]" "Doss_GE"</w:instrText>
      </w:r>
      <w:r>
        <w:rPr>
          <w:rFonts w:ascii="Arial" w:hAnsi="Arial" w:cs="Arial"/>
          <w:b/>
          <w:sz w:val="22"/>
          <w:szCs w:val="22"/>
        </w:rPr>
        <w:fldChar w:fldCharType="separate"/>
      </w:r>
      <w:r>
        <w:rPr>
          <w:rFonts w:ascii="Arial" w:hAnsi="Arial" w:cs="Arial"/>
          <w:b/>
          <w:sz w:val="22"/>
          <w:szCs w:val="22"/>
        </w:rPr>
        <w:t>Doss_GE</w:t>
      </w:r>
      <w:r>
        <w:rPr>
          <w:rFonts w:ascii="Arial" w:hAnsi="Arial" w:cs="Arial"/>
          <w:b/>
          <w:sz w:val="22"/>
          <w:szCs w:val="22"/>
        </w:rPr>
        <w:fldChar w:fldCharType="end"/>
      </w:r>
    </w:p>
    <w:p w:rsidR="00D140D7" w:rsidRDefault="00A8092C">
      <w:pPr>
        <w:tabs>
          <w:tab w:val="center" w:pos="5670"/>
        </w:tabs>
        <w:ind w:left="360" w:hanging="354"/>
      </w:pPr>
      <w:r>
        <w:rPr>
          <w:rFonts w:ascii="Arial" w:hAnsi="Arial" w:cs="Arial"/>
          <w:sz w:val="22"/>
          <w:szCs w:val="22"/>
        </w:rPr>
        <w:tab/>
      </w:r>
      <w:r>
        <w:rPr>
          <w:rFonts w:ascii="Arial" w:hAnsi="Arial" w:cs="Arial"/>
          <w:sz w:val="22"/>
          <w:szCs w:val="22"/>
        </w:rPr>
        <w:tab/>
        <w:t>Géomètre-Expert</w:t>
      </w:r>
    </w:p>
    <w:p w:rsidR="00D140D7" w:rsidRDefault="00D140D7">
      <w:pPr>
        <w:ind w:left="360" w:hanging="354"/>
        <w:rPr>
          <w:rFonts w:ascii="Arial" w:hAnsi="Arial" w:cs="Arial"/>
          <w:sz w:val="22"/>
          <w:szCs w:val="22"/>
        </w:rPr>
      </w:pPr>
    </w:p>
    <w:sectPr w:rsidR="00D140D7">
      <w:footerReference w:type="default" r:id="rId10"/>
      <w:pgSz w:w="11906" w:h="16838"/>
      <w:pgMar w:top="934" w:right="1418" w:bottom="1769" w:left="1418" w:header="658" w:footer="106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188" w:rsidRDefault="00472188">
      <w:r>
        <w:separator/>
      </w:r>
    </w:p>
  </w:endnote>
  <w:endnote w:type="continuationSeparator" w:id="0">
    <w:p w:rsidR="00472188" w:rsidRDefault="0047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default"/>
  </w:font>
  <w:font w:name="Star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font>
  <w:font w:name="NSimSun">
    <w:panose1 w:val="02010609030101010101"/>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0D7" w:rsidRDefault="00D140D7">
    <w:pPr>
      <w:pStyle w:val="Pieddepage"/>
      <w:pBdr>
        <w:top w:val="single" w:sz="2" w:space="1" w:color="000000"/>
        <w:left w:val="single" w:sz="2" w:space="1" w:color="000000"/>
        <w:bottom w:val="single" w:sz="2" w:space="1" w:color="000000"/>
        <w:right w:val="single" w:sz="2" w:space="1" w:color="000000"/>
      </w:pBdr>
      <w:jc w:val="right"/>
      <w:rPr>
        <w:rFonts w:ascii="Arial" w:hAnsi="Arial"/>
        <w:b/>
        <w:bCs/>
        <w:sz w:val="20"/>
        <w:szCs w:val="20"/>
      </w:rPr>
    </w:pPr>
  </w:p>
  <w:p w:rsidR="00D140D7" w:rsidRDefault="00A8092C">
    <w:pPr>
      <w:pStyle w:val="Pieddepage"/>
      <w:pBdr>
        <w:top w:val="single" w:sz="2" w:space="1" w:color="000000"/>
        <w:left w:val="single" w:sz="2" w:space="1" w:color="000000"/>
        <w:bottom w:val="single" w:sz="2" w:space="1" w:color="000000"/>
        <w:right w:val="single" w:sz="2" w:space="1" w:color="000000"/>
      </w:pBdr>
      <w:jc w:val="center"/>
    </w:pPr>
    <w:r>
      <w:rPr>
        <w:rFonts w:ascii="Arial" w:hAnsi="Arial"/>
        <w:b/>
        <w:bCs/>
        <w:sz w:val="20"/>
        <w:szCs w:val="20"/>
      </w:rPr>
      <w:fldChar w:fldCharType="begin"/>
    </w:r>
    <w:r>
      <w:rPr>
        <w:rFonts w:ascii="Arial" w:hAnsi="Arial"/>
        <w:b/>
        <w:bCs/>
        <w:sz w:val="20"/>
        <w:szCs w:val="20"/>
      </w:rPr>
      <w:instrText>PAGE</w:instrText>
    </w:r>
    <w:r>
      <w:rPr>
        <w:rFonts w:ascii="Arial" w:hAnsi="Arial"/>
        <w:b/>
        <w:bCs/>
        <w:sz w:val="20"/>
        <w:szCs w:val="20"/>
      </w:rPr>
      <w:fldChar w:fldCharType="separate"/>
    </w:r>
    <w:r>
      <w:rPr>
        <w:rFonts w:ascii="Arial" w:hAnsi="Arial"/>
        <w:b/>
        <w:bCs/>
        <w:sz w:val="20"/>
        <w:szCs w:val="20"/>
      </w:rPr>
      <w:t>7</w:t>
    </w:r>
    <w:r>
      <w:rPr>
        <w:rFonts w:ascii="Arial" w:hAnsi="Arial"/>
        <w:b/>
        <w:bCs/>
        <w:sz w:val="20"/>
        <w:szCs w:val="20"/>
      </w:rPr>
      <w:fldChar w:fldCharType="end"/>
    </w:r>
    <w:r>
      <w:rPr>
        <w:rFonts w:ascii="Arial" w:hAnsi="Arial"/>
        <w:b/>
        <w:bCs/>
        <w:sz w:val="20"/>
        <w:szCs w:val="20"/>
      </w:rPr>
      <w:t xml:space="preserve"> /</w:t>
    </w:r>
    <w:r w:rsidR="001B1F4A">
      <w:rPr>
        <w:rFonts w:ascii="Arial" w:hAnsi="Arial"/>
        <w:b/>
        <w:bCs/>
        <w:sz w:val="20"/>
        <w:szCs w:val="20"/>
      </w:rPr>
      <w:t xml:space="preserve"> </w:t>
    </w:r>
    <w:r w:rsidR="001B1F4A">
      <w:rPr>
        <w:rFonts w:ascii="Arial" w:hAnsi="Arial"/>
        <w:b/>
        <w:bCs/>
        <w:sz w:val="20"/>
        <w:szCs w:val="20"/>
      </w:rPr>
      <w:fldChar w:fldCharType="begin"/>
    </w:r>
    <w:r w:rsidR="001B1F4A">
      <w:rPr>
        <w:rFonts w:ascii="Arial" w:hAnsi="Arial"/>
        <w:b/>
        <w:bCs/>
        <w:sz w:val="20"/>
        <w:szCs w:val="20"/>
      </w:rPr>
      <w:instrText xml:space="preserve"> =</w:instrText>
    </w:r>
    <w:r w:rsidR="001B1F4A">
      <w:rPr>
        <w:rFonts w:ascii="Arial" w:hAnsi="Arial"/>
        <w:b/>
        <w:bCs/>
        <w:sz w:val="20"/>
        <w:szCs w:val="20"/>
      </w:rPr>
      <w:fldChar w:fldCharType="begin"/>
    </w:r>
    <w:r w:rsidR="001B1F4A">
      <w:rPr>
        <w:rFonts w:ascii="Arial" w:hAnsi="Arial"/>
        <w:b/>
        <w:bCs/>
        <w:sz w:val="20"/>
        <w:szCs w:val="20"/>
      </w:rPr>
      <w:instrText xml:space="preserve"> NUMPAGES </w:instrText>
    </w:r>
    <w:r w:rsidR="001B1F4A">
      <w:rPr>
        <w:rFonts w:ascii="Arial" w:hAnsi="Arial"/>
        <w:b/>
        <w:bCs/>
        <w:sz w:val="20"/>
        <w:szCs w:val="20"/>
      </w:rPr>
      <w:fldChar w:fldCharType="separate"/>
    </w:r>
    <w:r w:rsidR="00727199">
      <w:rPr>
        <w:rFonts w:ascii="Arial" w:hAnsi="Arial"/>
        <w:b/>
        <w:bCs/>
        <w:noProof/>
        <w:sz w:val="20"/>
        <w:szCs w:val="20"/>
      </w:rPr>
      <w:instrText>7</w:instrText>
    </w:r>
    <w:r w:rsidR="001B1F4A">
      <w:rPr>
        <w:rFonts w:ascii="Arial" w:hAnsi="Arial"/>
        <w:b/>
        <w:bCs/>
        <w:sz w:val="20"/>
        <w:szCs w:val="20"/>
      </w:rPr>
      <w:fldChar w:fldCharType="end"/>
    </w:r>
    <w:r w:rsidR="001B1F4A">
      <w:rPr>
        <w:rFonts w:ascii="Arial" w:hAnsi="Arial"/>
        <w:b/>
        <w:bCs/>
        <w:sz w:val="20"/>
        <w:szCs w:val="20"/>
      </w:rPr>
      <w:instrText xml:space="preserve">+1 </w:instrText>
    </w:r>
    <w:r w:rsidR="001B1F4A">
      <w:rPr>
        <w:rFonts w:ascii="Arial" w:hAnsi="Arial"/>
        <w:b/>
        <w:bCs/>
        <w:sz w:val="20"/>
        <w:szCs w:val="20"/>
      </w:rPr>
      <w:fldChar w:fldCharType="separate"/>
    </w:r>
    <w:r w:rsidR="00727199">
      <w:rPr>
        <w:rFonts w:ascii="Arial" w:hAnsi="Arial"/>
        <w:b/>
        <w:bCs/>
        <w:noProof/>
        <w:sz w:val="20"/>
        <w:szCs w:val="20"/>
      </w:rPr>
      <w:t>8</w:t>
    </w:r>
    <w:r w:rsidR="001B1F4A">
      <w:rPr>
        <w:rFonts w:ascii="Arial" w:hAnsi="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188" w:rsidRDefault="00472188">
      <w:r>
        <w:separator/>
      </w:r>
    </w:p>
  </w:footnote>
  <w:footnote w:type="continuationSeparator" w:id="0">
    <w:p w:rsidR="00472188" w:rsidRDefault="00472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E7A"/>
    <w:multiLevelType w:val="multilevel"/>
    <w:tmpl w:val="7BF62678"/>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CD00147"/>
    <w:multiLevelType w:val="multilevel"/>
    <w:tmpl w:val="5074C868"/>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5AE53B1A"/>
    <w:multiLevelType w:val="multilevel"/>
    <w:tmpl w:val="3F4A633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3" w15:restartNumberingAfterBreak="0">
    <w:nsid w:val="5C160DC0"/>
    <w:multiLevelType w:val="multilevel"/>
    <w:tmpl w:val="5DA87D4E"/>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627D2BB9"/>
    <w:multiLevelType w:val="hybridMultilevel"/>
    <w:tmpl w:val="4D62030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F2F1BAD"/>
    <w:multiLevelType w:val="hybridMultilevel"/>
    <w:tmpl w:val="C220D04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istcmlettres" w:val="0"/>
    <w:docVar w:name="distmlettres" w:val="0"/>
    <w:docVar w:name="doss_num" w:val="[onshow.doss_num]"/>
  </w:docVars>
  <w:rsids>
    <w:rsidRoot w:val="00D140D7"/>
    <w:rsid w:val="00047998"/>
    <w:rsid w:val="001B1F4A"/>
    <w:rsid w:val="002B4828"/>
    <w:rsid w:val="003D4826"/>
    <w:rsid w:val="00472188"/>
    <w:rsid w:val="006835CC"/>
    <w:rsid w:val="00727199"/>
    <w:rsid w:val="0075202B"/>
    <w:rsid w:val="0083285E"/>
    <w:rsid w:val="00832A04"/>
    <w:rsid w:val="00867AF7"/>
    <w:rsid w:val="008E4D01"/>
    <w:rsid w:val="00A25143"/>
    <w:rsid w:val="00A8092C"/>
    <w:rsid w:val="00CC6535"/>
    <w:rsid w:val="00D140D7"/>
    <w:rsid w:val="00D937AC"/>
    <w:rsid w:val="00DD27C9"/>
    <w:rsid w:val="00F4709E"/>
    <w:rsid w:val="00F911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2B01"/>
  <w15:docId w15:val="{BFA94BF2-E0F6-48A2-8DC8-3893C99A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fr-FR"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bidi="ar-SA"/>
    </w:rPr>
  </w:style>
  <w:style w:type="paragraph" w:styleId="Titre1">
    <w:name w:val="heading 1"/>
    <w:basedOn w:val="Titre"/>
    <w:next w:val="Corpsdetexte"/>
    <w:uiPriority w:val="9"/>
    <w:qFormat/>
    <w:pPr>
      <w:numPr>
        <w:numId w:val="1"/>
      </w:numPr>
      <w:outlineLvl w:val="0"/>
    </w:pPr>
  </w:style>
  <w:style w:type="paragraph" w:styleId="Titre2">
    <w:name w:val="heading 2"/>
    <w:basedOn w:val="Titre"/>
    <w:next w:val="Corpsdetexte"/>
    <w:uiPriority w:val="9"/>
    <w:semiHidden/>
    <w:unhideWhenUsed/>
    <w:qFormat/>
    <w:pPr>
      <w:numPr>
        <w:ilvl w:val="1"/>
        <w:numId w:val="1"/>
      </w:numPr>
      <w:spacing w:before="200"/>
      <w:outlineLvl w:val="1"/>
    </w:pPr>
  </w:style>
  <w:style w:type="paragraph" w:styleId="Titre3">
    <w:name w:val="heading 3"/>
    <w:basedOn w:val="Titre"/>
    <w:next w:val="Corpsdetexte"/>
    <w:uiPriority w:val="9"/>
    <w:semiHidden/>
    <w:unhideWhenUsed/>
    <w:qFormat/>
    <w:pPr>
      <w:numPr>
        <w:ilvl w:val="2"/>
        <w:numId w:val="1"/>
      </w:numPr>
      <w:spacing w:before="140"/>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1z3">
    <w:name w:val="WW8Num1z3"/>
    <w:qFormat/>
    <w:rPr>
      <w:rFonts w:ascii="Symbol" w:eastAsia="Symbol" w:hAnsi="Symbol" w:cs="Symbol"/>
    </w:rPr>
  </w:style>
  <w:style w:type="character" w:customStyle="1" w:styleId="WW8Num1z4">
    <w:name w:val="WW8Num1z4"/>
    <w:qFormat/>
    <w:rPr>
      <w:rFonts w:ascii="Courier New" w:eastAsia="Courier New" w:hAnsi="Courier New" w:cs="Courier New"/>
    </w:rPr>
  </w:style>
  <w:style w:type="character" w:customStyle="1" w:styleId="WW8Num2z0">
    <w:name w:val="WW8Num2z0"/>
    <w:qFormat/>
    <w:rPr>
      <w:rFonts w:ascii="Wingdings" w:eastAsia="Wingdings" w:hAnsi="Wingdings" w:cs="Wingdings"/>
    </w:rPr>
  </w:style>
  <w:style w:type="character" w:customStyle="1" w:styleId="WW8Num2z3">
    <w:name w:val="WW8Num2z3"/>
    <w:qFormat/>
    <w:rPr>
      <w:rFonts w:ascii="Symbol" w:eastAsia="Symbol" w:hAnsi="Symbol" w:cs="Symbol"/>
    </w:rPr>
  </w:style>
  <w:style w:type="character" w:customStyle="1" w:styleId="WW8Num2z4">
    <w:name w:val="WW8Num2z4"/>
    <w:qFormat/>
    <w:rPr>
      <w:rFonts w:ascii="Courier New" w:eastAsia="Courier New" w:hAnsi="Courier New" w:cs="Courier New"/>
    </w:rPr>
  </w:style>
  <w:style w:type="character" w:customStyle="1" w:styleId="WW8Num3z0">
    <w:name w:val="WW8Num3z0"/>
    <w:qFormat/>
    <w:rPr>
      <w:rFonts w:ascii="Wingdings" w:eastAsia="Wingdings" w:hAnsi="Wingdings" w:cs="Wingdings"/>
    </w:rPr>
  </w:style>
  <w:style w:type="character" w:customStyle="1" w:styleId="WW8Num3z1">
    <w:name w:val="WW8Num3z1"/>
    <w:qFormat/>
    <w:rPr>
      <w:rFonts w:ascii="Courier New" w:eastAsia="Courier New" w:hAnsi="Courier New" w:cs="Courier New"/>
    </w:rPr>
  </w:style>
  <w:style w:type="character" w:customStyle="1" w:styleId="WW8Num3z3">
    <w:name w:val="WW8Num3z3"/>
    <w:qFormat/>
    <w:rPr>
      <w:rFonts w:ascii="Symbol" w:eastAsia="Symbol" w:hAnsi="Symbol" w:cs="Symbol"/>
    </w:rPr>
  </w:style>
  <w:style w:type="character" w:customStyle="1" w:styleId="WW8Num4z0">
    <w:name w:val="WW8Num4z0"/>
    <w:qFormat/>
    <w:rPr>
      <w:rFonts w:ascii="Times New Roman" w:eastAsia="Times New Roman" w:hAnsi="Times New Roman" w:cs="Times New Roman"/>
    </w:rPr>
  </w:style>
  <w:style w:type="character" w:customStyle="1" w:styleId="WW8Num4z2">
    <w:name w:val="WW8Num4z2"/>
    <w:qFormat/>
    <w:rPr>
      <w:rFonts w:ascii="Wingdings" w:eastAsia="Wingdings" w:hAnsi="Wingdings" w:cs="Wingdings"/>
    </w:rPr>
  </w:style>
  <w:style w:type="character" w:customStyle="1" w:styleId="WW8Num4z3">
    <w:name w:val="WW8Num4z3"/>
    <w:qFormat/>
    <w:rPr>
      <w:rFonts w:ascii="Symbol" w:eastAsia="Symbol" w:hAnsi="Symbol" w:cs="Symbol"/>
    </w:rPr>
  </w:style>
  <w:style w:type="character" w:customStyle="1" w:styleId="WW8Num4z4">
    <w:name w:val="WW8Num4z4"/>
    <w:qFormat/>
    <w:rPr>
      <w:rFonts w:ascii="Courier New" w:eastAsia="Courier New" w:hAnsi="Courier New" w:cs="Courier New"/>
    </w:rPr>
  </w:style>
  <w:style w:type="character" w:customStyle="1" w:styleId="WW8Num6z0">
    <w:name w:val="WW8Num6z0"/>
    <w:qFormat/>
    <w:rPr>
      <w:rFonts w:ascii="Wingdings" w:eastAsia="Wingdings" w:hAnsi="Wingdings" w:cs="Wingdings"/>
    </w:rPr>
  </w:style>
  <w:style w:type="character" w:customStyle="1" w:styleId="WW8Num6z1">
    <w:name w:val="WW8Num6z1"/>
    <w:qFormat/>
    <w:rPr>
      <w:rFonts w:ascii="Courier New" w:eastAsia="Courier New" w:hAnsi="Courier New" w:cs="Courier New"/>
    </w:rPr>
  </w:style>
  <w:style w:type="character" w:customStyle="1" w:styleId="WW8Num6z3">
    <w:name w:val="WW8Num6z3"/>
    <w:qFormat/>
    <w:rPr>
      <w:rFonts w:ascii="Symbol" w:eastAsia="Symbol" w:hAnsi="Symbol" w:cs="Symbol"/>
    </w:rPr>
  </w:style>
  <w:style w:type="character" w:customStyle="1" w:styleId="WW8Num7z0">
    <w:name w:val="WW8Num7z0"/>
    <w:qFormat/>
    <w:rPr>
      <w:rFonts w:ascii="Wingdings" w:eastAsia="Wingdings" w:hAnsi="Wingdings" w:cs="Wingdings"/>
    </w:rPr>
  </w:style>
  <w:style w:type="character" w:customStyle="1" w:styleId="WW8Num7z3">
    <w:name w:val="WW8Num7z3"/>
    <w:qFormat/>
    <w:rPr>
      <w:rFonts w:ascii="Symbol" w:eastAsia="Symbol" w:hAnsi="Symbol" w:cs="Symbol"/>
    </w:rPr>
  </w:style>
  <w:style w:type="character" w:customStyle="1" w:styleId="WW8Num7z4">
    <w:name w:val="WW8Num7z4"/>
    <w:qFormat/>
    <w:rPr>
      <w:rFonts w:ascii="Courier New" w:eastAsia="Courier New" w:hAnsi="Courier New" w:cs="Courier New"/>
    </w:rPr>
  </w:style>
  <w:style w:type="character" w:customStyle="1" w:styleId="WW8Num8z0">
    <w:name w:val="WW8Num8z0"/>
    <w:qFormat/>
    <w:rPr>
      <w:rFonts w:ascii="Wingdings" w:eastAsia="Wingdings" w:hAnsi="Wingdings" w:cs="Wingdings"/>
    </w:rPr>
  </w:style>
  <w:style w:type="character" w:customStyle="1" w:styleId="WW8Num8z1">
    <w:name w:val="WW8Num8z1"/>
    <w:qFormat/>
    <w:rPr>
      <w:rFonts w:ascii="Courier New" w:eastAsia="Courier New" w:hAnsi="Courier New" w:cs="Courier New"/>
    </w:rPr>
  </w:style>
  <w:style w:type="character" w:customStyle="1" w:styleId="WW8Num8z3">
    <w:name w:val="WW8Num8z3"/>
    <w:qFormat/>
    <w:rPr>
      <w:rFonts w:ascii="Symbol" w:eastAsia="Symbol" w:hAnsi="Symbol" w:cs="Symbol"/>
    </w:rPr>
  </w:style>
  <w:style w:type="character" w:styleId="Marquedecommentaire">
    <w:name w:val="annotation reference"/>
    <w:basedOn w:val="Policepardfaut"/>
    <w:qFormat/>
    <w:rPr>
      <w:sz w:val="16"/>
      <w:szCs w:val="16"/>
    </w:rPr>
  </w:style>
  <w:style w:type="character" w:customStyle="1" w:styleId="En-tteCar">
    <w:name w:val="En-tête Car"/>
    <w:basedOn w:val="Policepardfaut"/>
    <w:qFormat/>
    <w:rPr>
      <w:sz w:val="24"/>
      <w:szCs w:val="24"/>
    </w:rPr>
  </w:style>
  <w:style w:type="character" w:customStyle="1" w:styleId="PieddepageCar">
    <w:name w:val="Pied de page Car"/>
    <w:basedOn w:val="Policepardfaut"/>
    <w:qFormat/>
    <w:rPr>
      <w:sz w:val="24"/>
      <w:szCs w:val="24"/>
    </w:rPr>
  </w:style>
  <w:style w:type="character" w:customStyle="1" w:styleId="Retraitcorpsdetexte2Car">
    <w:name w:val="Retrait corps de texte 2 Car"/>
    <w:basedOn w:val="Policepardfaut"/>
    <w:qFormat/>
    <w:rPr>
      <w:rFonts w:ascii="Garamond" w:eastAsia="Garamond" w:hAnsi="Garamond" w:cs="Arial"/>
      <w:sz w:val="24"/>
      <w:szCs w:val="24"/>
    </w:rPr>
  </w:style>
  <w:style w:type="character" w:styleId="Numrodepage">
    <w:name w:val="page number"/>
    <w:basedOn w:val="Policepardfaut"/>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character" w:customStyle="1" w:styleId="Caractresdenumrotation">
    <w:name w:val="Caractères de numérotation"/>
    <w:qFormat/>
  </w:style>
  <w:style w:type="character" w:styleId="Lienhypertexte">
    <w:name w:val="Hyperlink"/>
    <w:basedOn w:val="Policepardfaut"/>
    <w:qFormat/>
    <w:rPr>
      <w:color w:val="0563C1"/>
      <w:u w:val="single"/>
    </w:rPr>
  </w:style>
  <w:style w:type="character" w:styleId="Mentionnonrsolue">
    <w:name w:val="Unresolved Mention"/>
    <w:basedOn w:val="Policepardfaut"/>
    <w:qFormat/>
    <w:rPr>
      <w:color w:val="605E5C"/>
      <w:shd w:val="clear" w:color="auto" w:fill="E1DFDD"/>
    </w:rPr>
  </w:style>
  <w:style w:type="character" w:customStyle="1" w:styleId="WWCharLFO1LVL1">
    <w:name w:val="WW_CharLFO1LVL1"/>
    <w:qFormat/>
    <w:rPr>
      <w:rFonts w:ascii="Wingdings" w:hAnsi="Wingdings"/>
    </w:rPr>
  </w:style>
  <w:style w:type="character" w:customStyle="1" w:styleId="WWCharLFO5LVL1">
    <w:name w:val="WW_CharLFO5LVL1"/>
    <w:qFormat/>
    <w:rPr>
      <w:rFonts w:ascii="StarSymbol" w:eastAsia="OpenSymbol" w:hAnsi="StarSymbol" w:cs="OpenSymbol"/>
    </w:rPr>
  </w:style>
  <w:style w:type="character" w:customStyle="1" w:styleId="WWCharLFO5LVL2">
    <w:name w:val="WW_CharLFO5LVL2"/>
    <w:qFormat/>
    <w:rPr>
      <w:rFonts w:ascii="StarSymbol" w:eastAsia="OpenSymbol" w:hAnsi="StarSymbol" w:cs="OpenSymbol"/>
    </w:rPr>
  </w:style>
  <w:style w:type="character" w:customStyle="1" w:styleId="WWCharLFO5LVL3">
    <w:name w:val="WW_CharLFO5LVL3"/>
    <w:qFormat/>
    <w:rPr>
      <w:rFonts w:ascii="StarSymbol" w:eastAsia="OpenSymbol" w:hAnsi="StarSymbol" w:cs="OpenSymbol"/>
    </w:rPr>
  </w:style>
  <w:style w:type="character" w:customStyle="1" w:styleId="WWCharLFO5LVL4">
    <w:name w:val="WW_CharLFO5LVL4"/>
    <w:qFormat/>
    <w:rPr>
      <w:rFonts w:ascii="StarSymbol" w:eastAsia="OpenSymbol" w:hAnsi="StarSymbol" w:cs="OpenSymbol"/>
    </w:rPr>
  </w:style>
  <w:style w:type="character" w:customStyle="1" w:styleId="WWCharLFO5LVL5">
    <w:name w:val="WW_CharLFO5LVL5"/>
    <w:qFormat/>
    <w:rPr>
      <w:rFonts w:ascii="StarSymbol" w:eastAsia="OpenSymbol" w:hAnsi="StarSymbol" w:cs="OpenSymbol"/>
    </w:rPr>
  </w:style>
  <w:style w:type="character" w:customStyle="1" w:styleId="WWCharLFO5LVL6">
    <w:name w:val="WW_CharLFO5LVL6"/>
    <w:qFormat/>
    <w:rPr>
      <w:rFonts w:ascii="StarSymbol" w:eastAsia="OpenSymbol" w:hAnsi="StarSymbol" w:cs="OpenSymbol"/>
    </w:rPr>
  </w:style>
  <w:style w:type="character" w:customStyle="1" w:styleId="WWCharLFO5LVL7">
    <w:name w:val="WW_CharLFO5LVL7"/>
    <w:qFormat/>
    <w:rPr>
      <w:rFonts w:ascii="StarSymbol" w:eastAsia="OpenSymbol" w:hAnsi="StarSymbol" w:cs="OpenSymbol"/>
    </w:rPr>
  </w:style>
  <w:style w:type="character" w:customStyle="1" w:styleId="WWCharLFO5LVL8">
    <w:name w:val="WW_CharLFO5LVL8"/>
    <w:qFormat/>
    <w:rPr>
      <w:rFonts w:ascii="StarSymbol" w:eastAsia="OpenSymbol" w:hAnsi="StarSymbol" w:cs="OpenSymbol"/>
    </w:rPr>
  </w:style>
  <w:style w:type="character" w:customStyle="1" w:styleId="WWCharLFO5LVL9">
    <w:name w:val="WW_CharLFO5LVL9"/>
    <w:qFormat/>
    <w:rPr>
      <w:rFonts w:ascii="StarSymbol" w:eastAsia="OpenSymbol" w:hAnsi="StarSymbol" w:cs="OpenSymbol"/>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20"/>
    </w:pPr>
  </w:style>
  <w:style w:type="paragraph" w:customStyle="1" w:styleId="LO-Normal">
    <w:name w:val="LO-Normal"/>
    <w:qFormat/>
    <w:pPr>
      <w:suppressAutoHyphens/>
    </w:p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Commentaire">
    <w:name w:val="annotation text"/>
    <w:basedOn w:val="Normal"/>
    <w:qFormat/>
    <w:rPr>
      <w:sz w:val="20"/>
      <w:szCs w:val="20"/>
    </w:rPr>
  </w:style>
  <w:style w:type="paragraph" w:styleId="Objetducommentaire">
    <w:name w:val="annotation subject"/>
    <w:basedOn w:val="Commentaire"/>
    <w:next w:val="Commentaire"/>
    <w:qFormat/>
    <w:rPr>
      <w:b/>
      <w:bCs/>
    </w:rPr>
  </w:style>
  <w:style w:type="paragraph" w:styleId="Textedebulles">
    <w:name w:val="Balloon Text"/>
    <w:basedOn w:val="Normal"/>
    <w:qFormat/>
    <w:rPr>
      <w:rFonts w:ascii="Tahoma" w:eastAsia="Tahoma" w:hAnsi="Tahoma" w:cs="Tahoma"/>
      <w:sz w:val="16"/>
      <w:szCs w:val="16"/>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2">
    <w:name w:val="Body Text Indent 2"/>
    <w:basedOn w:val="Normal"/>
    <w:qFormat/>
    <w:pPr>
      <w:spacing w:before="60"/>
      <w:ind w:left="709"/>
      <w:jc w:val="both"/>
    </w:pPr>
    <w:rPr>
      <w:rFonts w:ascii="Garamond" w:eastAsia="Garamond" w:hAnsi="Garamond"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ignature">
    <w:name w:val="Signature"/>
    <w:basedOn w:val="Normal"/>
    <w:pPr>
      <w:suppressLineNumbers/>
    </w:pPr>
  </w:style>
  <w:style w:type="paragraph" w:customStyle="1" w:styleId="Pieddepagegauche">
    <w:name w:val="Pied de page gauche"/>
    <w:basedOn w:val="Normal"/>
    <w:qFormat/>
    <w:pPr>
      <w:suppressLineNumbers/>
      <w:tabs>
        <w:tab w:val="center" w:pos="4535"/>
        <w:tab w:val="right" w:pos="9070"/>
      </w:tabs>
    </w:pPr>
  </w:style>
  <w:style w:type="paragraph" w:customStyle="1" w:styleId="Pieddepagedroit">
    <w:name w:val="Pied de page droit"/>
    <w:basedOn w:val="Normal"/>
    <w:qFormat/>
    <w:pPr>
      <w:suppressLineNumbers/>
      <w:tabs>
        <w:tab w:val="center" w:pos="4535"/>
        <w:tab w:val="right" w:pos="9070"/>
      </w:tabs>
    </w:pPr>
  </w:style>
  <w:style w:type="paragraph" w:styleId="Notedefin">
    <w:name w:val="endnote text"/>
    <w:basedOn w:val="Normal"/>
    <w:pPr>
      <w:suppressLineNumbers/>
      <w:ind w:left="339" w:hanging="339"/>
    </w:pPr>
    <w:rPr>
      <w:sz w:val="20"/>
      <w:szCs w:val="20"/>
    </w:rPr>
  </w:style>
  <w:style w:type="paragraph" w:styleId="Notedebasdepage">
    <w:name w:val="footnote text"/>
    <w:basedOn w:val="Normal"/>
    <w:pPr>
      <w:suppressLineNumbers/>
      <w:ind w:left="339" w:hanging="339"/>
    </w:pPr>
    <w:rPr>
      <w:sz w:val="20"/>
      <w:szCs w:val="20"/>
    </w:rPr>
  </w:style>
  <w:style w:type="paragraph" w:customStyle="1" w:styleId="Lignehorizontale">
    <w:name w:val="Ligne horizontale"/>
    <w:basedOn w:val="Normal"/>
    <w:next w:val="Corpsdetexte"/>
    <w:qFormat/>
    <w:pPr>
      <w:suppressLineNumbers/>
      <w:spacing w:after="283"/>
    </w:pPr>
    <w:rPr>
      <w:sz w:val="12"/>
      <w:szCs w:val="12"/>
    </w:rPr>
  </w:style>
  <w:style w:type="paragraph" w:styleId="Salutations">
    <w:name w:val="Salutation"/>
    <w:basedOn w:val="Normal"/>
    <w:qFormat/>
    <w:pPr>
      <w:suppressLineNumbers/>
    </w:pPr>
  </w:style>
  <w:style w:type="paragraph" w:styleId="Adresseexpditeur">
    <w:name w:val="envelope return"/>
    <w:basedOn w:val="Normal"/>
    <w:pPr>
      <w:suppressLineNumbers/>
      <w:spacing w:after="60"/>
    </w:pPr>
  </w:style>
  <w:style w:type="paragraph" w:customStyle="1" w:styleId="En-ttegauche">
    <w:name w:val="En-tête gauche"/>
    <w:basedOn w:val="Normal"/>
    <w:qFormat/>
    <w:pPr>
      <w:suppressLineNumbers/>
      <w:tabs>
        <w:tab w:val="center" w:pos="4535"/>
        <w:tab w:val="right" w:pos="9070"/>
      </w:tabs>
    </w:pPr>
  </w:style>
  <w:style w:type="paragraph" w:customStyle="1" w:styleId="En-ttedroit">
    <w:name w:val="En-tête droit"/>
    <w:basedOn w:val="Normal"/>
    <w:qFormat/>
    <w:pPr>
      <w:suppressLineNumbers/>
      <w:tabs>
        <w:tab w:val="center" w:pos="4535"/>
        <w:tab w:val="right" w:pos="9070"/>
      </w:tabs>
    </w:pPr>
  </w:style>
  <w:style w:type="paragraph" w:customStyle="1" w:styleId="En-ttedeliste">
    <w:name w:val="En-tête de liste"/>
    <w:basedOn w:val="Normal"/>
    <w:next w:val="Contenudeliste"/>
    <w:qFormat/>
  </w:style>
  <w:style w:type="paragraph" w:customStyle="1" w:styleId="Contenudeliste">
    <w:name w:val="Contenu de liste"/>
    <w:basedOn w:val="Normal"/>
    <w:qFormat/>
    <w:pPr>
      <w:ind w:left="567"/>
    </w:pPr>
  </w:style>
  <w:style w:type="paragraph" w:styleId="Adressedestinataire">
    <w:name w:val="envelope address"/>
    <w:basedOn w:val="Normal"/>
    <w:pPr>
      <w:suppressLineNumbers/>
      <w:spacing w:after="60"/>
    </w:pPr>
  </w:style>
  <w:style w:type="paragraph" w:customStyle="1" w:styleId="Contenudecadre">
    <w:name w:val="Contenu de cadre"/>
    <w:basedOn w:val="Normal"/>
    <w:qFormat/>
  </w:style>
  <w:style w:type="paragraph" w:styleId="Sous-titre">
    <w:name w:val="Subtitle"/>
    <w:basedOn w:val="Titre"/>
    <w:next w:val="Corpsdetexte"/>
    <w:uiPriority w:val="11"/>
    <w:qFormat/>
    <w:pPr>
      <w:spacing w:before="60"/>
    </w:pPr>
    <w:rPr>
      <w:sz w:val="36"/>
      <w:szCs w:val="36"/>
    </w:rPr>
  </w:style>
  <w:style w:type="paragraph" w:customStyle="1" w:styleId="Citations">
    <w:name w:val="Citations"/>
    <w:basedOn w:val="Normal"/>
    <w:qFormat/>
    <w:pPr>
      <w:spacing w:after="283"/>
      <w:ind w:left="567" w:right="567"/>
    </w:pPr>
  </w:style>
  <w:style w:type="paragraph" w:customStyle="1" w:styleId="Texteprformat">
    <w:name w:val="Texte préformaté"/>
    <w:basedOn w:val="Normal"/>
    <w:qFormat/>
    <w:rPr>
      <w:rFonts w:ascii="Liberation Mono" w:eastAsia="NSimSun" w:hAnsi="Liberation Mono" w:cs="Liberation Mono"/>
      <w:sz w:val="20"/>
      <w:szCs w:val="20"/>
    </w:rPr>
  </w:style>
  <w:style w:type="paragraph" w:customStyle="1" w:styleId="Standard">
    <w:name w:val="Standard"/>
    <w:qFormat/>
    <w:pPr>
      <w:suppressAutoHyphens/>
    </w:pPr>
    <w:rPr>
      <w:rFonts w:ascii="Times New Roman" w:eastAsia="Times New Roman" w:hAnsi="Times New Roman" w:cs="Times New Roman"/>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eofoncie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0F04-FB5D-4280-9876-60138C4D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2631</Words>
  <Characters>14471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PROCES VERBAL</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PVB-demat</dc:title>
  <dc:subject/>
  <dc:creator>BRANLY-LACAZE</dc:creator>
  <dc:description/>
  <cp:lastModifiedBy>Romain AUGER</cp:lastModifiedBy>
  <cp:revision>121</cp:revision>
  <dcterms:created xsi:type="dcterms:W3CDTF">2022-05-12T18:56:00Z</dcterms:created>
  <dcterms:modified xsi:type="dcterms:W3CDTF">2023-03-06T17:07:00Z</dcterms:modified>
  <dc:language>fr-FR</dc:language>
</cp:coreProperties>
</file>