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3E9" w:rsidRPr="00F31C6C" w:rsidRDefault="006276C6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00F31C6C">
        <w:rPr>
          <w:rFonts w:asciiTheme="majorBidi" w:hAnsiTheme="majorBidi" w:cstheme="majorBidi"/>
          <w:sz w:val="28"/>
          <w:szCs w:val="28"/>
          <w:highlight w:val="yellow"/>
        </w:rPr>
        <w:t>I - Le Plan</w:t>
      </w:r>
      <w:r w:rsidRPr="00F31C6C">
        <w:rPr>
          <w:rFonts w:asciiTheme="majorBidi" w:hAnsiTheme="majorBidi" w:cstheme="majorBidi"/>
          <w:sz w:val="28"/>
          <w:szCs w:val="28"/>
        </w:rPr>
        <w:t xml:space="preserve"> </w:t>
      </w:r>
    </w:p>
    <w:p w:rsidR="006276C6" w:rsidRPr="00F31C6C" w:rsidRDefault="006276C6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sz w:val="28"/>
          <w:szCs w:val="28"/>
        </w:rPr>
      </w:pPr>
    </w:p>
    <w:p w:rsidR="006276C6" w:rsidRPr="00F31C6C" w:rsidRDefault="006276C6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Fonts w:asciiTheme="majorBidi" w:hAnsiTheme="majorBidi" w:cstheme="majorBidi"/>
          <w:sz w:val="28"/>
          <w:szCs w:val="28"/>
        </w:rPr>
        <w:tab/>
      </w:r>
      <w:r w:rsidRPr="00F31C6C">
        <w:rPr>
          <w:rFonts w:asciiTheme="majorBidi" w:hAnsiTheme="majorBidi" w:cstheme="majorBidi"/>
          <w:color w:val="FF0000"/>
          <w:sz w:val="28"/>
          <w:szCs w:val="28"/>
        </w:rPr>
        <w:t>Introduction</w:t>
      </w:r>
      <w:r w:rsidRPr="00F31C6C">
        <w:rPr>
          <w:rFonts w:asciiTheme="majorBidi" w:hAnsiTheme="majorBidi" w:cstheme="majorBidi"/>
          <w:sz w:val="28"/>
          <w:szCs w:val="28"/>
        </w:rPr>
        <w:t xml:space="preserve"> : Définir le sujet + Monter son importance + </w:t>
      </w:r>
      <w:r w:rsidR="00F16ABC" w:rsidRPr="00F31C6C">
        <w:rPr>
          <w:rFonts w:asciiTheme="majorBidi" w:hAnsiTheme="majorBidi" w:cstheme="majorBidi"/>
          <w:color w:val="212121"/>
          <w:sz w:val="28"/>
          <w:szCs w:val="28"/>
        </w:rPr>
        <w:t>Annoncer le plan</w:t>
      </w:r>
      <w:r w:rsidR="00F16ABC" w:rsidRPr="00F31C6C">
        <w:rPr>
          <w:rFonts w:asciiTheme="majorBidi" w:hAnsiTheme="majorBidi" w:cstheme="majorBidi"/>
          <w:color w:val="212121"/>
          <w:sz w:val="28"/>
          <w:szCs w:val="28"/>
        </w:rPr>
        <w:t xml:space="preserve">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: ‘certaines personnes pensent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que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… En revanche d’autre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assure que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…’.</w:t>
      </w:r>
    </w:p>
    <w:p w:rsidR="006276C6" w:rsidRPr="00F31C6C" w:rsidRDefault="006276C6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6276C6" w:rsidRPr="00F31C6C" w:rsidRDefault="006276C6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ab/>
      </w:r>
      <w:r w:rsidRPr="00F31C6C">
        <w:rPr>
          <w:rStyle w:val="lev"/>
          <w:rFonts w:asciiTheme="majorBidi" w:hAnsiTheme="majorBidi" w:cstheme="majorBidi"/>
          <w:b w:val="0"/>
          <w:bCs w:val="0"/>
          <w:color w:val="FF0000"/>
          <w:sz w:val="28"/>
          <w:szCs w:val="28"/>
        </w:rPr>
        <w:t>Développement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 : ceux qui sont pour</w:t>
      </w:r>
      <w:r w:rsidR="00F16ABC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/contre affirment/prétendent que, de prime abord … </w:t>
      </w:r>
      <w:r w:rsidR="00F16ABC" w:rsidRPr="00F31C6C">
        <w:rPr>
          <w:rFonts w:asciiTheme="majorBidi" w:hAnsiTheme="majorBidi" w:cstheme="majorBidi"/>
          <w:color w:val="212121"/>
          <w:sz w:val="28"/>
          <w:szCs w:val="28"/>
        </w:rPr>
        <w:t>En second lieu</w:t>
      </w:r>
      <w:r w:rsidR="00F16ABC" w:rsidRPr="00F31C6C">
        <w:rPr>
          <w:rFonts w:asciiTheme="majorBidi" w:hAnsiTheme="majorBidi" w:cstheme="majorBidi"/>
          <w:color w:val="212121"/>
          <w:sz w:val="28"/>
          <w:szCs w:val="28"/>
        </w:rPr>
        <w:t xml:space="preserve"> </w:t>
      </w:r>
      <w:r w:rsidR="00F16ABC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…</w:t>
      </w:r>
      <w:r w:rsidR="00F16ABC" w:rsidRPr="00F31C6C">
        <w:rPr>
          <w:rFonts w:asciiTheme="majorBidi" w:hAnsiTheme="majorBidi" w:cstheme="majorBidi"/>
          <w:color w:val="212121"/>
          <w:sz w:val="28"/>
          <w:szCs w:val="28"/>
        </w:rPr>
        <w:t xml:space="preserve"> </w:t>
      </w:r>
      <w:r w:rsidR="00F16ABC" w:rsidRPr="00F31C6C">
        <w:rPr>
          <w:rFonts w:asciiTheme="majorBidi" w:hAnsiTheme="majorBidi" w:cstheme="majorBidi"/>
          <w:color w:val="212121"/>
          <w:sz w:val="28"/>
          <w:szCs w:val="28"/>
        </w:rPr>
        <w:t>En dernier lieu</w:t>
      </w:r>
      <w:r w:rsidR="00F16ABC" w:rsidRPr="00F31C6C">
        <w:rPr>
          <w:rFonts w:asciiTheme="majorBidi" w:hAnsiTheme="majorBidi" w:cstheme="majorBidi"/>
          <w:color w:val="212121"/>
          <w:sz w:val="28"/>
          <w:szCs w:val="28"/>
        </w:rPr>
        <w:t xml:space="preserve"> </w:t>
      </w:r>
      <w:r w:rsidR="00F16ABC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…  </w:t>
      </w:r>
    </w:p>
    <w:p w:rsidR="00F16ABC" w:rsidRPr="00F31C6C" w:rsidRDefault="00F16ABC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ab/>
        <w:t>C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eux qui sont pour/contre affirment/prétendent que,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par-dessus tout … Puis …  </w:t>
      </w:r>
      <w:r w:rsidRPr="00F31C6C">
        <w:rPr>
          <w:rFonts w:asciiTheme="majorBidi" w:hAnsiTheme="majorBidi" w:cstheme="majorBidi"/>
          <w:color w:val="212121"/>
          <w:sz w:val="28"/>
          <w:szCs w:val="28"/>
        </w:rPr>
        <w:t>E</w:t>
      </w:r>
      <w:r w:rsidRPr="00F31C6C">
        <w:rPr>
          <w:rFonts w:asciiTheme="majorBidi" w:hAnsiTheme="majorBidi" w:cstheme="majorBidi"/>
          <w:color w:val="212121"/>
          <w:sz w:val="28"/>
          <w:szCs w:val="28"/>
        </w:rPr>
        <w:t>nfin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…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L'exemple le plus significatif nous est fourni par…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ab/>
      </w:r>
    </w:p>
    <w:p w:rsidR="007C4779" w:rsidRPr="00F31C6C" w:rsidRDefault="007C4779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7C4779" w:rsidRPr="00F31C6C" w:rsidRDefault="007C4779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ab/>
      </w:r>
      <w:r w:rsidRPr="00F31C6C">
        <w:rPr>
          <w:rStyle w:val="lev"/>
          <w:rFonts w:asciiTheme="majorBidi" w:hAnsiTheme="majorBidi" w:cstheme="majorBidi"/>
          <w:b w:val="0"/>
          <w:bCs w:val="0"/>
          <w:color w:val="FF0000"/>
          <w:sz w:val="28"/>
          <w:szCs w:val="28"/>
        </w:rPr>
        <w:t>Conclusion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 : il résulte de ce qui précède que … et / car en ce qui me concerne j’</w:t>
      </w:r>
      <w:r w:rsidR="00C84EBD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admets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</w:t>
      </w:r>
      <w:r w:rsidR="00C84EBD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que           -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Les rumeurs selon lesquelles il serait question de…sont sans fondement.</w:t>
      </w:r>
      <w:r w:rsidR="00C84EBD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Et qu’il est indéniable</w:t>
      </w:r>
      <w:r w:rsidR="00C84EBD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que…</w:t>
      </w:r>
      <w:r w:rsidR="00C84EBD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’</w:t>
      </w:r>
    </w:p>
    <w:p w:rsidR="00C84EBD" w:rsidRPr="00F31C6C" w:rsidRDefault="00C84EBD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-‘</w:t>
      </w:r>
      <w:r w:rsidRPr="00F31C6C">
        <w:rPr>
          <w:rStyle w:val="En-tte"/>
          <w:rFonts w:asciiTheme="majorBidi" w:hAnsiTheme="majorBidi" w:cstheme="majorBidi"/>
          <w:color w:val="212121"/>
          <w:sz w:val="28"/>
          <w:szCs w:val="28"/>
        </w:rPr>
        <w:t xml:space="preserve">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Tout en reconnaissant le fait que…il faut cependant noter que…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’</w:t>
      </w:r>
    </w:p>
    <w:p w:rsidR="00C84EBD" w:rsidRPr="00F31C6C" w:rsidRDefault="00C84EBD" w:rsidP="00C84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C84EBD" w:rsidRDefault="00C84EBD" w:rsidP="00C84EBD">
      <w:p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F31C6C" w:rsidRDefault="00F31C6C" w:rsidP="00C84EBD">
      <w:p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F31C6C" w:rsidRPr="00F31C6C" w:rsidRDefault="00F31C6C" w:rsidP="00C84EBD">
      <w:p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bookmarkStart w:id="0" w:name="_GoBack"/>
      <w:bookmarkEnd w:id="0"/>
    </w:p>
    <w:p w:rsidR="00C84EBD" w:rsidRPr="00F31C6C" w:rsidRDefault="00C84EBD" w:rsidP="00C84EBD">
      <w:pPr>
        <w:jc w:val="both"/>
        <w:rPr>
          <w:rStyle w:val="lev"/>
          <w:rFonts w:ascii="Castellar" w:hAnsi="Castellar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="Castellar" w:hAnsi="Castellar" w:cstheme="majorBidi"/>
          <w:b w:val="0"/>
          <w:bCs w:val="0"/>
          <w:color w:val="212121"/>
          <w:sz w:val="28"/>
          <w:szCs w:val="28"/>
          <w:highlight w:val="yellow"/>
        </w:rPr>
        <w:t>Les connecteurs linguistiques :</w:t>
      </w:r>
    </w:p>
    <w:p w:rsidR="00F31C6C" w:rsidRPr="00F31C6C" w:rsidRDefault="00F31C6C" w:rsidP="00C84EBD">
      <w:pPr>
        <w:jc w:val="both"/>
        <w:rPr>
          <w:rStyle w:val="lev"/>
          <w:rFonts w:ascii="Castellar" w:hAnsi="Castellar" w:cstheme="majorBidi"/>
          <w:b w:val="0"/>
          <w:bCs w:val="0"/>
          <w:color w:val="212121"/>
          <w:sz w:val="28"/>
          <w:szCs w:val="28"/>
        </w:rPr>
      </w:pPr>
    </w:p>
    <w:p w:rsidR="00C84EBD" w:rsidRPr="00F31C6C" w:rsidRDefault="00C84EBD" w:rsidP="00F31C6C">
      <w:pPr>
        <w:pStyle w:val="Paragraphedeliste"/>
        <w:numPr>
          <w:ilvl w:val="0"/>
          <w:numId w:val="3"/>
        </w:num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Pour insister</w:t>
      </w:r>
      <w:r w:rsidR="00F31C6C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 : </w:t>
      </w:r>
      <w:r w:rsidR="00F31C6C"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Il faut insister sur le fait que…</w:t>
      </w:r>
    </w:p>
    <w:p w:rsidR="00F31C6C" w:rsidRPr="00F31C6C" w:rsidRDefault="00F31C6C" w:rsidP="00F31C6C">
      <w:pPr>
        <w:pStyle w:val="Paragraphedeliste"/>
        <w:numPr>
          <w:ilvl w:val="0"/>
          <w:numId w:val="3"/>
        </w:num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Cause :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Sous prétexte que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…</w:t>
      </w:r>
    </w:p>
    <w:p w:rsidR="00F31C6C" w:rsidRPr="00F31C6C" w:rsidRDefault="00F31C6C" w:rsidP="00F31C6C">
      <w:pPr>
        <w:pStyle w:val="Paragraphedeliste"/>
        <w:numPr>
          <w:ilvl w:val="0"/>
          <w:numId w:val="3"/>
        </w:num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Conséquence :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Aussi (+ inversion du sujet)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 /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Par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conséquent, …</w:t>
      </w:r>
    </w:p>
    <w:p w:rsidR="00F31C6C" w:rsidRPr="00F31C6C" w:rsidRDefault="00F31C6C" w:rsidP="00F31C6C">
      <w:pPr>
        <w:pStyle w:val="Paragraphedeliste"/>
        <w:numPr>
          <w:ilvl w:val="0"/>
          <w:numId w:val="3"/>
        </w:num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 xml:space="preserve">Un mal entendu : </w:t>
      </w:r>
      <w:r w:rsidRPr="00F31C6C"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  <w:t>Bien loin de…</w:t>
      </w:r>
    </w:p>
    <w:p w:rsidR="00F31C6C" w:rsidRPr="00F31C6C" w:rsidRDefault="00F31C6C" w:rsidP="00F31C6C">
      <w:p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F31C6C" w:rsidRPr="00F31C6C" w:rsidRDefault="00F31C6C" w:rsidP="00C84EBD">
      <w:p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C84EBD" w:rsidRPr="00F31C6C" w:rsidRDefault="00C84EBD" w:rsidP="00C84EBD">
      <w:pPr>
        <w:jc w:val="both"/>
        <w:rPr>
          <w:rStyle w:val="lev"/>
          <w:rFonts w:asciiTheme="majorBidi" w:hAnsiTheme="majorBidi" w:cstheme="majorBidi"/>
          <w:b w:val="0"/>
          <w:bCs w:val="0"/>
          <w:color w:val="212121"/>
          <w:sz w:val="28"/>
          <w:szCs w:val="28"/>
        </w:rPr>
      </w:pPr>
    </w:p>
    <w:p w:rsidR="006276C6" w:rsidRPr="00F31C6C" w:rsidRDefault="006276C6" w:rsidP="00C84EBD">
      <w:pPr>
        <w:jc w:val="both"/>
        <w:rPr>
          <w:rStyle w:val="lev"/>
          <w:rFonts w:ascii="Bitter" w:hAnsi="Bitter"/>
          <w:b w:val="0"/>
          <w:bCs w:val="0"/>
          <w:color w:val="212121"/>
          <w:sz w:val="28"/>
          <w:szCs w:val="28"/>
        </w:rPr>
      </w:pPr>
    </w:p>
    <w:p w:rsidR="006276C6" w:rsidRPr="00F31C6C" w:rsidRDefault="006276C6" w:rsidP="00C84EBD">
      <w:pPr>
        <w:jc w:val="both"/>
        <w:rPr>
          <w:rFonts w:asciiTheme="majorBidi" w:hAnsiTheme="majorBidi" w:cstheme="majorBidi"/>
          <w:sz w:val="28"/>
          <w:szCs w:val="28"/>
        </w:rPr>
      </w:pPr>
      <w:r w:rsidRPr="00F31C6C">
        <w:rPr>
          <w:rStyle w:val="lev"/>
          <w:rFonts w:ascii="Bitter" w:hAnsi="Bitter"/>
          <w:b w:val="0"/>
          <w:bCs w:val="0"/>
          <w:color w:val="212121"/>
          <w:sz w:val="28"/>
          <w:szCs w:val="28"/>
        </w:rPr>
        <w:tab/>
      </w:r>
    </w:p>
    <w:sectPr w:rsidR="006276C6" w:rsidRPr="00F31C6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1C2" w:rsidRDefault="00F311C2" w:rsidP="006276C6">
      <w:pPr>
        <w:spacing w:after="0" w:line="240" w:lineRule="auto"/>
      </w:pPr>
      <w:r>
        <w:separator/>
      </w:r>
    </w:p>
  </w:endnote>
  <w:endnote w:type="continuationSeparator" w:id="0">
    <w:p w:rsidR="00F311C2" w:rsidRDefault="00F311C2" w:rsidP="0062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C6C" w:rsidRDefault="00F31C6C" w:rsidP="00F31C6C">
    <w:pPr>
      <w:pStyle w:val="Pieddepage"/>
      <w:jc w:val="right"/>
    </w:pPr>
    <w:r>
      <w:t>Réaliser par Ayman Fatich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1C2" w:rsidRDefault="00F311C2" w:rsidP="006276C6">
      <w:pPr>
        <w:spacing w:after="0" w:line="240" w:lineRule="auto"/>
      </w:pPr>
      <w:r>
        <w:separator/>
      </w:r>
    </w:p>
  </w:footnote>
  <w:footnote w:type="continuationSeparator" w:id="0">
    <w:p w:rsidR="00F311C2" w:rsidRDefault="00F311C2" w:rsidP="0062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6C6" w:rsidRPr="006276C6" w:rsidRDefault="006276C6" w:rsidP="006276C6">
    <w:pPr>
      <w:pStyle w:val="En-tte"/>
      <w:jc w:val="center"/>
      <w:rPr>
        <w:rFonts w:ascii="Georgia" w:hAnsi="Georgia"/>
        <w:sz w:val="28"/>
        <w:szCs w:val="28"/>
      </w:rPr>
    </w:pPr>
    <w:r w:rsidRPr="006276C6">
      <w:rPr>
        <w:rFonts w:ascii="Georgia" w:hAnsi="Georgia"/>
        <w:sz w:val="28"/>
        <w:szCs w:val="28"/>
      </w:rPr>
      <w:t>Plan de la Production écrite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A10"/>
      </v:shape>
    </w:pict>
  </w:numPicBullet>
  <w:abstractNum w:abstractNumId="0" w15:restartNumberingAfterBreak="0">
    <w:nsid w:val="00086664"/>
    <w:multiLevelType w:val="hybridMultilevel"/>
    <w:tmpl w:val="CCA6A2CE"/>
    <w:lvl w:ilvl="0" w:tplc="040C0007">
      <w:start w:val="1"/>
      <w:numFmt w:val="bullet"/>
      <w:lvlText w:val=""/>
      <w:lvlPicBulletId w:val="0"/>
      <w:lvlJc w:val="left"/>
      <w:pPr>
        <w:ind w:left="6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E04D2"/>
    <w:multiLevelType w:val="hybridMultilevel"/>
    <w:tmpl w:val="8A6E023C"/>
    <w:lvl w:ilvl="0" w:tplc="BBA8D394"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7C372F2B"/>
    <w:multiLevelType w:val="hybridMultilevel"/>
    <w:tmpl w:val="86CA6060"/>
    <w:lvl w:ilvl="0" w:tplc="BBA8D394"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C6"/>
    <w:rsid w:val="004013E9"/>
    <w:rsid w:val="006276C6"/>
    <w:rsid w:val="007C4779"/>
    <w:rsid w:val="00C84EBD"/>
    <w:rsid w:val="00F16ABC"/>
    <w:rsid w:val="00F311C2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BBBF"/>
  <w15:chartTrackingRefBased/>
  <w15:docId w15:val="{6C5CA9F6-E25F-4B1E-AEC4-D3C71A6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7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6C6"/>
  </w:style>
  <w:style w:type="paragraph" w:styleId="Pieddepage">
    <w:name w:val="footer"/>
    <w:basedOn w:val="Normal"/>
    <w:link w:val="PieddepageCar"/>
    <w:uiPriority w:val="99"/>
    <w:unhideWhenUsed/>
    <w:rsid w:val="00627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6C6"/>
  </w:style>
  <w:style w:type="character" w:styleId="lev">
    <w:name w:val="Strong"/>
    <w:basedOn w:val="Policepardfaut"/>
    <w:uiPriority w:val="22"/>
    <w:qFormat/>
    <w:rsid w:val="006276C6"/>
    <w:rPr>
      <w:b/>
      <w:bCs/>
    </w:rPr>
  </w:style>
  <w:style w:type="paragraph" w:styleId="Paragraphedeliste">
    <w:name w:val="List Paragraph"/>
    <w:basedOn w:val="Normal"/>
    <w:uiPriority w:val="34"/>
    <w:qFormat/>
    <w:rsid w:val="00C8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fatich</dc:creator>
  <cp:keywords/>
  <dc:description/>
  <cp:lastModifiedBy>ayman fatich</cp:lastModifiedBy>
  <cp:revision>1</cp:revision>
  <dcterms:created xsi:type="dcterms:W3CDTF">2020-02-03T18:50:00Z</dcterms:created>
  <dcterms:modified xsi:type="dcterms:W3CDTF">2020-02-03T19:48:00Z</dcterms:modified>
</cp:coreProperties>
</file>