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 &amp; Cortex XSOAR</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1.3.0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(event collection + commands) and Cortex XSOAR (commands)</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15,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Script Runner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Three playbooks that run KOI script packages on Cortex-Agent endpoints on a schedule, driven by a Job and configured through a JSON List (section 10).</w:t>
            </w:r>
          </w:p>
        </w:tc>
      </w:tr>
    </w:tbl>
    <w:p>
      <w:pPr>
        <w:pStyle w:val="Heading2"/>
        <w:spacing w:after="120" w:before="280"/>
      </w:pPr>
      <w:r>
        <w:rPr>
          <w:rFonts w:ascii="Calibri" w:cs="Calibri" w:eastAsia="Calibri" w:hAnsi="Calibri"/>
          <w:b/>
          <w:bCs/>
          <w:color w:val="1F2937"/>
          <w:sz w:val="26"/>
          <w:szCs w:val="26"/>
        </w:rPr>
        <w:t xml:space="preserve">1.3 What's new in pack 1.3.0</w:t>
      </w:r>
    </w:p>
    <w:p>
      <w:pPr>
        <w:pStyle w:val="ListParagraph"/>
        <w:numPr>
          <w:ilvl w:val="0"/>
          <w:numId w:val="2"/>
        </w:numPr>
        <w:spacing w:after="80"/>
      </w:pPr>
      <w:r>
        <w:rPr>
          <w:rFonts w:ascii="Calibri" w:cs="Calibri" w:eastAsia="Calibri" w:hAnsi="Calibri"/>
          <w:b/>
          <w:bCs/>
          <w:color w:val="1F2937"/>
          <w:sz w:val="22"/>
          <w:szCs w:val="22"/>
        </w:rPr>
        <w:t xml:space="preserve">13 new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Cortex XSIAM for event collection, modeling rules, and the dashboard. The commands also work from Cortex XSOAR.</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pStyle w:val="ListParagraph"/>
        <w:numPr>
          <w:ilvl w:val="0"/>
          <w:numId w:val="3"/>
        </w:numPr>
        <w:spacing w:after="80"/>
      </w:pPr>
      <w:r>
        <w:rPr>
          <w:rFonts w:ascii="Calibri" w:cs="Calibri" w:eastAsia="Calibri" w:hAnsi="Calibri"/>
          <w:color w:val="1F2937"/>
          <w:sz w:val="22"/>
          <w:szCs w:val="22"/>
        </w:rPr>
        <w:t xml:space="preserve">In Cortex XSIAM/XSOAR, open Marketplace.</w:t>
      </w:r>
    </w:p>
    <w:p>
      <w:pPr>
        <w:pStyle w:val="ListParagraph"/>
        <w:numPr>
          <w:ilvl w:val="0"/>
          <w:numId w:val="3"/>
        </w:numPr>
        <w:spacing w:after="80"/>
      </w:pPr>
      <w:r>
        <w:rPr>
          <w:rFonts w:ascii="Calibri" w:cs="Calibri" w:eastAsia="Calibri" w:hAnsi="Calibri"/>
          <w:color w:val="1F2937"/>
          <w:sz w:val="22"/>
          <w:szCs w:val="22"/>
        </w:rPr>
        <w:t xml:space="preserve">Search for </w:t>
      </w:r>
      <w:r>
        <w:rPr>
          <w:rFonts w:ascii="Calibri" w:cs="Calibri" w:eastAsia="Calibri" w:hAnsi="Calibri"/>
          <w:b/>
          <w:bCs/>
          <w:color w:val="1F2937"/>
          <w:sz w:val="22"/>
          <w:szCs w:val="22"/>
        </w:rPr>
        <w:t xml:space="preserve">KOI</w:t>
      </w:r>
      <w:r>
        <w:rPr>
          <w:rFonts w:ascii="Calibri" w:cs="Calibri" w:eastAsia="Calibri" w:hAnsi="Calibri"/>
          <w:color w:val="1F2937"/>
          <w:sz w:val="22"/>
          <w:szCs w:val="22"/>
        </w:rPr>
        <w:t xml:space="preserve"> and open the pack.</w:t>
      </w:r>
    </w:p>
    <w:p>
      <w:pPr>
        <w:pStyle w:val="ListParagraph"/>
        <w:numPr>
          <w:ilvl w:val="0"/>
          <w:numId w:val="3"/>
        </w:numPr>
        <w:spacing w:after="80"/>
      </w:pPr>
      <w:r>
        <w:rPr>
          <w:rFonts w:ascii="Calibri" w:cs="Calibri" w:eastAsia="Calibri" w:hAnsi="Calibri"/>
          <w:color w:val="1F2937"/>
          <w:sz w:val="22"/>
          <w:szCs w:val="22"/>
        </w:rPr>
        <w:t xml:space="preserve">Click Install. The integration, parsing/modeling rules, and the dashboard are installed together.</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in Cortex XSOAR, go to Settings → Integrations → Instances.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3"/>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3"/>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3"/>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Koi Unified Script Runner Playbooks</w:t>
      </w:r>
    </w:p>
    <w:p>
      <w:pPr>
        <w:spacing w:after="120"/>
      </w:pPr>
      <w:r>
        <w:rPr>
          <w:rFonts w:ascii="Calibri" w:cs="Calibri" w:eastAsia="Calibri" w:hAnsi="Calibri"/>
          <w:color w:val="1F2937"/>
          <w:sz w:val="22"/>
          <w:szCs w:val="22"/>
        </w:rPr>
        <w:t xml:space="preserve">These three playbooks run KOI script packages (for example, the KOI deployment script) on Cortex-Agent endpoints on a recurring schedule. They are designed to be attached to a time-triggered Job and are configured entirely through a JSON List — retargeting or adding scripts never requires editing a playbook.</w:t>
      </w:r>
    </w:p>
    <w:p>
      <w:pPr>
        <w:pStyle w:val="Heading2"/>
        <w:spacing w:after="120" w:before="280"/>
      </w:pPr>
      <w:r>
        <w:rPr>
          <w:rFonts w:ascii="Calibri" w:cs="Calibri" w:eastAsia="Calibri" w:hAnsi="Calibri"/>
          <w:b/>
          <w:bCs/>
          <w:color w:val="1F2937"/>
          <w:sz w:val="26"/>
          <w:szCs w:val="26"/>
        </w:rPr>
        <w:t xml:space="preserve">10.1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 entry point. Loads the "Koi Script Runner" List and loops over its entries — one iteration per entry, each in an isolated context. Closes its own investigation when done.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Per-entry logic: honors the disabled flag, validates the entry (invalid entries are reported in the war room, never silently dropped), invokes the executor, routes the outcome, sends the optional email notification, and cleans up.</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Resolves the script name to its Action Center UUID (or uses a provided UUID), targets connected and unisolated endpoints filtered by OS, groups, and hostnames, executes the script with polling, and returns a structured ScriptResult.</w:t>
            </w:r>
          </w:p>
        </w:tc>
      </w:tr>
    </w:tbl>
    <w:p>
      <w:pPr>
        <w:pStyle w:val="Heading2"/>
        <w:spacing w:after="120" w:before="280"/>
      </w:pPr>
      <w:r>
        <w:rPr>
          <w:rFonts w:ascii="Calibri" w:cs="Calibri" w:eastAsia="Calibri" w:hAnsi="Calibri"/>
          <w:b/>
          <w:bCs/>
          <w:color w:val="1F2937"/>
          <w:sz w:val="26"/>
          <w:szCs w:val="26"/>
        </w:rPr>
        <w:t xml:space="preserve">10.2 Configuration — the "Koi Script Runner" List</w:t>
      </w:r>
    </w:p>
    <w:p>
      <w:pPr>
        <w:spacing w:after="120"/>
      </w:pPr>
      <w:r>
        <w:rPr>
          <w:rFonts w:ascii="Calibri" w:cs="Calibri" w:eastAsia="Calibri" w:hAnsi="Calibri"/>
          <w:color w:val="1F2937"/>
          <w:sz w:val="22"/>
          <w:szCs w:val="22"/>
        </w:rPr>
        <w:t xml:space="preserve">Create a JSON List named exactly "Koi Script Runner" (Settings → Configurations → Object Setup → Lists) containing an array of entries:</w:t>
      </w:r>
    </w:p>
    <w:p>
      <w:pPr>
        <w:shd w:fill="F3F4F6" w:val="clear"/>
        <w:spacing w:after="60"/>
        <w:ind w:left="200" w:right="200"/>
      </w:pPr>
      <w:r>
        <w:rPr>
          <w:rFonts w:ascii="Consolas" w:cs="Consolas" w:eastAsia="Consolas" w:hAnsi="Consolas"/>
          <w:color w:val="111827"/>
          <w:sz w:val="19"/>
          <w:szCs w:val="19"/>
        </w:rPr>
        <w:t xml:space="preserve">[</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"disabled": false,</w:t>
      </w:r>
    </w:p>
    <w:p>
      <w:pPr>
        <w:shd w:fill="F3F4F6" w:val="clear"/>
        <w:spacing w:after="60"/>
        <w:ind w:left="200" w:right="200"/>
      </w:pPr>
      <w:r>
        <w:rPr>
          <w:rFonts w:ascii="Consolas" w:cs="Consolas" w:eastAsia="Consolas" w:hAnsi="Consolas"/>
          <w:color w:val="111827"/>
          <w:sz w:val="19"/>
          <w:szCs w:val="19"/>
        </w:rPr>
        <w:t xml:space="preserve">    "script": { "name": "KOI Deployment Script - Windows" },</w:t>
      </w:r>
    </w:p>
    <w:p>
      <w:pPr>
        <w:shd w:fill="F3F4F6" w:val="clear"/>
        <w:spacing w:after="60"/>
        <w:ind w:left="200" w:right="200"/>
      </w:pPr>
      <w:r>
        <w:rPr>
          <w:rFonts w:ascii="Consolas" w:cs="Consolas" w:eastAsia="Consolas" w:hAnsi="Consolas"/>
          <w:color w:val="111827"/>
          <w:sz w:val="19"/>
          <w:szCs w:val="19"/>
        </w:rPr>
        <w:t xml:space="preserve">    "target": {</w:t>
      </w:r>
    </w:p>
    <w:p>
      <w:pPr>
        <w:shd w:fill="F3F4F6" w:val="clear"/>
        <w:spacing w:after="60"/>
        <w:ind w:left="200" w:right="200"/>
      </w:pPr>
      <w:r>
        <w:rPr>
          <w:rFonts w:ascii="Consolas" w:cs="Consolas" w:eastAsia="Consolas" w:hAnsi="Consolas"/>
          <w:color w:val="111827"/>
          <w:sz w:val="19"/>
          <w:szCs w:val="19"/>
        </w:rPr>
        <w:t xml:space="preserve">      "endpoint_groups": ["KOI Endpoints"],</w:t>
      </w:r>
    </w:p>
    <w:p>
      <w:pPr>
        <w:shd w:fill="F3F4F6" w:val="clear"/>
        <w:spacing w:after="60"/>
        <w:ind w:left="200" w:right="200"/>
      </w:pPr>
      <w:r>
        <w:rPr>
          <w:rFonts w:ascii="Consolas" w:cs="Consolas" w:eastAsia="Consolas" w:hAnsi="Consolas"/>
          <w:color w:val="111827"/>
          <w:sz w:val="19"/>
          <w:szCs w:val="19"/>
        </w:rPr>
        <w:t xml:space="preserve">      "endpoint_hostnames": [],</w:t>
      </w:r>
    </w:p>
    <w:p>
      <w:pPr>
        <w:shd w:fill="F3F4F6" w:val="clear"/>
        <w:spacing w:after="60"/>
        <w:ind w:left="200" w:right="200"/>
      </w:pPr>
      <w:r>
        <w:rPr>
          <w:rFonts w:ascii="Consolas" w:cs="Consolas" w:eastAsia="Consolas" w:hAnsi="Consolas"/>
          <w:color w:val="111827"/>
          <w:sz w:val="19"/>
          <w:szCs w:val="19"/>
        </w:rPr>
        <w:t xml:space="preserve">      "endpoint_os": "Windows"</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"notification": {</w:t>
      </w:r>
    </w:p>
    <w:p>
      <w:pPr>
        <w:shd w:fill="F3F4F6" w:val="clear"/>
        <w:spacing w:after="60"/>
        <w:ind w:left="200" w:right="200"/>
      </w:pPr>
      <w:r>
        <w:rPr>
          <w:rFonts w:ascii="Consolas" w:cs="Consolas" w:eastAsia="Consolas" w:hAnsi="Consolas"/>
          <w:color w:val="111827"/>
          <w:sz w:val="19"/>
          <w:szCs w:val="19"/>
        </w:rPr>
        <w:t xml:space="preserve">      "sendmail_instance": { "name": "internal-smtp" },</w:t>
      </w:r>
    </w:p>
    <w:p>
      <w:pPr>
        <w:shd w:fill="F3F4F6" w:val="clear"/>
        <w:spacing w:after="60"/>
        <w:ind w:left="200" w:right="200"/>
      </w:pPr>
      <w:r>
        <w:rPr>
          <w:rFonts w:ascii="Consolas" w:cs="Consolas" w:eastAsia="Consolas" w:hAnsi="Consolas"/>
          <w:color w:val="111827"/>
          <w:sz w:val="19"/>
          <w:szCs w:val="19"/>
        </w:rPr>
        <w:t xml:space="preserve">      "recipients": ["ops@example.com"]</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760"/>
      </w:tblGrid>
      <w:tr>
        <w:trPr>
          <w:tblHeader/>
        </w:trPr>
        <w:tc>
          <w:tcPr>
            <w:tcW w:type="dxa" w:w="3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Field</w:t>
            </w:r>
          </w:p>
        </w:tc>
        <w:tc>
          <w:tcPr>
            <w:tcW w:type="dxa" w:w="1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disabled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 true to skip the entry entirely.</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Exact script name in the Action Center Script Library. (*Either name or uuid.)</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script.uuid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UUID — takes precedence over name and disambiguates duplicate names.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script.polling_interval_in_seconds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Poll cadence while the script runs (default 60).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script.timeout_in_seconds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Overall execution timeout (default 1800).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target.endpoint_os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Windows, macOS, or Linux (case-insensitive).</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target.endpoint_groups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 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target.endpoint_hostnames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hostnames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notification.recipients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Email recipients for the per-entry outcome; omit for no email.</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notification.sendmail_instance.name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mail-sender instance; omit to use any enabled one.</w:t>
            </w:r>
          </w:p>
        </w:tc>
      </w:tr>
    </w:tbl>
    <w:p>
      <w:pPr>
        <w:pStyle w:val="Heading2"/>
        <w:spacing w:after="120" w:before="280"/>
      </w:pPr>
      <w:r>
        <w:rPr>
          <w:rFonts w:ascii="Calibri" w:cs="Calibri" w:eastAsia="Calibri" w:hAnsi="Calibri"/>
          <w:b/>
          <w:bCs/>
          <w:color w:val="1F2937"/>
          <w:sz w:val="26"/>
          <w:szCs w:val="26"/>
        </w:rPr>
        <w:t xml:space="preserve">10.3 How scripts are matched to endpoints</w:t>
      </w:r>
    </w:p>
    <w:p>
      <w:pPr>
        <w:spacing w:after="120"/>
      </w:pPr>
      <w:r>
        <w:rPr>
          <w:rFonts w:ascii="Calibri" w:cs="Calibri" w:eastAsia="Calibri" w:hAnsi="Calibri"/>
          <w:color w:val="1F2937"/>
          <w:sz w:val="22"/>
          <w:szCs w:val="22"/>
        </w:rPr>
        <w:t xml:space="preserve">The pairing of script to operating system is declared per entry, and enforced at dispatch time: each entry queries endpoints with the entry's groups/hostnames AND its endpoint_os as a platform filter, restricted to connected, unisolated agents. A Windows entry therefore can never execute on a Mac even when both target the same mixed endpoint group — and one shared group can serve every OS, with each entry picking out its own members.</w:t>
      </w:r>
    </w:p>
    <w:p>
      <w:pPr>
        <w:pStyle w:val="Heading2"/>
        <w:spacing w:after="120" w:before="280"/>
      </w:pPr>
      <w:r>
        <w:rPr>
          <w:rFonts w:ascii="Calibri" w:cs="Calibri" w:eastAsia="Calibri" w:hAnsi="Calibri"/>
          <w:b/>
          <w:bCs/>
          <w:color w:val="1F2937"/>
          <w:sz w:val="26"/>
          <w:szCs w:val="26"/>
        </w:rPr>
        <w:t xml:space="preserve">10.4 Job setup</w:t>
      </w:r>
    </w:p>
    <w:p>
      <w:pPr>
        <w:pStyle w:val="ListParagraph"/>
        <w:numPr>
          <w:ilvl w:val="0"/>
          <w:numId w:val="3"/>
        </w:numPr>
        <w:spacing w:after="80"/>
      </w:pPr>
      <w:r>
        <w:rPr>
          <w:rFonts w:ascii="Calibri" w:cs="Calibri" w:eastAsia="Calibri" w:hAnsi="Calibri"/>
          <w:color w:val="1F2937"/>
          <w:sz w:val="22"/>
          <w:szCs w:val="22"/>
        </w:rPr>
        <w:t xml:space="preserve">Investigation &amp; Response → Automation → Jobs → New Job.</w:t>
      </w:r>
    </w:p>
    <w:p>
      <w:pPr>
        <w:pStyle w:val="ListParagraph"/>
        <w:numPr>
          <w:ilvl w:val="0"/>
          <w:numId w:val="3"/>
        </w:numPr>
        <w:spacing w:after="80"/>
      </w:pPr>
      <w:r>
        <w:rPr>
          <w:rFonts w:ascii="Calibri" w:cs="Calibri" w:eastAsia="Calibri" w:hAnsi="Calibri"/>
          <w:color w:val="1F2937"/>
          <w:sz w:val="22"/>
          <w:szCs w:val="22"/>
        </w:rPr>
        <w:t xml:space="preserve">Trigger: </w:t>
      </w:r>
      <w:r>
        <w:rPr>
          <w:rFonts w:ascii="Calibri" w:cs="Calibri" w:eastAsia="Calibri" w:hAnsi="Calibri"/>
          <w:b/>
          <w:bCs/>
          <w:color w:val="1F2937"/>
          <w:sz w:val="22"/>
          <w:szCs w:val="22"/>
        </w:rPr>
        <w:t xml:space="preserve">Time triggered</w:t>
      </w:r>
      <w:r>
        <w:rPr>
          <w:rFonts w:ascii="Calibri" w:cs="Calibri" w:eastAsia="Calibri" w:hAnsi="Calibri"/>
          <w:color w:val="1F2937"/>
          <w:sz w:val="22"/>
          <w:szCs w:val="22"/>
        </w:rPr>
        <w:t xml:space="preserve">, choose the recurrence (e.g., hourly).</w:t>
      </w:r>
    </w:p>
    <w:p>
      <w:pPr>
        <w:pStyle w:val="ListParagraph"/>
        <w:numPr>
          <w:ilvl w:val="0"/>
          <w:numId w:val="3"/>
        </w:numPr>
        <w:spacing w:after="80"/>
      </w:pPr>
      <w:r>
        <w:rPr>
          <w:rFonts w:ascii="Calibri" w:cs="Calibri" w:eastAsia="Calibri" w:hAnsi="Calibri"/>
          <w:color w:val="1F2937"/>
          <w:sz w:val="22"/>
          <w:szCs w:val="22"/>
        </w:rPr>
        <w:t xml:space="preserve">Playbook: </w:t>
      </w:r>
      <w:r>
        <w:rPr>
          <w:rFonts w:ascii="Calibri" w:cs="Calibri" w:eastAsia="Calibri" w:hAnsi="Calibri"/>
          <w:b/>
          <w:bCs/>
          <w:color w:val="1F2937"/>
          <w:sz w:val="22"/>
          <w:szCs w:val="22"/>
        </w:rPr>
        <w:t xml:space="preserve">Koi Unified - Script Runner</w:t>
      </w:r>
      <w:r>
        <w:rPr>
          <w:rFonts w:ascii="Calibri" w:cs="Calibri" w:eastAsia="Calibri" w:hAnsi="Calibri"/>
          <w:color w:val="1F2937"/>
          <w:sz w:val="22"/>
          <w:szCs w:val="22"/>
        </w:rPr>
        <w:t xml:space="preserve">. Save, then use Run now for an immediate first run.</w:t>
      </w:r>
    </w:p>
    <w:p>
      <w:pPr>
        <w:pStyle w:val="Heading2"/>
        <w:spacing w:after="120" w:before="280"/>
      </w:pPr>
      <w:r>
        <w:rPr>
          <w:rFonts w:ascii="Calibri" w:cs="Calibri" w:eastAsia="Calibri" w:hAnsi="Calibri"/>
          <w:b/>
          <w:bCs/>
          <w:color w:val="1F2937"/>
          <w:sz w:val="26"/>
          <w:szCs w:val="26"/>
        </w:rPr>
        <w:t xml:space="preserve">10.5 Run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Outcome</w:t>
            </w:r>
          </w:p>
        </w:tc>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c>
          <w:tcPr>
            <w:tcW w:type="dxa" w:w="3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Notification</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true (+ action_id)</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dispatched and completed; action_id links to Action Center.</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 email (when recipients configured).</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skipped: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Entry valid, but no connected endpoints currently match the target scope — nothing to do this run. Logged as an info entry.</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 — keeps recurring jobs quiet for not-yet-populated OS scopes.</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false + reason</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Real failure: script not found, ambiguous name, endpoint query error, or execution failure. The reason states which.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Failure email (when recipients configured).</w:t>
            </w:r>
          </w:p>
        </w:tc>
      </w:tr>
    </w:tbl>
    <w:p>
      <w:pPr>
        <w:pStyle w:val="Heading1"/>
        <w:spacing w:after="160" w:before="360"/>
      </w:pPr>
      <w:r>
        <w:rPr>
          <w:rFonts w:ascii="Calibri" w:cs="Calibri" w:eastAsia="Calibri" w:hAnsi="Calibri"/>
          <w:b/>
          <w:bCs/>
          <w:color w:val="E8551F"/>
          <w:sz w:val="32"/>
          <w:szCs w:val="32"/>
        </w:rPr>
        <w:t xml:space="preserve">11.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recommended path for dev/test tenants and CI pipelines; production tenants normally install from the Marketplace.</w:t>
      </w:r>
    </w:p>
    <w:p>
      <w:pPr>
        <w:pStyle w:val="Heading2"/>
        <w:spacing w:after="120" w:before="280"/>
      </w:pPr>
      <w:r>
        <w:rPr>
          <w:rFonts w:ascii="Calibri" w:cs="Calibri" w:eastAsia="Calibri" w:hAnsi="Calibri"/>
          <w:b/>
          <w:bCs/>
          <w:color w:val="1F2937"/>
          <w:sz w:val="26"/>
          <w:szCs w:val="26"/>
        </w:rPr>
        <w:t xml:space="preserve">11.1 One-time setup</w:t>
      </w:r>
    </w:p>
    <w:p>
      <w:pPr>
        <w:pStyle w:val="ListParagraph"/>
        <w:numPr>
          <w:ilvl w:val="0"/>
          <w:numId w:val="3"/>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3"/>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3"/>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11.2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11.3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13 to validate.</w:t>
      </w:r>
    </w:p>
    <w:p>
      <w:pPr>
        <w:pStyle w:val="Heading1"/>
        <w:spacing w:after="160" w:before="360"/>
      </w:pPr>
      <w:r>
        <w:rPr>
          <w:rFonts w:ascii="Calibri" w:cs="Calibri" w:eastAsia="Calibri" w:hAnsi="Calibri"/>
          <w:b/>
          <w:bCs/>
          <w:color w:val="E8551F"/>
          <w:sz w:val="32"/>
          <w:szCs w:val="32"/>
        </w:rPr>
        <w:t xml:space="preserve">12.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Marketplace → install the KOI pack (recommended); or Settings → Configurations → Automation &amp; Feed Integrations → Upload Integration and select the YAML.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(3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1) Koi Unified - Execute Endpoint Script, 2) Koi Unified - Process Config Entry, 3) Koi Unified - Script Runner — sub-playbook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10.2).</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choose the "Koi Unified - Script Runner" playbook, set the recurrence.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1"/>
        <w:spacing w:after="160" w:before="360"/>
      </w:pPr>
      <w:r>
        <w:rPr>
          <w:rFonts w:ascii="Calibri" w:cs="Calibri" w:eastAsia="Calibri" w:hAnsi="Calibri"/>
          <w:b/>
          <w:bCs/>
          <w:color w:val="E8551F"/>
          <w:sz w:val="32"/>
          <w:szCs w:val="32"/>
        </w:rPr>
        <w:t xml:space="preserve">13. Validating That Everything Works</w:t>
      </w:r>
    </w:p>
    <w:p>
      <w:pPr>
        <w:spacing w:after="120"/>
      </w:pPr>
      <w:r>
        <w:rPr>
          <w:rFonts w:ascii="Calibri" w:cs="Calibri" w:eastAsia="Calibri" w:hAnsi="Calibri"/>
          <w:color w:val="1F2937"/>
          <w:sz w:val="22"/>
          <w:szCs w:val="22"/>
        </w:rPr>
        <w:t xml:space="preserve">Run these checks after any deployment (SDK, Marketplace, or manual).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14.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bl>
    <w:p>
      <w:pPr>
        <w:pStyle w:val="Heading1"/>
        <w:spacing w:after="160" w:before="360"/>
      </w:pPr>
      <w:r>
        <w:rPr>
          <w:rFonts w:ascii="Calibri" w:cs="Calibri" w:eastAsia="Calibri" w:hAnsi="Calibri"/>
          <w:b/>
          <w:bCs/>
          <w:color w:val="E8551F"/>
          <w:sz w:val="32"/>
          <w:szCs w:val="32"/>
        </w:rPr>
        <w:t xml:space="preserve">15.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KOI pack page in the Cortex Marketplace.</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2026-07-15T15:10:56.034Z</dcterms:created>
  <dcterms:modified xsi:type="dcterms:W3CDTF">2026-07-15T15:10:56.035Z</dcterms:modified>
</cp:coreProperties>
</file>

<file path=docProps/custom.xml><?xml version="1.0" encoding="utf-8"?>
<Properties xmlns="http://schemas.openxmlformats.org/officeDocument/2006/custom-properties" xmlns:vt="http://schemas.openxmlformats.org/officeDocument/2006/docPropsVTypes"/>
</file>