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 &amp; Cortex XSOAR</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1.3.0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(event collection + commands) and Cortex XSOAR (commands)</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20,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Three playbooks that run KOI script packages on Cortex-Agent endpoints on a schedule, driven by a Job and configured through a JSON List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targeted by OS, endpoint group or hostname, configured entirely through a JSON List.</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Cortex XSIAM for event collection, modeling rules, and the dashboard. The commands also work from Cortex XSOAR.</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pStyle w:val="ListParagraph"/>
        <w:numPr>
          <w:ilvl w:val="0"/>
          <w:numId w:val="4"/>
        </w:numPr>
        <w:spacing w:after="80"/>
      </w:pPr>
      <w:r>
        <w:rPr>
          <w:rFonts w:ascii="Calibri" w:cs="Calibri" w:eastAsia="Calibri" w:hAnsi="Calibri"/>
          <w:color w:val="1F2937"/>
          <w:sz w:val="22"/>
          <w:szCs w:val="22"/>
        </w:rPr>
        <w:t xml:space="preserve">In Cortex XSIAM/XSOAR, open Marketplace.</w:t>
      </w:r>
    </w:p>
    <w:p>
      <w:pPr>
        <w:pStyle w:val="ListParagraph"/>
        <w:numPr>
          <w:ilvl w:val="0"/>
          <w:numId w:val="4"/>
        </w:numPr>
        <w:spacing w:after="80"/>
      </w:pPr>
      <w:r>
        <w:rPr>
          <w:rFonts w:ascii="Calibri" w:cs="Calibri" w:eastAsia="Calibri" w:hAnsi="Calibri"/>
          <w:color w:val="1F2937"/>
          <w:sz w:val="22"/>
          <w:szCs w:val="22"/>
        </w:rPr>
        <w:t xml:space="preserve">Search for </w:t>
      </w:r>
      <w:r>
        <w:rPr>
          <w:rFonts w:ascii="Calibri" w:cs="Calibri" w:eastAsia="Calibri" w:hAnsi="Calibri"/>
          <w:b/>
          <w:bCs/>
          <w:color w:val="1F2937"/>
          <w:sz w:val="22"/>
          <w:szCs w:val="22"/>
        </w:rPr>
        <w:t xml:space="preserve">KOI</w:t>
      </w:r>
      <w:r>
        <w:rPr>
          <w:rFonts w:ascii="Calibri" w:cs="Calibri" w:eastAsia="Calibri" w:hAnsi="Calibri"/>
          <w:color w:val="1F2937"/>
          <w:sz w:val="22"/>
          <w:szCs w:val="22"/>
        </w:rPr>
        <w:t xml:space="preserve"> and open the pack.</w:t>
      </w:r>
    </w:p>
    <w:p>
      <w:pPr>
        <w:pStyle w:val="ListParagraph"/>
        <w:numPr>
          <w:ilvl w:val="0"/>
          <w:numId w:val="4"/>
        </w:numPr>
        <w:spacing w:after="80"/>
      </w:pPr>
      <w:r>
        <w:rPr>
          <w:rFonts w:ascii="Calibri" w:cs="Calibri" w:eastAsia="Calibri" w:hAnsi="Calibri"/>
          <w:color w:val="1F2937"/>
          <w:sz w:val="22"/>
          <w:szCs w:val="22"/>
        </w:rPr>
        <w:t xml:space="preserve">Click Install. The integration, parsing/modeling rules, and the dashboard are installed together.</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in Cortex XSOAR, go to Settings → Integrations → Instances.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Unified Script Runner Playbooks</w:t>
      </w:r>
    </w:p>
    <w:p>
      <w:pPr>
        <w:spacing w:after="120"/>
      </w:pPr>
      <w:r>
        <w:rPr>
          <w:rFonts w:ascii="Calibri" w:cs="Calibri" w:eastAsia="Calibri" w:hAnsi="Calibri"/>
          <w:color w:val="1F2937"/>
          <w:sz w:val="22"/>
          <w:szCs w:val="22"/>
        </w:rPr>
        <w:t xml:space="preserve">These three playbooks run KOI script packages (for example, the KOI deployment script) on Cortex-Agent endpoints on a recurring schedule. They are designed to be attached to a time-triggered Job and are configured entirely through a JSON List — retargeting or adding scripts never requires editing a playbook.</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Resolves the script name to its Action Center UUID (or uses a provided UUID), targets connected and unisolated endpoints filtered by OS, groups, and hostnames, executes the script with polling, and returns a structured ScriptResult.</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 entry reports skipped.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at dispatch time: each entry queries endpoints with the entry's groups/hostnames AND its endpoint_os as a platform filter, restricted to connected, unisolated agents. A Windows entry therefore can never execute on a Mac even when both target the same mixed endpoint group — and one shared group can serve every OS, with each entry picking out its own members.</w:t>
      </w:r>
    </w:p>
    <w:p>
      <w:pPr>
        <w:pStyle w:val="Heading2"/>
        <w:spacing w:after="120" w:before="280"/>
      </w:pPr>
      <w:r>
        <w:rPr>
          <w:rFonts w:ascii="Calibri" w:cs="Calibri" w:eastAsia="Calibri" w:hAnsi="Calibri"/>
          <w:b/>
          <w:bCs/>
          <w:color w:val="1F2937"/>
          <w:sz w:val="26"/>
          <w:szCs w:val="26"/>
        </w:rPr>
        <w:t xml:space="preserve">10.5 Job setup</w:t>
      </w:r>
    </w:p>
    <w:p>
      <w:pPr>
        <w:pStyle w:val="ListParagraph"/>
        <w:numPr>
          <w:ilvl w:val="0"/>
          <w:numId w:val="6"/>
        </w:numPr>
        <w:spacing w:after="80"/>
      </w:pPr>
      <w:r>
        <w:rPr>
          <w:rFonts w:ascii="Calibri" w:cs="Calibri" w:eastAsia="Calibri" w:hAnsi="Calibri"/>
          <w:color w:val="1F2937"/>
          <w:sz w:val="22"/>
          <w:szCs w:val="22"/>
        </w:rPr>
        <w:t xml:space="preserve">Investigation &amp; Response → Automation → Jobs → New Job.</w:t>
      </w:r>
    </w:p>
    <w:p>
      <w:pPr>
        <w:pStyle w:val="ListParagraph"/>
        <w:numPr>
          <w:ilvl w:val="0"/>
          <w:numId w:val="6"/>
        </w:numPr>
        <w:spacing w:after="80"/>
      </w:pPr>
      <w:r>
        <w:rPr>
          <w:rFonts w:ascii="Calibri" w:cs="Calibri" w:eastAsia="Calibri" w:hAnsi="Calibri"/>
          <w:color w:val="1F2937"/>
          <w:sz w:val="22"/>
          <w:szCs w:val="22"/>
        </w:rPr>
        <w:t xml:space="preserve">Trigger: </w:t>
      </w:r>
      <w:r>
        <w:rPr>
          <w:rFonts w:ascii="Calibri" w:cs="Calibri" w:eastAsia="Calibri" w:hAnsi="Calibri"/>
          <w:b/>
          <w:bCs/>
          <w:color w:val="1F2937"/>
          <w:sz w:val="22"/>
          <w:szCs w:val="22"/>
        </w:rPr>
        <w:t xml:space="preserve">Time triggered</w:t>
      </w:r>
      <w:r>
        <w:rPr>
          <w:rFonts w:ascii="Calibri" w:cs="Calibri" w:eastAsia="Calibri" w:hAnsi="Calibri"/>
          <w:color w:val="1F2937"/>
          <w:sz w:val="22"/>
          <w:szCs w:val="22"/>
        </w:rPr>
        <w:t xml:space="preserve">, choose the recurrence (e.g., hourly).</w:t>
      </w:r>
    </w:p>
    <w:p>
      <w:pPr>
        <w:pStyle w:val="ListParagraph"/>
        <w:numPr>
          <w:ilvl w:val="0"/>
          <w:numId w:val="6"/>
        </w:numPr>
        <w:spacing w:after="80"/>
      </w:pPr>
      <w:r>
        <w:rPr>
          <w:rFonts w:ascii="Calibri" w:cs="Calibri" w:eastAsia="Calibri" w:hAnsi="Calibri"/>
          <w:color w:val="1F2937"/>
          <w:sz w:val="22"/>
          <w:szCs w:val="22"/>
        </w:rPr>
        <w:t xml:space="preserve">Playbook: </w:t>
      </w:r>
      <w:r>
        <w:rPr>
          <w:rFonts w:ascii="Calibri" w:cs="Calibri" w:eastAsia="Calibri" w:hAnsi="Calibri"/>
          <w:b/>
          <w:bCs/>
          <w:color w:val="1F2937"/>
          <w:sz w:val="22"/>
          <w:szCs w:val="22"/>
        </w:rPr>
        <w:t xml:space="preserve">Koi Unified - Script Runner</w:t>
      </w:r>
      <w:r>
        <w:rPr>
          <w:rFonts w:ascii="Calibri" w:cs="Calibri" w:eastAsia="Calibri" w:hAnsi="Calibri"/>
          <w:color w:val="1F2937"/>
          <w:sz w:val="22"/>
          <w:szCs w:val="22"/>
        </w:rPr>
        <w:t xml:space="preserve">. Save, then use Run now for an immediate first run.</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and completed; action_id links to Action Center.</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connected endpoints currently match the target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not-yet-populated OS scopes.</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endpoint query error, or execution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 Investigate Item, KOI - Investigate Device and KOI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recommended path for dev/test tenants and CI pipelines; production tenants normally install from the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parsing/modeling rules, dashboard and playbooks</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Production tenants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in your repo</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Dev/test and CI</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the 3 Script Runner playbooks only —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is an XSOAR-marketplace build. Inside it the integration carries isfetchevents: false (the isfetchevents:xsoar: false override has been resolved into the base field),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XSIAM, install from the Marketplace or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 → install the KOI pack (recommended); or Settings → Configurations → Automation &amp; Feed Integrations → Upload Integration and select the YAML.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(3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1) Koi Unified - Execute Endpoint Script, 2) Koi Unified - Process Config Entry, 3) Koi Unified - Script Runner — sub-playbook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 Extract Alert Context, KOI - Investigate Item, KOI - Investigate Device, KOI - Enrich Item), then KOI - Block and Remediate and KOI - MCP Server Audit, and finally KOI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choose the "Koi Unified - Script Runner" playbook, set the recurrence.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three Script Runner playbooks invoke no koi-* command at all. They use only the Cortex-native core-get-scripts, core-get-endpoints and core-script-run, plus the built-in send-mail for notifications. Consequently this deployment requires no KOI API key, no KOI integration instance, no parsing or modeling rules and no dashboard — and it works on Cortex XSOAR as well as Cortex XSIAM.</w:t>
      </w:r>
    </w:p>
    <w:p>
      <w:pPr>
        <w:spacing w:after="120"/>
      </w:pPr>
      <w:r>
        <w:rPr>
          <w:rFonts w:ascii="Calibri" w:cs="Calibri" w:eastAsia="Calibri" w:hAnsi="Calibri"/>
          <w:color w:val="1F2937"/>
          <w:sz w:val="22"/>
          <w:szCs w:val="22"/>
        </w:rPr>
        <w:t xml:space="preserve">Import exactly these four items, in this order. Sub-playbook references bind by name, so importing a parent before its child leaves the parent pointing at a playbook that does not yet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(JSON List)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type JSON</w:t>
            </w:r>
          </w:p>
        </w:tc>
      </w:tr>
    </w:tbl>
    <w:p>
      <w:pPr>
        <w:spacing w:after="120"/>
      </w:pPr>
      <w:r>
        <w:rPr>
          <w:rFonts w:ascii="Calibri" w:cs="Calibri" w:eastAsia="Calibri" w:hAnsi="Calibri"/>
          <w:color w:val="1F2937"/>
          <w:sz w:val="22"/>
          <w:szCs w:val="22"/>
        </w:rPr>
        <w:t xml:space="preserve">Then create the Job: Investigation &amp; Response → Automation → Jobs → New Job, Time-triggered, playbook "Koi Unified - Script Runner", and set the recurrence.</w:t>
      </w:r>
    </w:p>
    <w:p>
      <w:pPr>
        <w:spacing w:after="120"/>
      </w:pPr>
      <w:r>
        <w:rPr>
          <w:rFonts w:ascii="Calibri" w:cs="Calibri" w:eastAsia="Calibri" w:hAnsi="Calibri"/>
          <w:color w:val="1F2937"/>
          <w:sz w:val="22"/>
          <w:szCs w:val="22"/>
        </w:rPr>
        <w:t xml:space="preserve">Three things must already exist on the tenant, referenced by name from the List: the KOI script package in Action Center → Scripts Library (its Library name must equal script.name exactly, or pin script.uuid instead), an endpoint group named in target.endpoint_groups containing connected and unisolated agents whose OS matches target.endpoint_os,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Job, then confirm ScriptResult ok:true with an action_id per entry and COMPLETED_SUCCESSFULLY in Action Center.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(SDK, Marketplace, or manual).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KOI pack page in the Cortex Marketplace.</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2026-07-20T08:36:01.837Z</dcterms:created>
  <dcterms:modified xsi:type="dcterms:W3CDTF">2026-07-20T08:36:01.844Z</dcterms:modified>
</cp:coreProperties>
</file>

<file path=docProps/custom.xml><?xml version="1.0" encoding="utf-8"?>
<Properties xmlns="http://schemas.openxmlformats.org/officeDocument/2006/custom-properties" xmlns:vt="http://schemas.openxmlformats.org/officeDocument/2006/docPropsVTypes"/>
</file>