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3-o-Ethyl Ascorbic Acid</w:t>
      </w:r>
    </w:p>
    <w:p>
      <w:pPr>
        <w:pStyle w:val="Heading2"/>
      </w:pPr>
      <w:r>
        <w:t>Overview</w:t>
      </w:r>
    </w:p>
    <w:p>
      <w:r>
        <w:t>3-o-Ethyl Ascorbic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3-o-Ethyl Ascorbic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04/06/2026</w:t>
      </w:r>
    </w:p>
    <w:p>
      <w:pPr>
        <w:pStyle w:val="Heading2"/>
      </w:pPr>
      <w:r>
        <w:t>Manufacturer &amp; Country of Origin</w:t>
      </w:r>
    </w:p>
    <w:p>
      <w:r>
        <w:t>Manufacturer: Spec-Chem Industry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3-o-Ethyl Ascorbic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Spec-Chem Industry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