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Anthemis Nobilis Flower Water</w:t>
      </w:r>
    </w:p>
    <w:p>
      <w:pPr>
        <w:pStyle w:val="Heading2"/>
      </w:pPr>
      <w:r>
        <w:t>Overview</w:t>
      </w:r>
    </w:p>
    <w:p>
      <w:r>
        <w:t>Anthemis Nobilis Flower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Anthemis Nobilis Flower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02/04/2026</w:t>
      </w:r>
    </w:p>
    <w:p>
      <w:pPr>
        <w:pStyle w:val="Heading2"/>
      </w:pPr>
      <w:r>
        <w:t>Manufacturer &amp; Country of Origin</w:t>
      </w:r>
    </w:p>
    <w:p>
      <w:r>
        <w:t>Manufacturer: Minasolve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Anthemis Nobilis Flower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Minasolve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