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Artocarpus Heterophyllus Fruit Extract</w:t>
      </w:r>
    </w:p>
    <w:p>
      <w:pPr>
        <w:pStyle w:val="Heading2"/>
      </w:pPr>
      <w:r>
        <w:t>Overview</w:t>
      </w:r>
    </w:p>
    <w:p>
      <w:r>
        <w:t>Artocarpus Heterophyllus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Artocarpus Heterophyllus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24/10/2025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Artocarpus Heterophyllus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