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Borago Officinalis Seed Oil</w:t>
      </w:r>
    </w:p>
    <w:p>
      <w:pPr>
        <w:pStyle w:val="Heading2"/>
      </w:pPr>
      <w:r>
        <w:t>Overview</w:t>
      </w:r>
    </w:p>
    <w:p>
      <w:r>
        <w:t>Borago Officinalis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Borago Officinalis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16/12/2026</w:t>
      </w:r>
    </w:p>
    <w:p>
      <w:pPr>
        <w:pStyle w:val="Heading2"/>
      </w:pPr>
      <w:r>
        <w:t>Manufacturer &amp; Country of Origin</w:t>
      </w:r>
    </w:p>
    <w:p>
      <w:r>
        <w:t>Manufacturer: Henry Lamotte Oils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Borago Officinalis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Henry Lamotte Oils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