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Buddleja Officinalis Flower Extract</w:t>
      </w:r>
    </w:p>
    <w:p>
      <w:pPr>
        <w:pStyle w:val="Heading2"/>
      </w:pPr>
      <w:r>
        <w:t>Overview</w:t>
      </w:r>
    </w:p>
    <w:p>
      <w:r>
        <w:t>Buddleja Officinalis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Buddleja Officinalis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14/10/2026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Buddleja Officinalis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