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Caprylyl Glyceryl Ether</w:t>
      </w:r>
    </w:p>
    <w:p>
      <w:pPr>
        <w:pStyle w:val="Heading2"/>
      </w:pPr>
      <w:r>
        <w:t>Overview</w:t>
      </w:r>
    </w:p>
    <w:p>
      <w:r>
        <w:t>Caprylyl Glyceryl Ether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Caprylyl Glyceryl Ether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21/09/2026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Caprylyl Glyceryl Ether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